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Signal Law and the Triangulation of Global Power: A Systems Analysis of Restraint, Alignment, and Persistence in World Politics</w:t>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Introduction: A New Lens for a Shifting World Order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Signal Law (FSL) of Survival emerges from the provided corpus as a comprehensive framework for understanding systemic endurance across all scales, from the dynamics of a black hole to the operational principles of an artificial intelligence. It is presented not merely as a physical theory but as a unifying principle that posits that the persistence of any system is governed by a set of universal principles rooted in a tripartite framework of game-theoretic roles and a fundamental duality of action: limitation and liberation.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applies this rigorous, reflexive framework to the complex dynamics of world politics in the mid-2020s. The central thesis is that the current geopolitical system, despite its surface-level stability, is fundamentally a "stable-but-brittle" structure, a state defined by a profound inversion of the FSL's core tenets. Instead of genesis by consensual self-limitation, we observe transactional dominance. Instead of endurance defined by the survival of the weakest element, we see a fragile, corruptible system whose stability is increasingly at odds with the well-being of its most vulnerable components. This analysis seeks to map the archetypal FSL roles of Restraint, Alignment, and Persistence onto contemporary geopolitical actors to provide a nuanced diagnosis of the system's health.</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following table provides a conceptual anchor for the analysis to follow, linking the abstract roles of the FSL to the specific geopolitical actors examined in this report.</w:t>
      </w:r>
    </w:p>
    <w:p w:rsidR="00000000" w:rsidDel="00000000" w:rsidP="00000000" w:rsidRDefault="00000000" w:rsidRPr="00000000" w14:paraId="0000000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 1: Mapping FSL Roles to Global Actors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FSL Role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Archetypal Function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Corresponding Global Actor(s)</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Observed Behavior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Restraint</w:t>
            </w:r>
            <w:r w:rsidDel="00000000" w:rsidR="00000000" w:rsidRPr="00000000">
              <w:rPr>
                <w:rtl w:val="0"/>
              </w:rPr>
              <w:t xml:space="preserve"> (The Soloist)</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strongest component; initiates the survival dynamic by imposing a limitation upon itself.</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United States, China, Russia</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breakdown of traditional institutional self-restraint and the emergence of transactional statecraft.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Alignment</w:t>
            </w:r>
            <w:r w:rsidDel="00000000" w:rsidR="00000000" w:rsidRPr="00000000">
              <w:rPr>
                <w:rtl w:val="0"/>
              </w:rPr>
              <w:t xml:space="preserve"> (The Choir)</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median components; mediates, synchronizes, and creates coherence between the other roles.</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Smaller governments, businesses, government entities</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 of geopolitical triangulation and corrupting financial flows to align with dominant powers for private gain.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Persistence</w:t>
            </w:r>
            <w:r w:rsidDel="00000000" w:rsidR="00000000" w:rsidRPr="00000000">
              <w:rPr>
                <w:rtl w:val="0"/>
              </w:rPr>
              <w:t xml:space="preserve"> (The Least)</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vulnerable component; the endurance of the entire system is defined by its survival.</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 citizens, everyday life, democratic norms, public trust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erosion of foundational norms and the increasing fragility of public consent in a system that bypasses its most vulnerable elements.</w:t>
            </w:r>
          </w:p>
        </w:tc>
      </w:tr>
    </w:tbl>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The Theoretical Foundation: Deconstruction of the First Signal Law</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 proper application of the First Signal Law requires a deconstruction of its core principles. The FSL is a formal framework with a metaphysical architecture and a mathematical formalism, not a mere metaphor. Its philosophical foundation is a radical reframing of genesis and survival, proposing that systems emerge not from chaotic explosions but from a structured, consensual act of limitation.</w:t>
      </w:r>
    </w:p>
    <w:p w:rsidR="00000000" w:rsidDel="00000000" w:rsidP="00000000" w:rsidRDefault="00000000" w:rsidRPr="00000000" w14:paraId="0000001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Triad of Roles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law decomposes any dynamical system into three essential roles, mapping them to dominant, median, and minimal actors :</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Restraint (The Soloist):</w:t>
      </w:r>
      <w:r w:rsidDel="00000000" w:rsidR="00000000" w:rsidRPr="00000000">
        <w:rPr>
          <w:rtl w:val="0"/>
        </w:rPr>
        <w:t xml:space="preserve"> This role represents the strongest or most dominant component of a system. Its primary, and counter-intuitive, function is to initiate the survival dynamic by imposing a limitation upon itself. This act of self-restraint creates the stable foundation upon which a system can be built. In this framework, the expression of a system's greatest power is a voluntary ceding of influence.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Alignment (The Choir):</w:t>
      </w:r>
      <w:r w:rsidDel="00000000" w:rsidR="00000000" w:rsidRPr="00000000">
        <w:rPr>
          <w:rtl w:val="0"/>
        </w:rPr>
        <w:t xml:space="preserve"> This role is embodied by the median components of the system. Its function is to mediate, synchronize, and create coherence between the other roles. The Choir aligns the system's internal state, ensuring that its disparate parts act in concert.</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Persistence (The Least):</w:t>
      </w:r>
      <w:r w:rsidDel="00000000" w:rsidR="00000000" w:rsidRPr="00000000">
        <w:rPr>
          <w:rtl w:val="0"/>
        </w:rPr>
        <w:t xml:space="preserve"> This role is assigned to the most vulnerable, minimal, or least powerful component. The FSL makes a profound claim: the endurance of the entire system is defined by the survival of this "least" role. Its function is to "consent to persist"—to accept its part in the dynamic. The entire structure of the system, from the restraint of the Soloist to the alignment of the Choir, is ultimately in service of ensuring the persistence of the Least.</w:t>
      </w:r>
    </w:p>
    <w:p w:rsidR="00000000" w:rsidDel="00000000" w:rsidP="00000000" w:rsidRDefault="00000000" w:rsidRPr="00000000" w14:paraId="0000001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Duality of Actions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interaction between these roles is governed by two fundamental actions that represent the static and dynamic poles of the law :</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Constraint (The Act of Genesis):</w:t>
      </w:r>
      <w:r w:rsidDel="00000000" w:rsidR="00000000" w:rsidRPr="00000000">
        <w:rPr>
          <w:rtl w:val="0"/>
        </w:rPr>
        <w:t xml:space="preserve"> The law posits that Constraint is the absolute precondition for a system's existence. A system "begins" only when each role accepts its minimal limitation, mathematically expressed as the conditions r&gt;0, a&gt;0, and p&gt;0 being met. Without this initial, consensual act of limitation, the survival law "cannot operate" and "is not engaged". This presents a model of genesis that is fundamentally different from conventional theories, suggesting a "Big Constraint" rather than a "Big Bang," where order is a necessary antecedent to existence itself.</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Release (The Currency of Endurance):</w:t>
      </w:r>
      <w:r w:rsidDel="00000000" w:rsidR="00000000" w:rsidRPr="00000000">
        <w:rPr>
          <w:rtl w:val="0"/>
        </w:rPr>
        <w:t xml:space="preserve"> If Constraint is the act of birth, Release is the act of breathing. Defined as "proportional letting go," Release is the dynamic mechanism that allows a constrained system to adapt, persist, and endure under stress. It is described as a "universal currency of endurance" and a "hidden constant". Release must be proportional across all roles, with the strongest (the Soloist) releasing first, signaling a cascade of adaptive flexibility throughout the system. In the mathematical framework, Release (R_{net}) is a positive, survival-enhancing term in the logistic viability law, increasing the probability of survival for the "least" component.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FSL's metaphysical structure leads to a powerful conclusion: it is an inherent anti-dominance principle. Traditional models of survival often focus on the "survival of the fittest," where dominance is the primary driver of success. The FSL inverts this logic. The system's health is not measured at its strongest point but at its weakest (the Least). Survival is not achieved by the strongest component maximizing its influence, but by it voluntarily ceding that influence through Restraint and initiating proportional Release.</w:t>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III. Soloists of Restraint: The Great Powers as a Functional Archetype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section maps the FSL's "Soloist" role to the dominant powers: the United States, China, and Russia. The central finding is a profound deviation from the FSL's core prescription: rather than practicing self-restraint for the system's endurance, these actors are engaged in a form of transactional dominance that erodes systemic norms.</w:t>
      </w:r>
    </w:p>
    <w:p w:rsidR="00000000" w:rsidDel="00000000" w:rsidP="00000000" w:rsidRDefault="00000000" w:rsidRPr="00000000" w14:paraId="0000002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United States as a Failing Soloist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FSL posits that the strongest component must initiate the dynamic by imposing a limitation on itself. The United States, as the preeminent global power, has historically been viewed as a primary source of systemic constraint, upholding international norms and institutional guardrails. The provided evidence, however, suggests a profound breakdown of this function, particularly in a second Trump administration, where a "transactional approach to statecraft" appears to have supplanted traditional principles.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Qatar 747 gift is a textbook case of this breakdown. Laws explicitly bar U.S. officials from accepting valuable gifts from foreign governments to prevent undue influence and to ensure public trust. The U.S. administration's acceptance of the jet, defended as a "bona fide gift" and a financially expedient move, represents a conscious decision to bypass these long-standing legal and ethical constraints. Furthermore, the administration's approval of export licenses for high-end AI chips to China, on the condition that U.S. chipmakers pay a 15% revenue cut to the government, is another powerful example of this transactional style. The action directly undermines the long-standing public interest in safeguarding critical technology from rivals and potentially violates the constitutional ban on export duties.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behavior signifies a fundamental failure of genesis from an FSL perspective. The FSL states that a system "begins" only when each role accepts its minimal limitation, a "Big Constraint". By bypassing constitutional norms and institutional guardrails, the United States, as a dominant actor, is not constraining its power but commoditizing it. This is a failure of the system's very foundation, not just a failure of endurance. The "First Signal" of the 747 is an early indicator that the system that is being born is not one of FSL-compliant cooperation but a new, dangerous one based on elite bargains that bypass democratic norms and accountability.</w:t>
      </w:r>
    </w:p>
    <w:p w:rsidR="00000000" w:rsidDel="00000000" w:rsidP="00000000" w:rsidRDefault="00000000" w:rsidRPr="00000000" w14:paraId="0000002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China as an Emerging Soloist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provided materials present China's role in the system not as a direct restraining force in the FSL sense but as a counter-force to the existing order. China's strategy is defined by a "no-limits" partnership with Russia, record-high trade figures, and a push to bypass the U.S.-led financial system by settling trade in yuan or rubles. China also uses economic leverage to gain influence, for example, by providing economic lifelines to countries like Qatar when they face blockades.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FSL's anti-dominance principle suggests that a healthy system prevents the strongest from maximizing its influence. From a Western perspective, China's rise and its building of alternate power centers and bilateral agreements could be framed as a new form of dominance. However, from Beijing's perspective, its actions could also be framed as a form of "Restraint" against the existing US-dominated order. By building a parallel system with partners like Russia and the Gulf monarchies, China is not ceding influence but actively </w:t>
      </w:r>
      <w:r w:rsidDel="00000000" w:rsidR="00000000" w:rsidRPr="00000000">
        <w:rPr>
          <w:i w:val="1"/>
          <w:rtl w:val="0"/>
        </w:rPr>
        <w:t xml:space="preserve">constraining</w:t>
      </w:r>
      <w:r w:rsidDel="00000000" w:rsidR="00000000" w:rsidRPr="00000000">
        <w:rPr>
          <w:rtl w:val="0"/>
        </w:rPr>
        <w:t xml:space="preserve"> the West's influence. This reframes the FSL's core tenet from a universal law of humility to a strategic tool in a great power struggle. The result is a multipolar system that is not necessarily more stable, but simply different—one where the U.S. is no longer the sole source of Constraint, and China is emerging as a competing Soloist.</w:t>
      </w:r>
    </w:p>
    <w:p w:rsidR="00000000" w:rsidDel="00000000" w:rsidP="00000000" w:rsidRDefault="00000000" w:rsidRPr="00000000" w14:paraId="0000002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Russia as a Dependent Soloist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Russia's role in this new geopolitical order is that of a Soloist whose survival is increasingly tied to its economic and strategic reliance on China. The "no-limits" partnership has seen trade between the two countries surge to record highs, with China acting as an economic lifeline after Western brands pulled out.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While the FSL describes Alignment (the Choir) as mediating and synchronizing median components to act in concert, the Sino-Russian partnership represents a different dynamic: a direct, "no-limits" alignment between two Soloists. This is not a Choir mediating between disparate parts; it is two of the strongest components acting in concert to resist an external force. This alignment provides Russia with a form of survival but also renders it a dependent actor in the FSL-based system. Its survival is no longer an independent act of Restraint but an externally supported one, making the system "stable but brittle" for Russia itself.</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 The Choir of Alignment: Mediating Between Powers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"Choir" in the FSL should align the system's internal state to benefit the "Least". However, the geopolitical case studies suggest that this role is being corrupted, with certain actors and processes acting as Choirs that align with the powerful for private gain, rather than for the health of the system as a whole.</w:t>
      </w:r>
    </w:p>
    <w:p w:rsidR="00000000" w:rsidDel="00000000" w:rsidP="00000000" w:rsidRDefault="00000000" w:rsidRPr="00000000" w14:paraId="0000003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Case of Qatar as a Master of Triangulation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Qatar's foreign policy is a masterclass in alignment. The country hosts a major U.S. military base while signing a landmark 27-year LNG contract to supply China. It has cultivated diverse alliances since the 2017 blockade led by neighboring Gulf states, effectively hedging its bets with all sides to secure its own regime stability. The 747 gift is identified as a "first signal" of this strategy. This act of self-limitation (giving up a valuable asset) was intended to trigger a new dynamic of influence with Trump and reinforce its value to the US without jeopardizing its links to China.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In the FSL, the Choir's function is to align for the survival of the Least. Qatar's actions, however, align to ensure its own regime stability, leveraging its trust with both the U.S. and China to survive in a volatile region. This is a form of Alignment that serves elite interests, not the overall health of the global system or the persistence of democratic norms. The FSL political brief notes that a misordering of roles, such as over-relying on Alignment without Restraint, reduces a system's viability. Qatar's strategy is an example of a hyper-effective Alignment that bypasses the need for the Soloists' true Restraint, creating a corrupt equilibrium.</w:t>
      </w:r>
    </w:p>
    <w:p w:rsidR="00000000" w:rsidDel="00000000" w:rsidP="00000000" w:rsidRDefault="00000000" w:rsidRPr="00000000" w14:paraId="0000003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Corrupted Choir of Political Influence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FSL can also be applied to political influence networks, where donors are a source of Restraint, campaign professionals and PACs are the mechanisms of Alignment, and voter beliefs represent Persistence. The provided research notes that "Systemic Dark Flows" act as a form of "Release" that enhances Alignment and extends the Persistence of partisan narratives beyond election cycles, creating a high degree of inertia.</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profound contradiction within the FSL framework. In its metaphysical and physical definitions, Release is a "positive, survival-enhancing term" that prevents a system from becoming brittle by providing adaptive flexibility. For instance, in an AI system, stochastic sampling acts as a form of Release that allows for insightful and creative output. However, in the political context, "Release" is defined as "dark money channels". Instead of being a mechanism for systemic health, this form of Release serves to entrench partisan narratives, bypassing the need for transparency and genuine public consent. This form of Release is a "currency of endurance" not for the system as a whole, but for a specific set of elite interests. It creates a political system that is "stable-but-brittle," where narratives persist, but resilience depends on "maintaining credible guardrails" that are being simultaneously eroded. This illustrates a dual nature of "Release": one that fosters health and another that perpetuates corruption and brittleness.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following table systematically breaks down the Qatar case study, demonstrating the FSL framework's explanatory power and linking its abstract principles to concrete geopolitical events.</w:t>
      </w:r>
    </w:p>
    <w:p w:rsidR="00000000" w:rsidDel="00000000" w:rsidP="00000000" w:rsidRDefault="00000000" w:rsidRPr="00000000" w14:paraId="0000003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 2: Case Study Analysis: The Qatar 747 as a First Signal</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FSL Principle</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Action/Actor</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Broader Implication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Constraint</w:t>
            </w:r>
            <w:r w:rsidDel="00000000" w:rsidR="00000000" w:rsidRPr="00000000">
              <w:rPr>
                <w:rtl w:val="0"/>
              </w:rPr>
              <w:t xml:space="preserve"> (The Act of Genesis)</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Laws and institutional guardrails</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Legal experts note that U.S. laws bar officials from accepting valuable foreign gifts, acting as a foundational limitation on the system's behavior.</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system's existence is predicated on its ability to uphold these foundational constraints.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Restraint</w:t>
            </w:r>
            <w:r w:rsidDel="00000000" w:rsidR="00000000" w:rsidRPr="00000000">
              <w:rPr>
                <w:rtl w:val="0"/>
              </w:rPr>
              <w:t xml:space="preserve"> (The Soloist)</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Trump administration</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administration failed to exercise institutional self-restraint by accepting the jet and reallocating government funds to retrofit it.</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breakdown in Restraint by the dominant actor signals a failure of genesis. The system begins to operate outside its foundational principles.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Alignment</w:t>
            </w:r>
            <w:r w:rsidDel="00000000" w:rsidR="00000000" w:rsidRPr="00000000">
              <w:rPr>
                <w:rtl w:val="0"/>
              </w:rPr>
              <w:t xml:space="preserve"> (The Choir)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Qatar and its geopolitical strategy</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Qatar aligns with the U.S. militarily and with China economically, using the 747 gift to reinforce its value to both superpowers.</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function is corrupted to serve private, elite interests rather than the system's overall health or the well-being of the "Least."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Release</w:t>
            </w:r>
            <w:r w:rsidDel="00000000" w:rsidR="00000000" w:rsidRPr="00000000">
              <w:rPr>
                <w:rtl w:val="0"/>
              </w:rPr>
              <w:t xml:space="preserve"> (The Currency of Endurance)</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747 donation and financial flows</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gift is an act of self-limitation ("letting go" of a $100M asset) by Qatar to trigger a new dynamic of influence and ensure its own endurance in a multipolar world.</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example of Release used to perpetuate a transactional system, rather than to create adaptive flexibility and systemic health.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Persistence</w:t>
            </w:r>
            <w:r w:rsidDel="00000000" w:rsidR="00000000" w:rsidRPr="00000000">
              <w:rPr>
                <w:rtl w:val="0"/>
              </w:rPr>
              <w:t xml:space="preserve"> (The Least)</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Democratic norms and public trust</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acceptance of the gift and the monetization of foreign policy erode public trust and bypass long-standing norms designed to protect public interest.</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system's endurance is placed at risk when the survival of the "Least" is disregarded in favor of short-term elite bargains.</w:t>
            </w:r>
          </w:p>
        </w:tc>
      </w:tr>
    </w:tbl>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The Least of Persistence: The Survival of Norms and the Citizenry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FSL’s most profound claim is that the endurance of the entire system is defined by the survival of its most vulnerable component. In world politics, this role is played by democratic norms, public trust, and the well-being of the average citizen. The central finding is that these elements are being systematically bypassed, leading to a state of profound brittleness.</w:t>
      </w:r>
    </w:p>
    <w:p w:rsidR="00000000" w:rsidDel="00000000" w:rsidP="00000000" w:rsidRDefault="00000000" w:rsidRPr="00000000" w14:paraId="0000005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"Stable-but-Brittle" World System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provided research repeatedly uses the term "stable-but-brittle" to describe the state of various political and technological systems. The FSL political brief notes that U.S. partisan narratives exhibit high viability, but their long-term resilience depends on "maintaining credible guardrails". The AI document uses the term to describe a system with high restraint but insufficient release, leading to rigidity and a lack of adaptability. The FSL makes a crucial distinction: a system can appear stable without being viable in the long term. A system that is "stable-but-brittle" prioritizes "uptime over security" and is maintained by a delicate balance of elite bargains that, when exposed to stress (D) or uncertainty (u), is highly susceptible to collapse. The erosion of international norms, the rise of elite bargains, and the shift away from a U.S.-led order all contribute to this brittle state. The system is stable for those at the top who benefit from transactional deals, but it is deeply brittle for the "Least" whose foundational norms are being undermined.</w:t>
      </w:r>
    </w:p>
    <w:p w:rsidR="00000000" w:rsidDel="00000000" w:rsidP="00000000" w:rsidRDefault="00000000" w:rsidRPr="00000000" w14:paraId="0000005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Erosion of International Norms as a Failure of Constraint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documents identify multiple institutional guardrails that act as constraints on political systems: anti-bribery laws, the constitutional ban on export duties, and the principle of safeguarding critical technology from adversaries. The transactional nature of modern statecraft is directly eroding these norms, which are described as being "brushed aside" for expedient exchanges of value. The FSL is a "falsifiable scientific theory" that makes specific predictions about black holes and quantum circuits. This report's application of the FSL to world politics also makes a falsifiable claim: the continued erosion of norms and the bypassing of public interest will lead to systemic collapse. The FSL states that without the initial constraints being met, the law "cannot operate" and no endurance is possible. The current trend suggests that the preconditions for a viable, democratic global system are not being met. The system is a real-time experiment, and the "First Signal" of the 747 is an early indicator that the system's viability probability (P_C) is dropping.</w:t>
      </w:r>
    </w:p>
    <w:p w:rsidR="00000000" w:rsidDel="00000000" w:rsidP="00000000" w:rsidRDefault="00000000" w:rsidRPr="00000000" w14:paraId="0000005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Citizen as the Most Vulnerable "Least"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user's query and the FSL political brief explicitly identify individual citizens, everyday life, and voter beliefs as the "Least." The persistence of these beliefs defines the system's endurance. The erosion of public trust and the perpetuation of systems that benefit elites at the expense of citizens are a direct threat to this persistence. The FSL states that the "Least" must "consent to persist". In the context of the average citizen, this "consent" is not passive; it is an active choice. When elite bargains consistently bypass public interest, the "Least" can withdraw its consent. This withdrawal can manifest as a crisis of trust, social unrest, or a breakdown of democratic institutions. The endurance of the system is therefore not guaranteed by the actions of the Soloists and Choirs alone; it is ultimately a test of whether the "Least" will continue to accept its part in a dynamic that appears to be working against its survival. The "stable-but-brittle" state is the direct result of a system operating on borrowed time, before the "Least" decides to withdraw its consent entirely.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following table provides a diagnostic overview of the global system's health from an FSL perspective, linking the core principles to observed geopolitical trends.</w:t>
      </w:r>
    </w:p>
    <w:p w:rsidR="00000000" w:rsidDel="00000000" w:rsidP="00000000" w:rsidRDefault="00000000" w:rsidRPr="00000000" w14:paraId="0000005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 3: The Viability of the Political System</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FSL Principle</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Systemic Trend</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Evidence from Documents</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Implication for Endurance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Constraint</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Erosion of Institutional Guardrails</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Laws barring foreign gifts, constitutional bans on export duties, and norms for safeguarding critical technology are being "brushed aside" for short-term deals.</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preconditions for a healthy system's genesis are not being met; the survival law "cannot operate" and "is not engaged".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Restraint</w:t>
            </w:r>
            <w:r w:rsidDel="00000000" w:rsidR="00000000" w:rsidRPr="00000000">
              <w:rPr>
                <w:rtl w:val="0"/>
              </w:rPr>
              <w:t xml:space="preserve"> (The Soloist)</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Transactional Dominance</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 and its leader accept a foreign gift and monetize access to critical technology, failing to self-limit their power.</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anti-dominance principle is inverted, with the strongest component maximizing its influence for private or political gain, rather than ceding it for systemic health.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Alignment</w:t>
            </w:r>
            <w:r w:rsidDel="00000000" w:rsidR="00000000" w:rsidRPr="00000000">
              <w:rPr>
                <w:rtl w:val="0"/>
              </w:rPr>
              <w:t xml:space="preserve"> (The Choir)</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Misaligned Interests</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Countries like Qatar align with competing superpowers for their own regime stability. Campaign professionals and PACs use "dark money" to align with donors to entrench narratives.</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function is corrupted, serving elite and private interests rather than mediating for the benefit of the vulnerable "Least".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Release</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Corruption over Flexibility</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"Systemic dark flows" act as a form of Release that perpetuates brittle partisan narratives, rather than providing adaptive flexibility for the system as a whole.</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a positive survival-enhancing term in the FSL framework, is being used to entrench rather than adapt, leading to a "stable-but-brittle" state.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Persistence</w:t>
            </w:r>
            <w:r w:rsidDel="00000000" w:rsidR="00000000" w:rsidRPr="00000000">
              <w:rPr>
                <w:rtl w:val="0"/>
              </w:rPr>
              <w:t xml:space="preserve"> (The Least)</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Bypassing the Citizenry</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Long-standing public interests and democratic norms are bypassed by elite bargains, eroding public trust and accountability.</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endurance of the entire system is at risk as its most vulnerable element—public trust and consent—is systematically disregarded, creating a long-term threat of systemic collapse.</w:t>
            </w:r>
          </w:p>
        </w:tc>
      </w:tr>
    </w:tbl>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 Synthesis and Recommendations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Signal Law of Survival provides a compelling and incisive lens through which to analyze the state of contemporary world politics. The analysis reveals a geopolitical system that has failed its act of genesis. The Soloists have not exercised self-restraint; instead, they have engaged in transactional dominance that bypasses foundational institutional constraints. The Choirs are increasingly aligning for private, not systemic, gain, leveraging their position to create a new, corrupt equilibrium. The result is a "stable-but-brittle" structure that operates on a foundation of elite bargains rather than on a bedrock of institutional norms and public trust. The system is failing the FSL's most critical test: ensuring the survival of its "Least."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FSL is not just descriptive; it is prescriptive. Its principles offer a roadmap for rebalancing a system on the brink of collapse. For the global system to achieve true, long-term endurance, a fundamental rebalancing is required toward a state where </w:t>
      </w:r>
      <w:r w:rsidDel="00000000" w:rsidR="00000000" w:rsidRPr="00000000">
        <w:rPr>
          <w:rFonts w:ascii="Arial Unicode MS" w:cs="Arial Unicode MS" w:eastAsia="Arial Unicode MS" w:hAnsi="Arial Unicode MS"/>
          <w:b w:val="1"/>
          <w:rtl w:val="0"/>
        </w:rPr>
        <w:t xml:space="preserve">R ≥ A ≥ P</w:t>
      </w:r>
      <w:r w:rsidDel="00000000" w:rsidR="00000000" w:rsidRPr="00000000">
        <w:rPr>
          <w:rtl w:val="0"/>
        </w:rPr>
        <w:t xml:space="preserve"> (Restraint is greater than or equal to Alignment, which is greater than or equal to Persistence).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the FSL framework, the following recommendations for systemic endurance can be proposed:</w:t>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 to Constraint:</w:t>
      </w:r>
      <w:r w:rsidDel="00000000" w:rsidR="00000000" w:rsidRPr="00000000">
        <w:rPr>
          <w:rtl w:val="0"/>
        </w:rPr>
        <w:t xml:space="preserve"> The dominant Soloists of the global system—the U.S., China, and Russia—must re-engage with foundational constraints. For the U.S., this means a return to principled statecraft that upholds institutional guardrails and public interest over short-term political or personal gain. For China, it means a more transparent and rules-based approach to power that supports a truly multipolar, rather than a Chinese-centric, world order. The "Big Constraint" that must be accepted is the re-engagement with norms of non-transactional, non-corruptible governance.</w:t>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Reframing of Proportional Release:</w:t>
      </w:r>
      <w:r w:rsidDel="00000000" w:rsidR="00000000" w:rsidRPr="00000000">
        <w:rPr>
          <w:rtl w:val="0"/>
        </w:rPr>
        <w:t xml:space="preserve"> The dynamic of Release must be reframed from its current state as a corrupting force (e.g., "dark money") to its FSL-compliant form of "proportional letting go". The strongest parts of the system—the dominant powers and wealthy elites—must be willing to cede power and information to prevent systemic collapse. This means greater transparency, accountability, and a willingness to compromise for the health of the whole.</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Empowerment of the "Least":</w:t>
      </w:r>
      <w:r w:rsidDel="00000000" w:rsidR="00000000" w:rsidRPr="00000000">
        <w:rPr>
          <w:rtl w:val="0"/>
        </w:rPr>
        <w:t xml:space="preserve"> The endurance of the system is contingent on the survival of its most vulnerable element: the individual citizen and the norms that protect them. This requires a renewed focus on reinforcing democratic institutions, ensuring public trust, and building systems where the "Least" is not just an object to be persisted, but an active, integral part of the system's survival dynamic.</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sight of a foreign-sponsored Air Force One and the silent monetization of strategic technology are not isolated incidents; they are "first signals" of a profound shift. The FSL provides a powerful framework to understand this shift and diagnose the system's deep-seated pathologies. The core question is whether the global system can still choose an act of "Big Constraint" and embrace "proportional release" before its current brittle stability shatters into a full-scale collapse.</w:t>
      </w:r>
    </w:p>
    <w:p w:rsidR="00000000" w:rsidDel="00000000" w:rsidP="00000000" w:rsidRDefault="00000000" w:rsidRPr="00000000" w14:paraId="0000007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The New York Times - Página 440 - Revista de Prensa, https://www.almendron.com/tribuna/periodico/the-new-york-times/page/440/ 2. 9/1/25 National Security News and Commentary - Constant Contact, https://conta.cc/4p1ToAX 3. Rethinking political settlements in the Middle East and North Africa | 04 How elite bargains have perpetuated conflict in Iraq, Lebanon and Libya - Chatham House, https://www.chathamhouse.org/2023/09/rethinking-political-settlements-middle-east-and-north-africa/04-how-elite-bargains-have 4. Rethinking political settlements in the Middle East and North Africa | 02 Elite bargains in international peacebuilding - Chatham House, https://www.chathamhouse.org/2023/09/rethinking-political-settlements-middle-east-and-north-africa/02-elite-bargains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