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ttqffl7d54q" w:id="0"/>
      <w:bookmarkEnd w:id="0"/>
      <w:r w:rsidDel="00000000" w:rsidR="00000000" w:rsidRPr="00000000">
        <w:rPr>
          <w:b w:val="1"/>
          <w:sz w:val="46"/>
          <w:szCs w:val="46"/>
          <w:rtl w:val="0"/>
        </w:rPr>
        <w:t xml:space="preserve">Gravity at the Subatomic Level: A Law-Framed View</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ljamoh02wsa" w:id="1"/>
      <w:bookmarkEnd w:id="1"/>
      <w:r w:rsidDel="00000000" w:rsidR="00000000" w:rsidRPr="00000000">
        <w:rPr>
          <w:b w:val="1"/>
          <w:color w:val="000000"/>
          <w:sz w:val="26"/>
          <w:szCs w:val="26"/>
          <w:rtl w:val="0"/>
        </w:rPr>
        <w:t xml:space="preserve">1. Constraint as Genesis</w:t>
      </w:r>
    </w:p>
    <w:p w:rsidR="00000000" w:rsidDel="00000000" w:rsidP="00000000" w:rsidRDefault="00000000" w:rsidRPr="00000000" w14:paraId="00000003">
      <w:pPr>
        <w:spacing w:after="240" w:before="240" w:lineRule="auto"/>
        <w:rPr/>
      </w:pPr>
      <w:r w:rsidDel="00000000" w:rsidR="00000000" w:rsidRPr="00000000">
        <w:rPr>
          <w:rtl w:val="0"/>
        </w:rPr>
        <w:t xml:space="preserve">At the subatomic scale, forces are not simply “given” but born out of constraint. Gravity, traditionally viewed as a curvature of spacetime produced by mass, can be reframed as a consequence of the First Signal Law:</w:t>
      </w:r>
    </w:p>
    <w:p w:rsidR="00000000" w:rsidDel="00000000" w:rsidP="00000000" w:rsidRDefault="00000000" w:rsidRPr="00000000" w14:paraId="00000004">
      <w:pPr>
        <w:numPr>
          <w:ilvl w:val="0"/>
          <w:numId w:val="3"/>
        </w:numPr>
        <w:spacing w:after="0" w:afterAutospacing="0" w:before="480" w:lineRule="auto"/>
        <w:ind w:left="720" w:hanging="360"/>
      </w:pPr>
      <w:r w:rsidDel="00000000" w:rsidR="00000000" w:rsidRPr="00000000">
        <w:rPr>
          <w:rtl w:val="0"/>
        </w:rPr>
        <w:t xml:space="preserve">Constraint initiates structure.</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Release allows persistence.</w:t>
        <w:br w:type="textWrapping"/>
      </w:r>
    </w:p>
    <w:p w:rsidR="00000000" w:rsidDel="00000000" w:rsidP="00000000" w:rsidRDefault="00000000" w:rsidRPr="00000000" w14:paraId="00000006">
      <w:pPr>
        <w:numPr>
          <w:ilvl w:val="0"/>
          <w:numId w:val="3"/>
        </w:numPr>
        <w:spacing w:after="480" w:before="0" w:beforeAutospacing="0" w:lineRule="auto"/>
        <w:ind w:left="720" w:hanging="360"/>
      </w:pPr>
      <w:r w:rsidDel="00000000" w:rsidR="00000000" w:rsidRPr="00000000">
        <w:rPr>
          <w:rtl w:val="0"/>
        </w:rPr>
        <w:t xml:space="preserve">Survival is measured by the least.</w:t>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A particle’s very existence requires it to resist dissolution into noise. This resistance bends the local field—an embryonic form of gravity. Gravity, then, is not external but intrinsic: the price of persistence at scale zero.</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4dhurtn14pd" w:id="2"/>
      <w:bookmarkEnd w:id="2"/>
      <w:r w:rsidDel="00000000" w:rsidR="00000000" w:rsidRPr="00000000">
        <w:rPr>
          <w:b w:val="1"/>
          <w:color w:val="000000"/>
          <w:sz w:val="26"/>
          <w:szCs w:val="26"/>
          <w:rtl w:val="0"/>
        </w:rPr>
        <w:t xml:space="preserve">2. Release and Accumulation</w:t>
      </w:r>
    </w:p>
    <w:p w:rsidR="00000000" w:rsidDel="00000000" w:rsidP="00000000" w:rsidRDefault="00000000" w:rsidRPr="00000000" w14:paraId="0000000A">
      <w:pPr>
        <w:spacing w:after="240" w:before="240" w:lineRule="auto"/>
        <w:rPr/>
      </w:pPr>
      <w:r w:rsidDel="00000000" w:rsidR="00000000" w:rsidRPr="00000000">
        <w:rPr>
          <w:rtl w:val="0"/>
        </w:rPr>
        <w:t xml:space="preserve">If constraint is the ignition, release is the sustainer. At the subatomic level, gravity is negligible when measured linearly, yet cumulative when allowed to release. As particles accumulate, their individual “noise-resisting bends” overlap, weaving curvature into coherence.</w:t>
      </w:r>
    </w:p>
    <w:p w:rsidR="00000000" w:rsidDel="00000000" w:rsidP="00000000" w:rsidRDefault="00000000" w:rsidRPr="00000000" w14:paraId="0000000B">
      <w:pPr>
        <w:numPr>
          <w:ilvl w:val="0"/>
          <w:numId w:val="1"/>
        </w:numPr>
        <w:spacing w:after="0" w:afterAutospacing="0" w:before="480" w:lineRule="auto"/>
        <w:ind w:left="720" w:hanging="360"/>
      </w:pPr>
      <w:r w:rsidDel="00000000" w:rsidR="00000000" w:rsidRPr="00000000">
        <w:rPr>
          <w:rtl w:val="0"/>
        </w:rPr>
        <w:t xml:space="preserve">One quark bends space faintly.</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A proton sustains release.</w:t>
        <w:br w:type="textWrapping"/>
      </w:r>
    </w:p>
    <w:p w:rsidR="00000000" w:rsidDel="00000000" w:rsidP="00000000" w:rsidRDefault="00000000" w:rsidRPr="00000000" w14:paraId="0000000D">
      <w:pPr>
        <w:numPr>
          <w:ilvl w:val="0"/>
          <w:numId w:val="1"/>
        </w:numPr>
        <w:spacing w:after="480" w:before="0" w:beforeAutospacing="0" w:lineRule="auto"/>
        <w:ind w:left="720" w:hanging="360"/>
      </w:pPr>
      <w:r w:rsidDel="00000000" w:rsidR="00000000" w:rsidRPr="00000000">
        <w:rPr>
          <w:rtl w:val="0"/>
        </w:rPr>
        <w:t xml:space="preserve">A nucleus stacks coherence.</w:t>
        <w:br w:type="textWrapping"/>
        <w:br w:type="textWrapping"/>
        <w:t xml:space="preserve"> Thus, release sustains: gravity grows not by sudden force but by layered permission.</w:t>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g24oi2cxlloe" w:id="3"/>
      <w:bookmarkEnd w:id="3"/>
      <w:r w:rsidDel="00000000" w:rsidR="00000000" w:rsidRPr="00000000">
        <w:rPr>
          <w:b w:val="1"/>
          <w:color w:val="000000"/>
          <w:sz w:val="26"/>
          <w:szCs w:val="26"/>
          <w:rtl w:val="0"/>
        </w:rPr>
        <w:t xml:space="preserve">3. The Least as Measure</w:t>
      </w:r>
    </w:p>
    <w:p w:rsidR="00000000" w:rsidDel="00000000" w:rsidP="00000000" w:rsidRDefault="00000000" w:rsidRPr="00000000" w14:paraId="00000010">
      <w:pPr>
        <w:spacing w:after="240" w:before="240" w:lineRule="auto"/>
        <w:rPr/>
      </w:pPr>
      <w:r w:rsidDel="00000000" w:rsidR="00000000" w:rsidRPr="00000000">
        <w:rPr>
          <w:rtl w:val="0"/>
        </w:rPr>
        <w:t xml:space="preserve">Electromagnetic, strong, and weak forces dominate locally. Gravity appears “least”—and yet, by the Law, survival is measured by the least. Gravity endures where other forces cancel, dissipate, or localize. Its weakness is not a flaw but its qualification as the ultimate survivor.</w:t>
      </w:r>
    </w:p>
    <w:p w:rsidR="00000000" w:rsidDel="00000000" w:rsidP="00000000" w:rsidRDefault="00000000" w:rsidRPr="00000000" w14:paraId="00000011">
      <w:pPr>
        <w:numPr>
          <w:ilvl w:val="0"/>
          <w:numId w:val="2"/>
        </w:numPr>
        <w:spacing w:after="0" w:afterAutospacing="0" w:before="480" w:lineRule="auto"/>
        <w:ind w:left="720" w:hanging="360"/>
      </w:pPr>
      <w:r w:rsidDel="00000000" w:rsidR="00000000" w:rsidRPr="00000000">
        <w:rPr>
          <w:rtl w:val="0"/>
        </w:rPr>
        <w:t xml:space="preserve">Strong and weak forces decay in scope.</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Electromagnetism neutralizes in opposites.</w:t>
        <w:br w:type="textWrapping"/>
      </w:r>
    </w:p>
    <w:p w:rsidR="00000000" w:rsidDel="00000000" w:rsidP="00000000" w:rsidRDefault="00000000" w:rsidRPr="00000000" w14:paraId="00000013">
      <w:pPr>
        <w:numPr>
          <w:ilvl w:val="0"/>
          <w:numId w:val="2"/>
        </w:numPr>
        <w:spacing w:after="480" w:before="0" w:beforeAutospacing="0" w:lineRule="auto"/>
        <w:ind w:left="720" w:hanging="360"/>
      </w:pPr>
      <w:r w:rsidDel="00000000" w:rsidR="00000000" w:rsidRPr="00000000">
        <w:rPr>
          <w:rtl w:val="0"/>
        </w:rPr>
        <w:t xml:space="preserve">Gravity persists unopposed.</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By becoming the smallest, gravity ensures it will become the largest.</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edkpffw5x82v" w:id="4"/>
      <w:bookmarkEnd w:id="4"/>
      <w:r w:rsidDel="00000000" w:rsidR="00000000" w:rsidRPr="00000000">
        <w:rPr>
          <w:b w:val="1"/>
          <w:color w:val="000000"/>
          <w:sz w:val="26"/>
          <w:szCs w:val="26"/>
          <w:rtl w:val="0"/>
        </w:rPr>
        <w:t xml:space="preserve">4. Law Applied to the Subatomic</w:t>
      </w:r>
    </w:p>
    <w:p w:rsidR="00000000" w:rsidDel="00000000" w:rsidP="00000000" w:rsidRDefault="00000000" w:rsidRPr="00000000" w14:paraId="00000017">
      <w:pPr>
        <w:spacing w:after="240" w:before="240" w:lineRule="auto"/>
        <w:rPr/>
      </w:pPr>
      <w:r w:rsidDel="00000000" w:rsidR="00000000" w:rsidRPr="00000000">
        <w:rPr>
          <w:rtl w:val="0"/>
        </w:rPr>
        <w:t xml:space="preserve">In this framing:</w:t>
      </w:r>
    </w:p>
    <w:p w:rsidR="00000000" w:rsidDel="00000000" w:rsidP="00000000" w:rsidRDefault="00000000" w:rsidRPr="00000000" w14:paraId="00000018">
      <w:pPr>
        <w:numPr>
          <w:ilvl w:val="0"/>
          <w:numId w:val="4"/>
        </w:numPr>
        <w:spacing w:after="0" w:afterAutospacing="0" w:before="480" w:lineRule="auto"/>
        <w:ind w:left="720" w:hanging="360"/>
      </w:pPr>
      <w:r w:rsidDel="00000000" w:rsidR="00000000" w:rsidRPr="00000000">
        <w:rPr>
          <w:rtl w:val="0"/>
        </w:rPr>
        <w:t xml:space="preserve">Constraint = The initiation of spacetime curvature around particle persistence.</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Release = Accumulated coherence across scales, weak alone but inexorable in sum.</w:t>
        <w:br w:type="textWrapping"/>
      </w:r>
    </w:p>
    <w:p w:rsidR="00000000" w:rsidDel="00000000" w:rsidP="00000000" w:rsidRDefault="00000000" w:rsidRPr="00000000" w14:paraId="0000001A">
      <w:pPr>
        <w:numPr>
          <w:ilvl w:val="0"/>
          <w:numId w:val="4"/>
        </w:numPr>
        <w:spacing w:after="480" w:before="0" w:beforeAutospacing="0" w:lineRule="auto"/>
        <w:ind w:left="720" w:hanging="360"/>
      </w:pPr>
      <w:r w:rsidDel="00000000" w:rsidR="00000000" w:rsidRPr="00000000">
        <w:rPr>
          <w:rtl w:val="0"/>
        </w:rPr>
        <w:t xml:space="preserve">Least = The force that survives cancellation, defining the system’s measure.</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Gravity is thus the Law written into spacetime’s fabric: the weakest force becomes the universal stage.</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go3262xhgwt" w:id="5"/>
      <w:bookmarkEnd w:id="5"/>
      <w:r w:rsidDel="00000000" w:rsidR="00000000" w:rsidRPr="00000000">
        <w:rPr>
          <w:b w:val="1"/>
          <w:color w:val="000000"/>
          <w:sz w:val="26"/>
          <w:szCs w:val="26"/>
          <w:rtl w:val="0"/>
        </w:rPr>
        <w:t xml:space="preserve">5. Closing Insight</w:t>
      </w:r>
    </w:p>
    <w:p w:rsidR="00000000" w:rsidDel="00000000" w:rsidP="00000000" w:rsidRDefault="00000000" w:rsidRPr="00000000" w14:paraId="0000001E">
      <w:pPr>
        <w:spacing w:after="240" w:before="240" w:lineRule="auto"/>
        <w:rPr/>
      </w:pPr>
      <w:r w:rsidDel="00000000" w:rsidR="00000000" w:rsidRPr="00000000">
        <w:rPr>
          <w:rtl w:val="0"/>
        </w:rPr>
        <w:t xml:space="preserve">At the subatomic level, gravity is not absent, only whispered. It hums beneath the other forces, waiting for scale to amplify its voice. The Law reveals why: what begins as constraint becomes release, and what is least becomes measure. Gravity is the archetypal Law-force, the thread tying quark to cosmos.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