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6v168dbbgfs" w:id="0"/>
      <w:bookmarkEnd w:id="0"/>
      <w:r w:rsidDel="00000000" w:rsidR="00000000" w:rsidRPr="00000000">
        <w:rPr>
          <w:b w:val="1"/>
          <w:sz w:val="46"/>
          <w:szCs w:val="46"/>
          <w:rtl w:val="0"/>
        </w:rPr>
        <w:t xml:space="preserve">A 747 Gift and a Geopolitical Triangle: Qatar, China, and Trump</w:t>
      </w:r>
    </w:p>
    <w:p w:rsidR="00000000" w:rsidDel="00000000" w:rsidP="00000000" w:rsidRDefault="00000000" w:rsidRPr="00000000" w14:paraId="00000002">
      <w:pPr>
        <w:spacing w:after="240" w:before="240" w:lineRule="auto"/>
        <w:rPr/>
      </w:pPr>
      <w:r w:rsidDel="00000000" w:rsidR="00000000" w:rsidRPr="00000000">
        <w:rPr>
          <w:rtl w:val="0"/>
        </w:rPr>
        <w:t xml:space="preserve">President Trump’s motorcade parked beside a Qatari Boeing 747-8, a “flying palace,” in Palm Beach, Florida (February 2025). Qatar’s royal family offered the jumbo jet as a gift for use as a future Air Force One.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vtck1pvvecaj" w:id="1"/>
      <w:bookmarkEnd w:id="1"/>
      <w:r w:rsidDel="00000000" w:rsidR="00000000" w:rsidRPr="00000000">
        <w:rPr>
          <w:b w:val="1"/>
          <w:sz w:val="34"/>
          <w:szCs w:val="34"/>
          <w:rtl w:val="0"/>
        </w:rPr>
        <w:t xml:space="preserve">An Unprecedented Gift or a Strategic Gambit?</w:t>
      </w:r>
    </w:p>
    <w:p w:rsidR="00000000" w:rsidDel="00000000" w:rsidP="00000000" w:rsidRDefault="00000000" w:rsidRPr="00000000" w14:paraId="00000004">
      <w:pPr>
        <w:spacing w:after="240" w:before="240" w:lineRule="auto"/>
        <w:rPr/>
      </w:pPr>
      <w:r w:rsidDel="00000000" w:rsidR="00000000" w:rsidRPr="00000000">
        <w:rPr>
          <w:rtl w:val="0"/>
        </w:rPr>
        <w:t xml:space="preserve">In a move that stunned Washington, the Pentagon confirmed that it accepted a luxury Boeing 747-8 jet from Qatar’s royal family as an “unconditional donation” – with plans to convert it into a new Air Force One for President Donald Trump . The 13-year-old jumbo jet, lavishly outfitted as a VIP “flying palace,” was presented at no cost to the U.S. government. President Trump personally toured the plane on a Florida tarmac in February 2025, beaming at the prospect of upgrading his official transport without waiting for Boeing’s delayed new Air Force One fleet .</w:t>
      </w:r>
    </w:p>
    <w:p w:rsidR="00000000" w:rsidDel="00000000" w:rsidP="00000000" w:rsidRDefault="00000000" w:rsidRPr="00000000" w14:paraId="00000005">
      <w:pPr>
        <w:spacing w:after="240" w:before="240" w:lineRule="auto"/>
        <w:rPr/>
      </w:pPr>
      <w:r w:rsidDel="00000000" w:rsidR="00000000" w:rsidRPr="00000000">
        <w:rPr>
          <w:rtl w:val="0"/>
        </w:rPr>
        <w:t xml:space="preserve">Almost immediately, ethical alarms began ringing in Washington. Legal experts noted that laws bar U.S. officials from accepting valuable gifts from foreign governments to prevent undue influence . Top Democrats blasted the deal as “the largest bribe from a foreign government in American history,” with Senate leader Chuck Schumer calling it “a dark day… a stain on the office of the presidency” . Even some Republicans murmured concerns that an Arab monarchy gifting a jet to a U.S. president set a dangerous precedent. Was this really a goodwill gesture, or a strategic gambit by Qatar to gain influence at the highest level of American power?</w:t>
      </w:r>
    </w:p>
    <w:p w:rsidR="00000000" w:rsidDel="00000000" w:rsidP="00000000" w:rsidRDefault="00000000" w:rsidRPr="00000000" w14:paraId="00000006">
      <w:pPr>
        <w:spacing w:after="240" w:before="240" w:lineRule="auto"/>
        <w:rPr/>
      </w:pPr>
      <w:r w:rsidDel="00000000" w:rsidR="00000000" w:rsidRPr="00000000">
        <w:rPr>
          <w:rtl w:val="0"/>
        </w:rPr>
        <w:t xml:space="preserve">The Pentagon and White House defended the arrangement, insisting it broke no rules. The memorandum of understanding with Qatar explicitly states nothing should be construed as “any form of bribery, undue influence, or corrupt practice,” framing the jet as a “bona fide gift” under a government-to-government agreement . Qatar’s government dismissed concerns about its motives, and President Trump waved off the ethics questions, saying it would be “stupid” not to accept a free $400 million aircraft . Indeed, when new, the 747-8 carried a list price around $400 million, though as a used plane its market value is closer to $100 million . To Trump, this was a windfall – a chance to bypass bureaucracy and save money. “We’d be fools to turn it down,” he argued in essence .</w:t>
      </w:r>
    </w:p>
    <w:p w:rsidR="00000000" w:rsidDel="00000000" w:rsidP="00000000" w:rsidRDefault="00000000" w:rsidRPr="00000000" w14:paraId="00000007">
      <w:pPr>
        <w:spacing w:after="240" w:before="240" w:lineRule="auto"/>
        <w:rPr/>
      </w:pPr>
      <w:r w:rsidDel="00000000" w:rsidR="00000000" w:rsidRPr="00000000">
        <w:rPr>
          <w:rtl w:val="0"/>
        </w:rPr>
        <w:t xml:space="preserve">Yet the “free” plane comes with enormous hidden costs. Air Force officials privately estimate retrofitting the jet with military-grade communications, defenses, and security systems could top $1 billion . Converting a civilian jumbo into a flying White House – encrypted comms, missile countermeasures, hardened avionics – is no small task. The Trump administration has quietly ordered the Air Force to raid other budgets to fund the conversion, even diverting money from a nuclear missile upgrade program to cover the costs . This has infuriated some lawmakers. “Why would we ask taxpayers to spend $1 billion on a plane the president will use for a few months, then hand over to his library?” asked Senator Chris Murphy . Indeed, sources say the plan is eventually to transfer the jet to Trump’s private presidential library foundation after he leaves office – effectively making Qatar’s “gift” a personal one to Trump in the end.</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6knkbkrupyd7" w:id="2"/>
      <w:bookmarkEnd w:id="2"/>
      <w:r w:rsidDel="00000000" w:rsidR="00000000" w:rsidRPr="00000000">
        <w:rPr>
          <w:b w:val="1"/>
          <w:sz w:val="34"/>
          <w:szCs w:val="34"/>
          <w:rtl w:val="0"/>
        </w:rPr>
        <w:t xml:space="preserve">Qatar’s Motives: Diplomacy, Influence, and Triangulation</w:t>
      </w:r>
    </w:p>
    <w:p w:rsidR="00000000" w:rsidDel="00000000" w:rsidP="00000000" w:rsidRDefault="00000000" w:rsidRPr="00000000" w14:paraId="00000009">
      <w:pPr>
        <w:spacing w:after="240" w:before="240" w:lineRule="auto"/>
        <w:rPr/>
      </w:pPr>
      <w:r w:rsidDel="00000000" w:rsidR="00000000" w:rsidRPr="00000000">
        <w:rPr>
          <w:rtl w:val="0"/>
        </w:rPr>
        <w:t xml:space="preserve">Why would Qatar – a tiny Gulf emirate – give such an extravagant present to the United States? The official line is that Qatar, a long-time U.S. partner, wanted to help a friend and strengthen bilateral ties. It’s true that Qatar hosts a major U.S. air base and has positioned itself as a useful ally in Middle East diplomacy. But the timing and context hint at deeper strategic motives. Qatar’s offer came as Donald Trump – known for his transactional approach to foreign relations – returned to power. By delivering a favor that Trump greatly values, Qatar may be banking on goodwill and access in return. “Influence is often curried not just with cash in envelopes, but with grand gestures,” notes a regional political analyst, adding that “in Gulf diplomacy, a gift of this scale is meant to speak volumes.”</w:t>
      </w:r>
    </w:p>
    <w:p w:rsidR="00000000" w:rsidDel="00000000" w:rsidP="00000000" w:rsidRDefault="00000000" w:rsidRPr="00000000" w14:paraId="0000000A">
      <w:pPr>
        <w:spacing w:after="240" w:before="240" w:lineRule="auto"/>
        <w:rPr/>
      </w:pPr>
      <w:r w:rsidDel="00000000" w:rsidR="00000000" w:rsidRPr="00000000">
        <w:rPr>
          <w:rtl w:val="0"/>
        </w:rPr>
        <w:t xml:space="preserve">Geopolitical triangulation also appears to be at play, with Qatar cleverly balancing its relationships with Washington and Beijing. In recent years, Doha has pursued a multi-vector strategy: remaining a close U.S. security partner while deepening economic ties with China. For example, Qatar signed a landmark 27-year agreement to supply liquefied natural gas to China’s Sinopec, the longest LNG contract to date . Qatar’s energy minister hailed that 2022 deal as taking the China-Qatar relationship “to new heights,” underscoring how pivotal Beijing has become for Qatar’s gas exports . China’s growing appetite for Gulf energy and investment dovetails with Qatar’s ambition to be a global LNG hub. In addition, Chinese firms have invested in Qatari infrastructure and trade between the two countries is rising, mirroring China’s broader outreach in the Middle East.</w:t>
      </w:r>
    </w:p>
    <w:p w:rsidR="00000000" w:rsidDel="00000000" w:rsidP="00000000" w:rsidRDefault="00000000" w:rsidRPr="00000000" w14:paraId="0000000B">
      <w:pPr>
        <w:spacing w:after="240" w:before="240" w:lineRule="auto"/>
        <w:rPr/>
      </w:pPr>
      <w:r w:rsidDel="00000000" w:rsidR="00000000" w:rsidRPr="00000000">
        <w:rPr>
          <w:rtl w:val="0"/>
        </w:rPr>
        <w:t xml:space="preserve">By gifting the jet, Qatar may reinforce its value to the U.S. while not jeopardizing its China links. “Qatar has long excelled at hedging its bets,” observes a Gulf analyst. “It hosts the Americans, trades with the Chinese, mediates conflicts – all to secure its own regime stability.” In 2017, when neighboring Saudi Arabia and the UAE led a blockade against Qatar, Doha’s survival hinged on support from multiple partners – including U.S. military protection and economic lifelines from countries like China. That lesson was not lost on Qatar’s leadership. Ever since, Qatar has been **careful to cultivate diverse alliances. Donating a 747 to Trump’s America could be seen as a dramatic insurance policy: keeping the Trump administration firmly in Qatar’s corner, even as Qatar continues doing business with China and others.</w:t>
      </w:r>
    </w:p>
    <w:p w:rsidR="00000000" w:rsidDel="00000000" w:rsidP="00000000" w:rsidRDefault="00000000" w:rsidRPr="00000000" w14:paraId="0000000C">
      <w:pPr>
        <w:spacing w:after="240" w:before="240" w:lineRule="auto"/>
        <w:rPr/>
      </w:pPr>
      <w:r w:rsidDel="00000000" w:rsidR="00000000" w:rsidRPr="00000000">
        <w:rPr>
          <w:rtl w:val="0"/>
        </w:rPr>
        <w:t xml:space="preserve">There may also be a more personal dimension to Qatar’s courtship of Trump-world. Reports have revealed that Qatar’s sovereign wealth fund was quietly involved in large investments benefiting Trump’s inner circle. In 2018, a Qatari-linked company helped bail out a Manhattan skyscraper owned by Trump’s son-in-law Jared Kushner. And after Kushner left the White House, his new private equity firm received “hundreds of millions of dollars” from Qatari and Emirati investors . (The Qatar Investment Authority was reported to have put in a substantial sum, though the exact figure remains private .) These financial links – huge checks written to the former president’s family business – inevitably raise suspicions. Was Qatar’s jet another part of this pattern of currying favor? While there’s no smoking gun of a quid pro quo, the optics are unmistakable: a cash-rich monarchy extending generosity to a U.S. leader known to prize personal loyalty and deals.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5k0hsxnz5upg" w:id="3"/>
      <w:bookmarkEnd w:id="3"/>
      <w:r w:rsidDel="00000000" w:rsidR="00000000" w:rsidRPr="00000000">
        <w:rPr>
          <w:b w:val="1"/>
          <w:sz w:val="34"/>
          <w:szCs w:val="34"/>
          <w:rtl w:val="0"/>
        </w:rPr>
        <w:t xml:space="preserve">Donald Trump’s Transactional Statecraft</w:t>
      </w:r>
    </w:p>
    <w:p w:rsidR="00000000" w:rsidDel="00000000" w:rsidP="00000000" w:rsidRDefault="00000000" w:rsidRPr="00000000" w14:paraId="0000000E">
      <w:pPr>
        <w:spacing w:after="240" w:before="240" w:lineRule="auto"/>
        <w:rPr/>
      </w:pPr>
      <w:r w:rsidDel="00000000" w:rsidR="00000000" w:rsidRPr="00000000">
        <w:rPr>
          <w:rtl w:val="0"/>
        </w:rPr>
        <w:t xml:space="preserve">From the moment he entered public life, Donald Trump has viewed international relations through the lens of deal-making. As president, he often boasted of his skill in striking agreements that others wouldn’t dare. The Qatar jet saga is a textbook case of Trump’s transactional approach to statecraft. Instead of seeing a foreign gift as a threat to impartial governance, Trump saw an opportunity: a “free” upgrade to Air Force One. “I’d be stupid not to take it,” he quipped , shrugging off concerns that accepting such a gift might compromise him. This same mentality – that U.S. policy is a series of trades to be bartered, often for short-term gain – has manifested in other recent Trump decisions as well.</w:t>
      </w:r>
    </w:p>
    <w:p w:rsidR="00000000" w:rsidDel="00000000" w:rsidP="00000000" w:rsidRDefault="00000000" w:rsidRPr="00000000" w14:paraId="0000000F">
      <w:pPr>
        <w:spacing w:after="240" w:before="240" w:lineRule="auto"/>
        <w:rPr/>
      </w:pPr>
      <w:r w:rsidDel="00000000" w:rsidR="00000000" w:rsidRPr="00000000">
        <w:rPr>
          <w:rtl w:val="0"/>
        </w:rPr>
        <w:t xml:space="preserve">Consider the high-stakes arena of tech and national security. For years, Washington’s establishment has treated advanced semiconductor technology as a “crown jewel” that must be shielded from strategic rivals like China. Yet in August 2025, President Trump hammered out an unprecedented deal with chipmakers Nvidia and AMD to effectively monetize access to U.S. AI chips for China. Earlier in the year, his administration had banned certain high-end artificial intelligence chips from being sold to China, citing the obvious risk of feeding Beijing’s military AI development . But by August, Trump abruptly reversed course: he **approved export licenses for slightly scaled-down AI chips – on the condition that Nvidia and AMD pay the U.S. government 15% of all their China sales revenue for those products . In Trump’s own telling, he demanded the companies pay a hefty cut “for the country” if they wanted to sell to China . He started by asking for a 20% fee and settled on 15% .</w:t>
      </w:r>
    </w:p>
    <w:p w:rsidR="00000000" w:rsidDel="00000000" w:rsidP="00000000" w:rsidRDefault="00000000" w:rsidRPr="00000000" w14:paraId="00000010">
      <w:pPr>
        <w:spacing w:after="240" w:before="240" w:lineRule="auto"/>
        <w:rPr/>
      </w:pPr>
      <w:r w:rsidDel="00000000" w:rsidR="00000000" w:rsidRPr="00000000">
        <w:rPr>
          <w:rtl w:val="0"/>
        </w:rPr>
        <w:t xml:space="preserve">This pay-to-play scheme astonished Washington insiders, many of whom saw it as Trump effectively **charging an “export tax” on American tech – a concept that is likely unconstitutional . (The U.S. Constitution explicitly forbids export duties .) Administration officials euphemistically claimed the 15% payments were “voluntary” contributions by Nvidia and AMD , but it was an open secret that the chipmakers had to agree or lose access to the China market. In essence, Trump treated critical technology restrictions as a bargaining chip: sell to China, but pay me a tithe. This move alarmed national security hawks. Even with “de-tuned” chips, experts warned, China could simply buy more units and still supercharge its AI supercomputers . The deal “sent shivers across Washington,” as critics noted it undermines the very goal of keeping American AI advantage over China . But for Trump, the appeal was clear: billions in potential revenue for the U.S. Treasury (to him, a triumph he could tout) and a win-win narrative – he could say he both got tough on China and made China pay.</w:t>
      </w:r>
    </w:p>
    <w:p w:rsidR="00000000" w:rsidDel="00000000" w:rsidP="00000000" w:rsidRDefault="00000000" w:rsidRPr="00000000" w14:paraId="00000011">
      <w:pPr>
        <w:spacing w:after="240" w:before="240" w:lineRule="auto"/>
        <w:rPr/>
      </w:pPr>
      <w:r w:rsidDel="00000000" w:rsidR="00000000" w:rsidRPr="00000000">
        <w:rPr>
          <w:rtl w:val="0"/>
        </w:rPr>
        <w:t xml:space="preserve">This pattern – bending traditional policy in favor of headline-grabbing deals – is vintage Trump. During his first term, he flaunted massive arms sales to Saudi Arabia despite human rights outcries, openly linking U.S. foreign policy to monetary reward. Now, with the Qatar plane and the Nvidia arrangement, Trump is again signaling that everything has a price tag. Need a new Air Force One? Find a rich friend to donate one. Want to sell to a banned market? Cut Uncle Sam in on the profits. It’s a radically transactional doctrine, one that blurs the line between national interest and personal or political gain. Notably, Trump’s Defense Secretary Pete Hegseth – who signed the Qatar jet deal – even admitted in Senate testimony that once the 747 is retrofitted, it is expected to be turned over to Trump’s private foundation . Such an arrangement “would normally be unthinkable,” said one former Air Force official, because it suggests U.S. defense procurement is being leveraged for an ex-president’s benefit.</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yh3mvblqb9b3" w:id="4"/>
      <w:bookmarkEnd w:id="4"/>
      <w:r w:rsidDel="00000000" w:rsidR="00000000" w:rsidRPr="00000000">
        <w:rPr>
          <w:b w:val="1"/>
          <w:sz w:val="34"/>
          <w:szCs w:val="34"/>
          <w:rtl w:val="0"/>
        </w:rPr>
        <w:t xml:space="preserve">China’s Quiet Role in a Changing World Order</w:t>
      </w:r>
    </w:p>
    <w:p w:rsidR="00000000" w:rsidDel="00000000" w:rsidP="00000000" w:rsidRDefault="00000000" w:rsidRPr="00000000" w14:paraId="00000013">
      <w:pPr>
        <w:spacing w:after="240" w:before="240" w:lineRule="auto"/>
        <w:rPr/>
      </w:pPr>
      <w:r w:rsidDel="00000000" w:rsidR="00000000" w:rsidRPr="00000000">
        <w:rPr>
          <w:rtl w:val="0"/>
        </w:rPr>
        <w:t xml:space="preserve">Looming in the background of these maneuvers is China, the third vertex in this emergent geopolitical triangle. While China had no direct hand in Qatar’s 747 gift, the gesture occurred against a backdrop of intensifying great-power realignments that very much involve Beijing. In the past few years, China and Russia have drawn closer than ever, proclaiming a “no-limits” partnership as they both confront Western pressure. Trade between China and Russia hit record highs despite the war in Ukraine, surging to $240 billion in 2023 and rising further to $245 billion in 2024 . Beijing has effectively thrown Moscow an economic lifeline – buying up Russian oil and gas, selling Russia cars and electronics after Western brands pulled out . By late 2024, almost 90% of China-Russia trade was being settled in yuan or rubles rather than dollars , as the two partners sought to bypass the U.S.-led financial system. Chinese President Xi Jinping even exchanged celebratory New Year messages with Vladimir Putin, declaring Beijing and Moscow were moving forward “hand in hand on the right path” and touting their relationship as at its most positive ever .</w:t>
      </w:r>
    </w:p>
    <w:p w:rsidR="00000000" w:rsidDel="00000000" w:rsidP="00000000" w:rsidRDefault="00000000" w:rsidRPr="00000000" w14:paraId="00000014">
      <w:pPr>
        <w:spacing w:after="240" w:before="240" w:lineRule="auto"/>
        <w:rPr/>
      </w:pPr>
      <w:r w:rsidDel="00000000" w:rsidR="00000000" w:rsidRPr="00000000">
        <w:rPr>
          <w:rtl w:val="0"/>
        </w:rPr>
        <w:t xml:space="preserve">This strengthening Sino-Russian bloc is one pillar of a new world order that China is carefully constructing – one where U.S. dominance is diluted and alternate power centers cooperate. The Gulf region is another key pillar. China has steadily courted the Gulf monarchies (Saudi Arabia, UAE, Qatar) with investments, energy deals, and even diplomatic mediation. In 2023, Beijing surprised the world by brokering a détente between Saudi Arabia and Iran – a diplomatic coup in America’s traditional backyard. Qatar, for its part, has welcomed China’s economic embrace while keeping one foot in the U.S. camp. “We have to get along with everyone,” a Qatari official told a policy forum, explaining Doha’s philosophy. “The minute you choose sides, you make enemies.”</w:t>
      </w:r>
    </w:p>
    <w:p w:rsidR="00000000" w:rsidDel="00000000" w:rsidP="00000000" w:rsidRDefault="00000000" w:rsidRPr="00000000" w14:paraId="00000015">
      <w:pPr>
        <w:spacing w:after="240" w:before="240" w:lineRule="auto"/>
        <w:rPr/>
      </w:pPr>
      <w:r w:rsidDel="00000000" w:rsidR="00000000" w:rsidRPr="00000000">
        <w:rPr>
          <w:rtl w:val="0"/>
        </w:rPr>
        <w:t xml:space="preserve">It’s in China’s interest to encourage U.S. partners like Qatar to stay friendly with Beijing, and perhaps, to be independent of Washington’s more hawkish instincts. A second Trump presidency that is less ideologically anti-China, and more deal-oriented, could quietly please Beijing. Despite Trump’s tariff wars and tough talk on China in the past, he has also shown a willingness to flout the conventional playbook – whether allowing chip sales for a price or possibly accepting a Gulf favor that irks the U.S. foreign policy establishment. All this creates openings for China. For instance, if Washington’s strategic community is divided and distracted by internal ethical fights (like whether a foreign gift compromises the president), Beijing faces a less unified front abroad. Moreover, Trump’s transactional style might make him amenable to grand bargains with China: he might trade concessions if he sees a personal or political win, rather than taking a principled stand with allies. Chinese leaders, who prize stability and long-term planning, likely view Trump’s approach as something to be managed and possibly exploited. Beijing has already adapted to U.S. protectionism by ramping up domestic tech development and deepening trade with alternative partners (like Russia, as noted). A U.S. administration willing to cut side deals – even on sensitive tech – could be a boon for China’s strategic aims, provided they pay the entry fee.</w:t>
      </w:r>
    </w:p>
    <w:p w:rsidR="00000000" w:rsidDel="00000000" w:rsidP="00000000" w:rsidRDefault="00000000" w:rsidRPr="00000000" w14:paraId="00000016">
      <w:pPr>
        <w:spacing w:after="240" w:before="240" w:lineRule="auto"/>
        <w:rPr/>
      </w:pPr>
      <w:r w:rsidDel="00000000" w:rsidR="00000000" w:rsidRPr="00000000">
        <w:rPr>
          <w:rtl w:val="0"/>
        </w:rPr>
        <w:t xml:space="preserve">In the case of Qatar’s plane, China’s role is indirect but noteworthy. The gift solidified Qatar’s bond with Trump’s America at a time when Qatar is also bonding with China economically. In effect, Doha is triangulating – ensuring it has leverage with both superpowers. From Beijing’s perspective, a Gulf ally like Qatar that maintains warm ties with a Trump-led US (possibly at odds with Biden-era policies) might be useful. For example, Qatar could act as a backchannel between Washington and Beijing or help smooth communications. It wouldn’t be the first time: Qatar has previously been a mediator in conflicts, leveraging its unique position of trust with various sides (the US and Taliban, Iran and the West, etc.). Now, with global polarizations sharpening, Qatar sits in a strategic sweet spot – trusted friend of the US, major supplier to China, and friend to Moscow and Tehran as well. Its 747 gift can be seen as part of this larger chess game: a move that keeps the US engaged, even as the board around them shifts.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61m46he72n1d" w:id="5"/>
      <w:bookmarkEnd w:id="5"/>
      <w:r w:rsidDel="00000000" w:rsidR="00000000" w:rsidRPr="00000000">
        <w:rPr>
          <w:b w:val="1"/>
          <w:sz w:val="34"/>
          <w:szCs w:val="34"/>
          <w:rtl w:val="0"/>
        </w:rPr>
        <w:t xml:space="preserve">Patterns of Elite Realignment: Deals Above Public Interest</w:t>
      </w:r>
    </w:p>
    <w:p w:rsidR="00000000" w:rsidDel="00000000" w:rsidP="00000000" w:rsidRDefault="00000000" w:rsidRPr="00000000" w14:paraId="00000018">
      <w:pPr>
        <w:spacing w:after="240" w:before="240" w:lineRule="auto"/>
        <w:rPr/>
      </w:pPr>
      <w:r w:rsidDel="00000000" w:rsidR="00000000" w:rsidRPr="00000000">
        <w:rPr>
          <w:rtl w:val="0"/>
        </w:rPr>
        <w:t xml:space="preserve">Taken together, these developments suggest a larger pattern of elite realignment that transcends traditional alliances and arguably sidesteps ordinary public interests. What we see is a kind of shadow diplomacy and economic coordination among powerful actors – sometimes cooperating, sometimes simply tolerating mutual benefit – even when their nations appear to be adversaries on the surface. Several key patterns stand out:</w:t>
      </w:r>
    </w:p>
    <w:p w:rsidR="00000000" w:rsidDel="00000000" w:rsidP="00000000" w:rsidRDefault="00000000" w:rsidRPr="00000000" w14:paraId="00000019">
      <w:pPr>
        <w:numPr>
          <w:ilvl w:val="0"/>
          <w:numId w:val="1"/>
        </w:numPr>
        <w:spacing w:after="0" w:afterAutospacing="0" w:before="480" w:lineRule="auto"/>
        <w:ind w:left="720" w:hanging="360"/>
      </w:pPr>
      <w:r w:rsidDel="00000000" w:rsidR="00000000" w:rsidRPr="00000000">
        <w:rPr>
          <w:rtl w:val="0"/>
        </w:rPr>
        <w:t xml:space="preserve">Transactional Convergence of Interests: From Qatar’s jet to the Nvidia-China chip deal, there is a convergence where wealthy states and powerful individuals strike arrangements that benefit each other, regardless of official policy stances. Qatar’s monarchy wanted greater favor in Washington; Trump wanted a shiny new plane at no cost to him. China wanted advanced chips; Trump wanted a cut of the proceeds. In each case, deals were cut that bypassed the normal checks and balances (be it anti-corruption norms or security protocols) in favor of an expedient exchange of value. These transactions are often framed as “wins” for the country, but in truth serve elite goals first – a president’s legacy project, a tech CEO’s access to market, a monarch’s influence.</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Bypassing of Persistent Public Interests and Norms: There are long-standing public-interest principles – like not letting foreign money sway U.S. leaders, or safeguarding critical technology from adversaries, or standing firm against aggressors (Russia) – that are being eroded by these elite bargains. For instance, anti-corruption watchdogs warn that accepting lavish gifts from abroad, even indirectly, erodes public trust and invites future abuses . Military officials privately worry that outfitting an old Qatari plane for Air Force One could expose security vulnerabilities, essentially “begging to be exploited” if any hidden compromise existed in the aircraft’s past  . Likewise, technologists warn that watering down chip restrictions in exchange for revenue bolsters China’s capabilities and undermines the public interest in long-term national security . Yet in each case, these warnings have been brushed aside. The short-term alignment of elite interests – getting the deal done – bypasses the broader public good that those norms were meant to protect.</w:t>
        <w:br w:type="textWrapping"/>
      </w:r>
    </w:p>
    <w:p w:rsidR="00000000" w:rsidDel="00000000" w:rsidP="00000000" w:rsidRDefault="00000000" w:rsidRPr="00000000" w14:paraId="0000001B">
      <w:pPr>
        <w:numPr>
          <w:ilvl w:val="0"/>
          <w:numId w:val="1"/>
        </w:numPr>
        <w:spacing w:after="480" w:before="0" w:beforeAutospacing="0" w:lineRule="auto"/>
        <w:ind w:left="720" w:hanging="360"/>
      </w:pPr>
      <w:r w:rsidDel="00000000" w:rsidR="00000000" w:rsidRPr="00000000">
        <w:rPr>
          <w:rtl w:val="0"/>
        </w:rPr>
        <w:t xml:space="preserve">Elite Network Solidarity Across Borders: We are also witnessing a kind of realignment among global elites themselves, cutting across national lines. Authoritarian leaders and oligarchs have always found ways to work together, but now even figures in democracies are behaving in analogous ways – pursuing personal power and enrichment through international deals, and echoing one another’s tactics. It’s telling that while American and Chinese officials trade barbs in public, an American president and Chinese leadership are indirectly coordinating a lucrative exchange (chips for cash), and a key U.S. ally (Qatar) is effectively “investing” in that president with a plane. Meanwhile, China and Russia fortify their partnership with unprecedented economic links, showing an élite consensus in Moscow and Beijing that mutually assured benefit outweighs any fear of Western opinion  . In the Gulf, fabulously wealthy rulers hedge their bets by ingratiating themselves with all sides – spending freely to shape perceptions in Washington, while signing massive contracts in Beijing. These elites, whether capitalist titans or monarchs or populist politicians, increasingly operate in a sphere above the everyday fray, where the language is deals and the loyalty is to their own interests more than any particular ideology.</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From a systems-analysis perspective, these events can be seen as signals of a shifting power dynamic. In complex systems, small signals or initial moves by dominant actors can set the stage for a much larger realignment. Qatar’s 747-8 gift is one such signal – a notable break from the norm that could foreshadow how business will be done among the global elite. A theoretical framework from political systems analysis suggests that powerful players often initiate change by constraining themselves in one way to unleash influence in another. Here Qatar constrained itself by giving up a $100-million asset (a form of self-limitation) to trigger a new dynamic of influence with Trump. The U.S. administration, in turn, aligned its institutions to accommodate this gift – negotiating legal language, reallocating funds, and fast-tracking retrofits . The endurance of this arrangement, and perhaps of this emerging elite alignment, may ultimately be tested by the most vulnerable components – for example, public opinion and democratic institutions. If the public’s trust (the “weak link”) erodes enough, or if institutions push back (courts ruling the chip revenue scheme unconstitutional, Congress tightening gift laws), the system could correct course. But if not, the new pattern becomes entrenched.</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je2rrk2dkgzg" w:id="6"/>
      <w:bookmarkEnd w:id="6"/>
      <w:r w:rsidDel="00000000" w:rsidR="00000000" w:rsidRPr="00000000">
        <w:rPr>
          <w:b w:val="1"/>
          <w:sz w:val="34"/>
          <w:szCs w:val="34"/>
          <w:rtl w:val="0"/>
        </w:rPr>
        <w:t xml:space="preserve">Conclusion: The 747 and the Future of Geopolitics</w:t>
      </w:r>
    </w:p>
    <w:p w:rsidR="00000000" w:rsidDel="00000000" w:rsidP="00000000" w:rsidRDefault="00000000" w:rsidRPr="00000000" w14:paraId="0000001E">
      <w:pPr>
        <w:spacing w:after="240" w:before="240" w:lineRule="auto"/>
        <w:rPr/>
      </w:pPr>
      <w:r w:rsidDel="00000000" w:rsidR="00000000" w:rsidRPr="00000000">
        <w:rPr>
          <w:rtl w:val="0"/>
        </w:rPr>
        <w:t xml:space="preserve">Qatar’s gilded jumbo jet, parked on an American tarmac, is more than a curiosity or a one-off controversy. It may well be a harbinger of a new era in geopolitics – one defined less by official treaties and alliances and more by elite deals and symbolic gestures that bypass the populace. The imagery is striking: an American president accepting the keys to a foreign king’s airplane, while quietly bargaining away strategic technology for cash, all as global rivals publicly saber-rattle but privately find workarounds to enrich each other. It’s a tableau of geopolitical triangulation: Doha, Beijing, and Trump’s Washington each acting in ways that reinforce the others’ positions, deliberately or not.</w:t>
      </w:r>
    </w:p>
    <w:p w:rsidR="00000000" w:rsidDel="00000000" w:rsidP="00000000" w:rsidRDefault="00000000" w:rsidRPr="00000000" w14:paraId="0000001F">
      <w:pPr>
        <w:spacing w:after="240" w:before="240" w:lineRule="auto"/>
        <w:rPr/>
      </w:pPr>
      <w:r w:rsidDel="00000000" w:rsidR="00000000" w:rsidRPr="00000000">
        <w:rPr>
          <w:rtl w:val="0"/>
        </w:rPr>
        <w:t xml:space="preserve">Whether this trend intensifies or sparks a backlash remains to be seen. Critics are sounding the alarm, warning that short-term deals with hidden price tags can undermine long-term national interests and democratic values. Supporters, if any, argue that a savvy leader should “get the best deal for the country” – be it a free plane or billions in chip revenue – and that old rules may need to bend in a changing world. What is certain is that the Qatar 747 episode has forced a reckoning: it blurs the line between diplomacy and influence-peddling, and highlights the delicate balance of global power in 2025. As one senator put it bluntly during hearings on the plane, “This isn’t just about one airplane. It’s about who we are as a country and who our leaders are beholden to.”</w:t>
      </w:r>
    </w:p>
    <w:p w:rsidR="00000000" w:rsidDel="00000000" w:rsidP="00000000" w:rsidRDefault="00000000" w:rsidRPr="00000000" w14:paraId="00000020">
      <w:pPr>
        <w:spacing w:after="240" w:before="240" w:lineRule="auto"/>
        <w:rPr/>
      </w:pPr>
      <w:r w:rsidDel="00000000" w:rsidR="00000000" w:rsidRPr="00000000">
        <w:rPr>
          <w:rtl w:val="0"/>
        </w:rPr>
        <w:t xml:space="preserve">In the end, the sight of Air Force One (or its would-be replacement) effectively being sponsored by a foreign power is a jarring first signal of a larger shift. It invites us to follow the money and motives behind world events more skeptically. Is this jumbo jet diplomacy an outlier, or the new normal? If a new elite realignment is indeed underway – one that cuts across nations and around the public – then democratic societies will have to decide how to respond. The coming years may well be defined by this tension: between transactional realpolitik among global players, and the persistent public interest in accountable, principled leadership. The 747 gift has drawn back the curtain on that drama, giving us a glimpse of how the game is being played – and raising the stakes for how it will be refereed.</w:t>
      </w:r>
    </w:p>
    <w:p w:rsidR="00000000" w:rsidDel="00000000" w:rsidP="00000000" w:rsidRDefault="00000000" w:rsidRPr="00000000" w14:paraId="00000021">
      <w:pPr>
        <w:spacing w:after="240" w:before="240" w:lineRule="auto"/>
        <w:rPr/>
      </w:pPr>
      <w:r w:rsidDel="00000000" w:rsidR="00000000" w:rsidRPr="00000000">
        <w:rPr>
          <w:rtl w:val="0"/>
        </w:rPr>
        <w:t xml:space="preserve">Sources: Recent reporting and analysis from Reuters, ABC News, The Washington Post, and others have informed this investigation. Key references include details of the Qatar jet deal , reactions calling it a potential bribe , the cost and security implications , Qatar’s LNG pact with China , the Nvidia-China chip revenue deal , and China-Russia trade figures illustrating the broader geopolitical context . All evidence points to a landscape in flux, where symbolic moves like a donated airplane speak to much grander strategies at play.</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