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My</w:t>
      </w:r>
      <w:r>
        <w:t xml:space="preserve"> </w:t>
      </w:r>
      <w:r>
        <w:t xml:space="preserve">reasonably</w:t>
      </w:r>
      <w:r>
        <w:t xml:space="preserve"> </w:t>
      </w:r>
      <w:r>
        <w:t xml:space="preserve">demanding</w:t>
      </w:r>
      <w:r>
        <w:t xml:space="preserve"> </w:t>
      </w:r>
      <w:r>
        <w:t xml:space="preserve">professor</w:t>
      </w:r>
    </w:p>
    <w:p>
      <w:pPr>
        <w:pStyle w:val="Author"/>
      </w:pPr>
      <w:r>
        <w:t xml:space="preserve">From:</w:t>
      </w:r>
      <w:r>
        <w:t xml:space="preserve"> </w:t>
      </w:r>
      <w:r>
        <w:t xml:space="preserve">Andrew</w:t>
      </w:r>
      <w:r>
        <w:t xml:space="preserve"> </w:t>
      </w:r>
      <w:r>
        <w:t xml:space="preserve">Nalundasan</w:t>
      </w:r>
    </w:p>
    <w:p>
      <w:pPr>
        <w:pStyle w:val="Date"/>
      </w:pPr>
      <w:r>
        <w:t xml:space="preserve">Date:</w:t>
      </w:r>
      <w:r>
        <w:t xml:space="preserve"> </w:t>
      </w:r>
      <w:r>
        <w:t xml:space="preserve">7/1/2021</w:t>
      </w:r>
    </w:p>
    <w:bookmarkStart w:id="22" w:name="Xd25809c1faae21490e9ba868a9d6fbff5594bcc"/>
    <w:p>
      <w:pPr>
        <w:pStyle w:val="Heading4"/>
      </w:pPr>
      <w:r>
        <w:t xml:space="preserve">Comparison of Minute Maid and Citrus Hill purchases at different stores</w:t>
      </w:r>
    </w:p>
    <w:p>
      <w:r>
        <w:pict>
          <v:rect style="width:0;height:1.5pt" o:hralign="center" o:hrstd="t" o:hr="t"/>
        </w:pict>
      </w:r>
    </w:p>
    <w:p>
      <w:pPr>
        <w:pStyle w:val="FirstParagraph"/>
      </w:pPr>
      <w:r>
        <w:t xml:space="preserve">An analysis of orange juice (OJ) purchases was made across a sample of five different stores, all running different discount specials between Minute Maid (MM) and Citrus Hill (CH) OJ brands. Across all stores, the maximum price that Minute Maid (MM) was purchased was 2.18 while the minimum price was 1.99. The median price for MM purchases was 2.09.</w:t>
      </w:r>
    </w:p>
    <w:p>
      <w:pPr>
        <w:pStyle w:val="BodyText"/>
      </w:pPr>
      <w:r>
        <w:t xml:space="preserve">The graph shown below indicates that when MM is on special, MM experiences a higher number of purchases over Citrus Hill (CH), MM’s main competitor. When MM is running a 40 cent discount, sales at Store 1 skyrocket compared to CH sales. Discounts of ~5 cents do not make much of a difference in sales for either brand as shown by Store 3.</w:t>
      </w:r>
    </w:p>
    <w:p>
      <w:pPr>
        <w:pStyle w:val="BodyText"/>
      </w:pPr>
      <w:r>
        <w:drawing>
          <wp:inline>
            <wp:extent cx="4762500" cy="3399517"/>
            <wp:effectExtent b="0" l="0" r="0" t="0"/>
            <wp:docPr descr="" title="" id="1" name="Picture"/>
            <a:graphic>
              <a:graphicData uri="http://schemas.openxmlformats.org/drawingml/2006/picture">
                <pic:pic>
                  <pic:nvPicPr>
                    <pic:cNvPr descr="pa2.png" id="0" name="Picture"/>
                    <pic:cNvPicPr>
                      <a:picLocks noChangeArrowheads="1" noChangeAspect="1"/>
                    </pic:cNvPicPr>
                  </pic:nvPicPr>
                  <pic:blipFill>
                    <a:blip r:embed="rId20"/>
                    <a:stretch>
                      <a:fillRect/>
                    </a:stretch>
                  </pic:blipFill>
                  <pic:spPr bwMode="auto">
                    <a:xfrm>
                      <a:off x="0" y="0"/>
                      <a:ext cx="4762500" cy="3399517"/>
                    </a:xfrm>
                    <a:prstGeom prst="rect">
                      <a:avLst/>
                    </a:prstGeom>
                    <a:noFill/>
                    <a:ln w="9525">
                      <a:noFill/>
                      <a:headEnd/>
                      <a:tailEnd/>
                    </a:ln>
                  </pic:spPr>
                </pic:pic>
              </a:graphicData>
            </a:graphic>
          </wp:inline>
        </w:drawing>
      </w:r>
    </w:p>
    <w:p>
      <w:pPr>
        <w:pStyle w:val="BodyText"/>
      </w:pPr>
      <w:r>
        <w:t xml:space="preserve">The number of stores surveyed differed from each other. Store 0 had 356 stores, Store 1 had 157 stores, Store 2 had 222 stores, Store 3 had 196 stores, and Store 4 had 139 stores. A future study could be held where the counts of each store is balanced to better analyze the performance of discounts on the different brands of OJ.</w:t>
      </w:r>
    </w:p>
    <w:p>
      <w:pPr>
        <w:pStyle w:val="BodyText"/>
      </w:pPr>
      <w:r>
        <w:t xml:space="preserve">Please reach out with any questions you may have, I’d be happy to discuss the analysis further. Email is the best way to reach me:</w:t>
      </w:r>
      <w:r>
        <w:t xml:space="preserve"> </w:t>
      </w:r>
      <w:hyperlink r:id="rId21">
        <w:r>
          <w:rPr>
            <w:rStyle w:val="Hyperlink"/>
          </w:rPr>
          <w:t xml:space="preserve">analundasan@seattleu.edu</w:t>
        </w:r>
      </w:hyperlink>
      <w:r>
        <w:t xml:space="preserve">. I’ve also attached the Technical Appendix with my complete EDA performed for this participation assignment.</w:t>
      </w:r>
    </w:p>
    <w:p>
      <w:pPr>
        <w:pStyle w:val="BodyText"/>
      </w:pPr>
      <w:r>
        <w:t xml:space="preserve">Thanks,</w:t>
      </w:r>
    </w:p>
    <w:p>
      <w:pPr>
        <w:pStyle w:val="BodyText"/>
      </w:pPr>
      <w:r>
        <w:t xml:space="preserve">Andrew</w:t>
      </w:r>
    </w:p>
    <w:bookmarkEnd w:id="22"/>
    <w:sectPr w:rsidR="001508DA" w:rsidRPr="001508DA" w:rsidSect="00474701">
      <w:pgSz w:w="12240" w:h="15840"/>
      <w:pgMar w:top="108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26CD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5DE0D8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EB0D2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507B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F04B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28EF1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8225D0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0A77E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52D6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9277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6EE85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C9888D"/>
    <w:multiLevelType w:val="multilevel"/>
    <w:tmpl w:val="209EA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CF6FF63"/>
    <w:multiLevelType w:val="multilevel"/>
    <w:tmpl w:val="86666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E5F9C"/>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719A0"/>
    <w:pPr>
      <w:keepLines/>
      <w:pageBreakBefore/>
      <w:spacing w:after="0" w:line="20" w:lineRule="exact"/>
      <w:outlineLvl w:val="5"/>
    </w:pPr>
    <w:rPr>
      <w:rFonts w:ascii="Times New Roman" w:eastAsiaTheme="majorEastAsia" w:hAnsi="Times New Roman"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5F9C"/>
    <w:pPr>
      <w:keepNext/>
      <w:keepLines/>
      <w:spacing w:before="480" w:after="240"/>
    </w:pPr>
    <w:rPr>
      <w:rFonts w:eastAsiaTheme="majorEastAsia" w:cstheme="majorBidi"/>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E6A66"/>
    <w:pPr>
      <w:keepNext/>
      <w:keepLines/>
    </w:pPr>
  </w:style>
  <w:style w:type="paragraph" w:styleId="Date">
    <w:name w:val="Date"/>
    <w:next w:val="BodyText"/>
    <w:qFormat/>
    <w:rsid w:val="009E6A66"/>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E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76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1" Target="mailto:analundasan@seattleu.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analundasan@seattle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To: The Big Boss</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My reasonably demanding professor</dc:title>
  <dc:creator>From: Andrew Nalundasan</dc:creator>
  <cp:keywords/>
  <dcterms:created xsi:type="dcterms:W3CDTF">2021-07-01T18:50:36Z</dcterms:created>
  <dcterms:modified xsi:type="dcterms:W3CDTF">2021-07-01T18:50:36Z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7/1/2021</vt:lpwstr>
  </property>
  <property fmtid="{D5CDD505-2E9C-101B-9397-08002B2CF9AE}" pid="3" name="output">
    <vt:lpwstr/>
  </property>
</Properties>
</file>