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51" w:rsidRDefault="007C7051"/>
    <w:p w:rsidR="007C215F" w:rsidRDefault="007C7051">
      <w:r>
        <w:t>Draft FSI thresholds for BLTR and MNWH</w:t>
      </w:r>
    </w:p>
    <w:p w:rsidR="007C7051" w:rsidRDefault="007C7051" w:rsidP="007C7051">
      <w:pPr>
        <w:rPr>
          <w:b/>
        </w:rPr>
      </w:pPr>
    </w:p>
    <w:p w:rsidR="007C7051" w:rsidRPr="007C7051" w:rsidRDefault="007C7051" w:rsidP="007C7051">
      <w:pPr>
        <w:rPr>
          <w:b/>
        </w:rPr>
      </w:pPr>
      <w:r w:rsidRPr="007C7051">
        <w:rPr>
          <w:b/>
        </w:rPr>
        <w:t xml:space="preserve">The FSI density thresholds for mountain whitefish (MNWH) are: </w:t>
      </w:r>
    </w:p>
    <w:p w:rsidR="007C7051" w:rsidRDefault="007C7051" w:rsidP="007C7051">
      <w:r>
        <w:t>100 fish/km = very high density     </w:t>
      </w:r>
    </w:p>
    <w:p w:rsidR="007C7051" w:rsidRDefault="007C7051" w:rsidP="007C7051">
      <w:r>
        <w:t>70 fish/km = high density</w:t>
      </w:r>
    </w:p>
    <w:p w:rsidR="007C7051" w:rsidRDefault="007C7051" w:rsidP="007C7051">
      <w:r>
        <w:t>50 fish/km = moderate density</w:t>
      </w:r>
    </w:p>
    <w:p w:rsidR="007C7051" w:rsidRDefault="007C7051" w:rsidP="007C7051">
      <w:r>
        <w:t>20 fish/km =low density</w:t>
      </w:r>
    </w:p>
    <w:p w:rsidR="007C7051" w:rsidRDefault="007C7051" w:rsidP="007C7051">
      <w:r>
        <w:t xml:space="preserve">&lt;20 fish/km = very low density </w:t>
      </w:r>
    </w:p>
    <w:p w:rsidR="007C7051" w:rsidRPr="007C7051" w:rsidRDefault="007C7051">
      <w:pPr>
        <w:rPr>
          <w:b/>
        </w:rPr>
      </w:pPr>
      <w:r w:rsidRPr="007C7051">
        <w:rPr>
          <w:b/>
        </w:rPr>
        <w:t xml:space="preserve">BLTR FSI thresholds </w:t>
      </w:r>
      <w:r w:rsidR="000C4DB6">
        <w:rPr>
          <w:b/>
        </w:rPr>
        <w:t xml:space="preserve">for backpack electrofishing </w:t>
      </w:r>
      <w:r w:rsidRPr="007C7051">
        <w:rPr>
          <w:b/>
        </w:rPr>
        <w:t>have been drafted as:</w:t>
      </w:r>
    </w:p>
    <w:p w:rsidR="007C7051" w:rsidRDefault="007C7051">
      <w:r>
        <w:rPr>
          <w:noProof/>
          <w:lang w:eastAsia="en-CA"/>
        </w:rPr>
        <w:drawing>
          <wp:inline distT="0" distB="0" distL="0" distR="0">
            <wp:extent cx="2738747" cy="1923803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26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7051" w:rsidRDefault="007C7051">
      <w:r>
        <w:t xml:space="preserve">Where you could think of weighted mean juvenile occupancy as naïve occupancy in a watershed (i.e., 10 sites/100 sites detected BLTR, or 0.10). For the purposed of the power analysis, I propose you </w:t>
      </w:r>
      <w:r w:rsidR="000C4DB6">
        <w:t>consider all fish</w:t>
      </w:r>
      <w:r>
        <w:t xml:space="preserve"> instead of only juvenile.</w:t>
      </w:r>
    </w:p>
    <w:p w:rsidR="007C7051" w:rsidRDefault="007C7051">
      <w:r>
        <w:t xml:space="preserve">But, we’d prefer to move to CUE (fish/100m) and have drafted the FSI thresholds </w:t>
      </w:r>
      <w:r w:rsidR="000C4DB6">
        <w:t xml:space="preserve">for total CUE </w:t>
      </w:r>
      <w:r>
        <w:t>as: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2160"/>
        <w:gridCol w:w="2020"/>
        <w:gridCol w:w="1480"/>
        <w:gridCol w:w="1660"/>
      </w:tblGrid>
      <w:tr w:rsidR="007C7051" w:rsidRPr="007C7051" w:rsidTr="007C7051">
        <w:trPr>
          <w:trHeight w:val="9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lang w:eastAsia="en-CA"/>
              </w:rPr>
              <w:t xml:space="preserve">Theoretical FSI Category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Reduction Relative to Reference Condition (%)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CPUE (BLTR / 100m)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CPUE Range</w:t>
            </w:r>
          </w:p>
        </w:tc>
      </w:tr>
      <w:tr w:rsidR="007C7051" w:rsidRPr="007C7051" w:rsidTr="007C705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lang w:eastAsia="en-CA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33.09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&gt; 33.1</w:t>
            </w:r>
          </w:p>
        </w:tc>
      </w:tr>
      <w:tr w:rsidR="007C7051" w:rsidRPr="007C7051" w:rsidTr="007C705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lang w:eastAsia="en-CA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23.163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23.2-33.1</w:t>
            </w:r>
          </w:p>
        </w:tc>
      </w:tr>
      <w:tr w:rsidR="007C7051" w:rsidRPr="007C7051" w:rsidTr="007C705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lang w:eastAsia="en-CA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16.545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16.5-23.2</w:t>
            </w:r>
          </w:p>
        </w:tc>
      </w:tr>
      <w:tr w:rsidR="007C7051" w:rsidRPr="007C7051" w:rsidTr="007C705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lang w:eastAsia="en-CA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6.618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6.6-16.5</w:t>
            </w:r>
          </w:p>
        </w:tc>
      </w:tr>
      <w:tr w:rsidR="007C7051" w:rsidRPr="007C7051" w:rsidTr="007C705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lang w:eastAsia="en-CA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7051" w:rsidRPr="007C7051" w:rsidRDefault="007C7051" w:rsidP="007C7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7C7051">
              <w:rPr>
                <w:rFonts w:ascii="Calibri" w:eastAsia="Times New Roman" w:hAnsi="Calibri" w:cs="Times New Roman"/>
                <w:color w:val="000000"/>
                <w:lang w:eastAsia="en-CA"/>
              </w:rPr>
              <w:t>0 - 6.6</w:t>
            </w:r>
          </w:p>
        </w:tc>
      </w:tr>
    </w:tbl>
    <w:p w:rsidR="007C7051" w:rsidRDefault="007C7051"/>
    <w:p w:rsidR="007C7051" w:rsidRDefault="007C7051"/>
    <w:p w:rsidR="000C4DB6" w:rsidRPr="007C7051" w:rsidRDefault="000C4DB6" w:rsidP="000C4DB6">
      <w:pPr>
        <w:rPr>
          <w:b/>
        </w:rPr>
      </w:pPr>
      <w:r w:rsidRPr="007C7051">
        <w:rPr>
          <w:b/>
        </w:rPr>
        <w:t xml:space="preserve">BLTR FSI thresholds </w:t>
      </w:r>
      <w:r>
        <w:rPr>
          <w:b/>
        </w:rPr>
        <w:t xml:space="preserve">for </w:t>
      </w:r>
      <w:r>
        <w:rPr>
          <w:b/>
        </w:rPr>
        <w:t xml:space="preserve">float </w:t>
      </w:r>
      <w:r>
        <w:rPr>
          <w:b/>
        </w:rPr>
        <w:t xml:space="preserve">electrofishing </w:t>
      </w:r>
      <w:r w:rsidRPr="007C7051">
        <w:rPr>
          <w:b/>
        </w:rPr>
        <w:t>have been drafted as: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2160"/>
        <w:gridCol w:w="2020"/>
        <w:gridCol w:w="1480"/>
        <w:gridCol w:w="1660"/>
      </w:tblGrid>
      <w:tr w:rsidR="000C4DB6" w:rsidRPr="000C4DB6" w:rsidTr="000C4DB6">
        <w:trPr>
          <w:trHeight w:val="9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lang w:eastAsia="en-CA"/>
              </w:rPr>
              <w:t xml:space="preserve">Theoretical FSI Category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Reduction Relative to Reference Condition (%)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CPUE (BLTR / km)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CPUE Range</w:t>
            </w:r>
          </w:p>
        </w:tc>
      </w:tr>
      <w:tr w:rsidR="000C4DB6" w:rsidRPr="000C4DB6" w:rsidTr="000C4DB6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lang w:eastAsia="en-CA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&gt;1</w:t>
            </w:r>
          </w:p>
        </w:tc>
      </w:tr>
      <w:tr w:rsidR="000C4DB6" w:rsidRPr="000C4DB6" w:rsidTr="000C4DB6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lang w:eastAsia="en-CA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0.8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0.8-1</w:t>
            </w:r>
          </w:p>
        </w:tc>
      </w:tr>
      <w:tr w:rsidR="000C4DB6" w:rsidRPr="000C4DB6" w:rsidTr="000C4DB6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lang w:eastAsia="en-CA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0.5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0.5-0.8</w:t>
            </w:r>
          </w:p>
        </w:tc>
      </w:tr>
      <w:tr w:rsidR="000C4DB6" w:rsidRPr="000C4DB6" w:rsidTr="000C4DB6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lang w:eastAsia="en-CA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0.2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0.2-0.5</w:t>
            </w:r>
          </w:p>
        </w:tc>
      </w:tr>
      <w:tr w:rsidR="000C4DB6" w:rsidRPr="000C4DB6" w:rsidTr="000C4DB6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lang w:eastAsia="en-CA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DB6" w:rsidRPr="000C4DB6" w:rsidRDefault="000C4DB6" w:rsidP="000C4D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C4DB6">
              <w:rPr>
                <w:rFonts w:ascii="Calibri" w:eastAsia="Times New Roman" w:hAnsi="Calibri" w:cs="Times New Roman"/>
                <w:color w:val="000000"/>
                <w:lang w:eastAsia="en-CA"/>
              </w:rPr>
              <w:t>0-0.2</w:t>
            </w:r>
          </w:p>
        </w:tc>
      </w:tr>
    </w:tbl>
    <w:p w:rsidR="007C7051" w:rsidRPr="007C7051" w:rsidRDefault="007C7051">
      <w:pPr>
        <w:rPr>
          <w:b/>
        </w:rPr>
      </w:pPr>
      <w:bookmarkStart w:id="0" w:name="_GoBack"/>
      <w:bookmarkEnd w:id="0"/>
    </w:p>
    <w:sectPr w:rsidR="007C7051" w:rsidRPr="007C7051" w:rsidSect="007C7051">
      <w:headerReference w:type="default" r:id="rId9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051" w:rsidRDefault="007C7051" w:rsidP="007C7051">
      <w:pPr>
        <w:spacing w:after="0" w:line="240" w:lineRule="auto"/>
      </w:pPr>
      <w:r>
        <w:separator/>
      </w:r>
    </w:p>
  </w:endnote>
  <w:endnote w:type="continuationSeparator" w:id="0">
    <w:p w:rsidR="007C7051" w:rsidRDefault="007C7051" w:rsidP="007C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051" w:rsidRDefault="007C7051" w:rsidP="007C7051">
      <w:pPr>
        <w:spacing w:after="0" w:line="240" w:lineRule="auto"/>
      </w:pPr>
      <w:r>
        <w:separator/>
      </w:r>
    </w:p>
  </w:footnote>
  <w:footnote w:type="continuationSeparator" w:id="0">
    <w:p w:rsidR="007C7051" w:rsidRDefault="007C7051" w:rsidP="007C7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4FBDCAE9B9494C8BB50E0EB2CFD044B3"/>
      </w:placeholder>
      <w:temporary/>
      <w:showingPlcHdr/>
    </w:sdtPr>
    <w:sdtContent>
      <w:p w:rsidR="007C7051" w:rsidRDefault="007C7051">
        <w:pPr>
          <w:pStyle w:val="Header"/>
        </w:pPr>
        <w:r>
          <w:t>[Type text]</w:t>
        </w:r>
      </w:p>
    </w:sdtContent>
  </w:sdt>
  <w:p w:rsidR="007C7051" w:rsidRDefault="007C70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051"/>
    <w:rsid w:val="000C4DB6"/>
    <w:rsid w:val="007C215F"/>
    <w:rsid w:val="007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0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051"/>
  </w:style>
  <w:style w:type="paragraph" w:styleId="Footer">
    <w:name w:val="footer"/>
    <w:basedOn w:val="Normal"/>
    <w:link w:val="FooterChar"/>
    <w:uiPriority w:val="99"/>
    <w:unhideWhenUsed/>
    <w:rsid w:val="007C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0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0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051"/>
  </w:style>
  <w:style w:type="paragraph" w:styleId="Footer">
    <w:name w:val="footer"/>
    <w:basedOn w:val="Normal"/>
    <w:link w:val="FooterChar"/>
    <w:uiPriority w:val="99"/>
    <w:unhideWhenUsed/>
    <w:rsid w:val="007C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BDCAE9B9494C8BB50E0EB2CFD04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554E7-44C1-4E92-8C59-CBC073D2E585}"/>
      </w:docPartPr>
      <w:docPartBody>
        <w:p w:rsidR="00000000" w:rsidRDefault="0040192F" w:rsidP="0040192F">
          <w:pPr>
            <w:pStyle w:val="4FBDCAE9B9494C8BB50E0EB2CFD044B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2F"/>
    <w:rsid w:val="0040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BDCAE9B9494C8BB50E0EB2CFD044B3">
    <w:name w:val="4FBDCAE9B9494C8BB50E0EB2CFD044B3"/>
    <w:rsid w:val="004019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BDCAE9B9494C8BB50E0EB2CFD044B3">
    <w:name w:val="4FBDCAE9B9494C8BB50E0EB2CFD044B3"/>
    <w:rsid w:val="004019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A77CA-5CC2-4404-B5A2-77D5B3C8F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jessica.reilly</dc:creator>
  <cp:lastModifiedBy>jessica.reilly</cp:lastModifiedBy>
  <cp:revision>1</cp:revision>
  <dcterms:created xsi:type="dcterms:W3CDTF">2017-02-10T19:05:00Z</dcterms:created>
  <dcterms:modified xsi:type="dcterms:W3CDTF">2017-02-10T19:25:00Z</dcterms:modified>
</cp:coreProperties>
</file>