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Agency:</w:t>
      </w:r>
    </w:p>
    <w:p w:rsidR="00000000" w:rsidDel="00000000" w:rsidP="00000000" w:rsidRDefault="00000000" w:rsidRPr="00000000" w14:paraId="00000002">
      <w:pPr>
        <w:rPr/>
      </w:pPr>
      <w:r w:rsidDel="00000000" w:rsidR="00000000" w:rsidRPr="00000000">
        <w:rPr>
          <w:color w:val="222222"/>
          <w:highlight w:val="white"/>
          <w:rtl w:val="0"/>
        </w:rPr>
        <w:t xml:space="preserve">What was discussed in the delivery of the Monarch and the Plans work was front loading the resources to hit dates and be able to work within budgets available. If you look back at the estimates I provided, I was hesitant to sign the agreement at the original number with both of those scoped in for 6 months. My cost estimate was $1.6m which it has already cost us to date to support both activities ending July 1st. We haven’t stopped supporting either activity we’ve simply reduced resourcing and time allocation mostly starting last week. Originally sourcing and I agreed to that scope with a contract ending 1H for $1m. I reluctantly agreed to support that. At the end of the agreement, they rescinded that offer and offered me $500k for 1H. I told them I couldn’t do that, it ended up in a stalemate. I then had to jump on a call with them and agreed that I could provide some limited support to these activities for 2H and I would front load the projects to hit the project deadlines proposed at the time which were all in 1H. I can share the conversations we had as well as the conversations with sourcing if you’d like. We had a phone call about this with Kate as well who was present during these discussions. Let me know if you’d like to connect via phone call I will do my best to back track with you and explain.</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Agency:</w:t>
      </w:r>
    </w:p>
    <w:p w:rsidR="00000000" w:rsidDel="00000000" w:rsidP="00000000" w:rsidRDefault="00000000" w:rsidRPr="00000000" w14:paraId="00000005">
      <w:pPr>
        <w:rPr/>
      </w:pPr>
      <w:r w:rsidDel="00000000" w:rsidR="00000000" w:rsidRPr="00000000">
        <w:rPr>
          <w:rtl w:val="0"/>
        </w:rPr>
        <w:t xml:space="preserve">I was informed we need to adjust our team’s priorities to support more Plans work. We’ve continued to pick up more Plans work and make progress on Monarch, but the budget on the current contract doesn’t cover the level of support required. Historically, the way we’ve been able to absorb resourcing overruns, urgent requests, and ramp-ups to hit deadlines was by balancing them with expansion pack work. Without that, it’s very difficult to sustain.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It’s not in my nature, or in the DNA of our firm, to be difficult or limit support if possible — but I don’t have a clear plan for how to keep supporting this track under the current budget. I’ll connect with Sheryl and possibly Talia on scope, and we can discuss the best path forward.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Andrew:</w:t>
      </w:r>
    </w:p>
    <w:p w:rsidR="00000000" w:rsidDel="00000000" w:rsidP="00000000" w:rsidRDefault="00000000" w:rsidRPr="00000000" w14:paraId="0000000A">
      <w:pPr>
        <w:rPr/>
      </w:pPr>
      <w:r w:rsidDel="00000000" w:rsidR="00000000" w:rsidRPr="00000000">
        <w:rPr>
          <w:rtl w:val="0"/>
        </w:rPr>
        <w:t xml:space="preserve">Can you share what support looks like for the remainder of the year under the current contract/budget?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believe right now we have the current Plans work with a spec deliverable date of this Friday, 9/19, and the Monarch Color Guidelines as the two scopes currently with your team. I don't believe we have anything with your Dev team. Please let me know as soon as possible if we need to reassign either of these.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Agency:</w:t>
      </w:r>
    </w:p>
    <w:p w:rsidR="00000000" w:rsidDel="00000000" w:rsidP="00000000" w:rsidRDefault="00000000" w:rsidRPr="00000000" w14:paraId="0000000F">
      <w:pPr>
        <w:rPr/>
      </w:pPr>
      <w:r w:rsidDel="00000000" w:rsidR="00000000" w:rsidRPr="00000000">
        <w:rPr>
          <w:rtl w:val="0"/>
        </w:rPr>
        <w:t xml:space="preserve">Sorry to change threads, but to assist with context this conversation was the basis for the budget and resource planning for this year’s scope. Everything in this conversation was when we were both under the impression the contract would be executed at $1.5m for the year. The final number of the contract was for $960k, sourcing did mention in their communications with me and to Kate we could push the additional ~$540k or more in a separate agreement later in the year. Single agreements have thresholds with additional red tape when pushed over $1m in a single SOW. Even at the assumed $1.5m number we’ve exceeded the outlined support to date. Our team doesn’t want to stop supporting the work, we just don’t know how to fund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Andrew:</w:t>
      </w:r>
    </w:p>
    <w:p w:rsidR="00000000" w:rsidDel="00000000" w:rsidP="00000000" w:rsidRDefault="00000000" w:rsidRPr="00000000" w14:paraId="00000012">
      <w:pPr>
        <w:rPr/>
      </w:pPr>
      <w:r w:rsidDel="00000000" w:rsidR="00000000" w:rsidRPr="00000000">
        <w:rPr>
          <w:rtl w:val="0"/>
        </w:rPr>
        <w:t xml:space="preserve">How much funding do you require to cover this week's Plans work as well as the Monarch Color Guidelines?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will loop in Kate and Sourcing to provide context on our current agreement and see what options are available to us to get through the current scope of work.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Agency:</w:t>
      </w:r>
    </w:p>
    <w:p w:rsidR="00000000" w:rsidDel="00000000" w:rsidP="00000000" w:rsidRDefault="00000000" w:rsidRPr="00000000" w14:paraId="00000017">
      <w:pPr>
        <w:rPr/>
      </w:pPr>
      <w:r w:rsidDel="00000000" w:rsidR="00000000" w:rsidRPr="00000000">
        <w:rPr>
          <w:rtl w:val="0"/>
        </w:rPr>
        <w:t xml:space="preserve">It would be ideal to at least true up to the level we originally discussed for the Q2 deliverables with light support in Q3 &amp; Q4. That funding didn’t make it into the contract because of red tape concerns. If anything more is available beyond that, it would be greatly appreciated.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Our plan had been to taper support gradually — from Q1 to Q2, then from Q2 to Q3 and Q4. In practice, we were only able to reduce somewhat in mid-Q3, mostly the dev work, and we still have time-sensitive projects underway.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hesitate to throw out a new number since it always seems to get countered by budget constraints. Please let me know if truing up the contract to its original value is possible, given it was acknowledged that money did exist it just needed to be in an amendment, and whether anything else might be available.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Also, please note on Plans the design deliverable for this week would only be a portion of what is needed for the overall deliverable. It will need ongoing coordination for over a month.</w:t>
      </w:r>
    </w:p>
    <w:p w:rsidR="00000000" w:rsidDel="00000000" w:rsidP="00000000" w:rsidRDefault="00000000" w:rsidRPr="00000000" w14:paraId="0000001E">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izon NHG D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ind w:right="1065"/>
      <w:jc w:val="right"/>
    </w:pPr>
    <w:rPr>
      <w:rFonts w:ascii="Verizon NHG DS" w:cs="Verizon NHG DS" w:eastAsia="Verizon NHG DS" w:hAnsi="Verizon NHG DS"/>
      <w:b w:val="1"/>
      <w:bCs w:val="1"/>
      <w:color w:val="ffffff"/>
      <w:sz w:val="72"/>
      <w:szCs w:val="72"/>
    </w:rPr>
  </w:style>
  <w:style w:type="paragraph" w:styleId="Heading2">
    <w:name w:val="heading 2"/>
    <w:basedOn w:val="Normal"/>
    <w:next w:val="Normal"/>
    <w:pPr>
      <w:keepNext w:val="1"/>
      <w:keepLines w:val="1"/>
      <w:pageBreakBefore w:val="0"/>
      <w:spacing w:after="120" w:before="360" w:lineRule="auto"/>
    </w:pPr>
    <w:rPr>
      <w:rFonts w:ascii="Verizon NHG DS" w:cs="Verizon NHG DS" w:eastAsia="Verizon NHG DS" w:hAnsi="Verizon NHG DS"/>
      <w:b w:val="1"/>
      <w:bCs w:val="1"/>
      <w:sz w:val="48"/>
      <w:szCs w:val="4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VerizonNHGDS-regular.ttf"/><Relationship Id="rId2" Type="http://schemas.openxmlformats.org/officeDocument/2006/relationships/font" Target="fonts/VerizonNHGDS-bold.ttf"/><Relationship Id="rId3" Type="http://schemas.openxmlformats.org/officeDocument/2006/relationships/font" Target="fonts/VerizonNHGDS-italic.ttf"/><Relationship Id="rId4" Type="http://schemas.openxmlformats.org/officeDocument/2006/relationships/font" Target="fonts/VerizonNHGD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