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xbmbmn2l3r9" w:id="0"/>
      <w:bookmarkEnd w:id="0"/>
      <w:r w:rsidDel="00000000" w:rsidR="00000000" w:rsidRPr="00000000">
        <w:rPr>
          <w:rtl w:val="0"/>
        </w:rPr>
        <w:t xml:space="preserve">Faiyaz Syed - 2026 Performance &amp; Accomplishments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VDS Engineering and Systems Architect |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Associate Director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jcu00e129q1" w:id="1"/>
      <w:bookmarkEnd w:id="1"/>
      <w:r w:rsidDel="00000000" w:rsidR="00000000" w:rsidRPr="00000000">
        <w:rPr>
          <w:rtl w:val="0"/>
        </w:rPr>
        <w:t xml:space="preserve">🌐 Team Navigation Switcher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Faiyaz Syed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Kshitij Tembe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Rashmi Babre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6bp6gnk2uwu" w:id="2"/>
      <w:bookmarkEnd w:id="2"/>
      <w:r w:rsidDel="00000000" w:rsidR="00000000" w:rsidRPr="00000000">
        <w:rPr>
          <w:rtl w:val="0"/>
        </w:rPr>
        <w:t xml:space="preserve">📊 Key Performance Metrics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50-60%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Code Gen Efficiency Team-Wide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10d → 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Native Component Development Timeline Compression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Capacity Hours Saved via VZA Integration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a2eijqs2yu5" w:id="3"/>
      <w:bookmarkEnd w:id="3"/>
      <w:r w:rsidDel="00000000" w:rsidR="00000000" w:rsidRPr="00000000">
        <w:rPr>
          <w:rtl w:val="0"/>
        </w:rPr>
        <w:t xml:space="preserve">🛠️ Tools and Platform Enhancements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Strategic and structural software builds enabling system transparency, workspace agility, and architectural convergence.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qw5sfafz3d3" w:id="4"/>
      <w:bookmarkEnd w:id="4"/>
      <w:r w:rsidDel="00000000" w:rsidR="00000000" w:rsidRPr="00000000">
        <w:rPr>
          <w:rtl w:val="0"/>
        </w:rPr>
        <w:t xml:space="preserve">📌 Google App Script Team Priority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WIN-671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Built and deployed a custom priority dashboard over a single weekend utilizing Google App Script, JSON, Google Drive, SSO, and presence tracking APIs.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Replaced scattered static updates with an on-demand, interactive tool connecting the 15-person India engineering team's weekly task allocation to VDS goals. Enabled skip-level visibility and eliminated redundant operational synchronization.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2026-05-13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yy4ibsupivho" w:id="5"/>
      <w:bookmarkEnd w:id="5"/>
      <w:r w:rsidDel="00000000" w:rsidR="00000000" w:rsidRPr="00000000">
        <w:rPr>
          <w:rtl w:val="0"/>
        </w:rPr>
        <w:t xml:space="preserve">📌 Claude Code Deployment on Executive Machine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WIN-059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Successfully bypassed enterprise software-level blocks (restricted Homebrew installation) on Andrew's local machine using an npm package workaround.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Instantly unblocked Andrew, enabling immediate local development, execution, and reviews of key AI features.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2026-04-02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jdfl2hbi7u2" w:id="6"/>
      <w:bookmarkEnd w:id="6"/>
      <w:r w:rsidDel="00000000" w:rsidR="00000000" w:rsidRPr="00000000">
        <w:rPr>
          <w:rtl w:val="0"/>
        </w:rPr>
        <w:t xml:space="preserve">📌 MVA Transition Discovery &amp; Intelligence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Uncovered the Mobile Virtual Assistant (MVA) project's transition to a JSON-driven native UI rendering architecture during a physical visit lobby walk in Chennai.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Gathered early design-system intelligence before software architectures were finalized. Directly influenced VDS's posture to secure a follow-up partnership, preventing redundant component duplication.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2026-04-08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8udzdng8laom" w:id="7"/>
      <w:bookmarkEnd w:id="7"/>
      <w:r w:rsidDel="00000000" w:rsidR="00000000" w:rsidRPr="00000000">
        <w:rPr>
          <w:rtl w:val="0"/>
        </w:rPr>
        <w:t xml:space="preserve">📌 Formalized Innovation Proposals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WIN-729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Structured and authored three primary engineering proposals: the VDS Catalog JSON, the Interactive Playground, and AI Observability/Telemetry frameworks.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Placed formal technical designs on Andrew's radar for OKR mapping, ensuring VDS continues to dictate technical context rather than reacting to external engineering teams.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2026-06-03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ce4rccsc886" w:id="8"/>
      <w:bookmarkEnd w:id="8"/>
      <w:r w:rsidDel="00000000" w:rsidR="00000000" w:rsidRPr="00000000">
        <w:rPr>
          <w:rtl w:val="0"/>
        </w:rPr>
        <w:t xml:space="preserve">🤖 AI and Automation Workflows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Pioneering governed AI maturity, model context optimizations, and dramatic developer velocity accelerators.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q9evpqorstof" w:id="9"/>
      <w:bookmarkEnd w:id="9"/>
      <w:r w:rsidDel="00000000" w:rsidR="00000000" w:rsidRPr="00000000">
        <w:rPr>
          <w:rtl w:val="0"/>
        </w:rPr>
        <w:t xml:space="preserve">📌 Multi-Framework AI Operations &amp; "AI Maturity Loop"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WIN-175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Created the structured "AI Maturity Loop" (Learn, Improve, Share, Govern) assigning formal leadership roles to specific team members to prevent siloed or rogue AI processes.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Established structured capability building and clear accountability. Moved the VDS India engineering team from ad-hoc usage to a robust, repeatable AI practice.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2026-04-22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ekzfpod4s11" w:id="10"/>
      <w:bookmarkEnd w:id="10"/>
      <w:r w:rsidDel="00000000" w:rsidR="00000000" w:rsidRPr="00000000">
        <w:rPr>
          <w:rtl w:val="0"/>
        </w:rPr>
        <w:t xml:space="preserve">📌 50% - 60% Team-Wide Efficiency Gains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WIN-413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Achieved sustained 50% to 60% efficiency gains in initial UI code generation by instructing engineers on precise prompt boundaries for AI Copilots.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Unlocked deep capacity within the existing team, allowing them to take on more complex end-to-end workstreams without requesting additional headcount.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2026-03-04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ies7qnflxebq" w:id="11"/>
      <w:bookmarkEnd w:id="11"/>
      <w:r w:rsidDel="00000000" w:rsidR="00000000" w:rsidRPr="00000000">
        <w:rPr>
          <w:rtl w:val="0"/>
        </w:rPr>
        <w:t xml:space="preserve">📌 Prompt Engineering Optimization (92% Token Reduction)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WIN-728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Devised a prompt optimization technique that reduced a single prompt's token footprint from 80,000 down to 6,000 tokens (a 92.5% decrease) by removing unnecessary context sheets.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Replicated the solution across the engineering squad, successfully resolving credits-exhaustion limits and establishing long-term sustainable AI usage patterns.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2026-06-03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8472dyulpy0i" w:id="12"/>
      <w:bookmarkEnd w:id="12"/>
      <w:r w:rsidDel="00000000" w:rsidR="00000000" w:rsidRPr="00000000">
        <w:rPr>
          <w:rtl w:val="0"/>
        </w:rPr>
        <w:t xml:space="preserve">📌 Component Development &amp; VQA Testing Compression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WIN-481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Integrated AI within standard component workflows, compressing development timelines from 10 days to 4 days, and VQA cycles from 4 days to 2 days.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Provided highly visible, data-backed evidence of design-system efficiency. Strongly received by Prashant and senior GTS leaders as justification for team AI investments.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2026-03-12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jjcmh6tvmdru" w:id="13"/>
      <w:bookmarkEnd w:id="13"/>
      <w:r w:rsidDel="00000000" w:rsidR="00000000" w:rsidRPr="00000000">
        <w:rPr>
          <w:rtl w:val="0"/>
        </w:rPr>
        <w:t xml:space="preserve">📦 Components and Library Enhancements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Architecting core schemas, unblocking Q2 deliverables, and clarifying the structural breadth of VDS libraries.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76sxfqs9lv6f" w:id="14"/>
      <w:bookmarkEnd w:id="14"/>
      <w:r w:rsidDel="00000000" w:rsidR="00000000" w:rsidRPr="00000000">
        <w:rPr>
          <w:rtl w:val="0"/>
        </w:rPr>
        <w:t xml:space="preserve">📌 VDS Catalog JSON &amp; ZOD Schema Release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WIN-748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Led the design and delivery of the Release Candidate (RC) version of the VDS Catalog JSON and accompanying ZOD schema via the core library package.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Delivered ahead of GTS's internal schedule, establishing VDS as the authoritative registry for agentic AI component rendering. Directly unblocked Cortex and One App integration paths.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2026-06-12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vqhbbi691shc" w:id="15"/>
      <w:bookmarkEnd w:id="15"/>
      <w:r w:rsidDel="00000000" w:rsidR="00000000" w:rsidRPr="00000000">
        <w:rPr>
          <w:rtl w:val="0"/>
        </w:rPr>
        <w:t xml:space="preserve">📌 Native Component Parsing of Markdown Elements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WIN-174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Managed the final development of the VDS Markdown Parser, translating structured elements (headers, links, list syntax) into direct VDS Native components.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Ensures LLM text outputs render natively inside chat UIs according to VDS standards, eliminating generic unstyled HTML web-view overrides.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2026-04-22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h6ws2boq4ovu" w:id="16"/>
      <w:bookmarkEnd w:id="16"/>
      <w:r w:rsidDel="00000000" w:rsidR="00000000" w:rsidRPr="00000000">
        <w:rPr>
          <w:rtl w:val="0"/>
        </w:rPr>
        <w:t xml:space="preserve">📌 Cortex Library Misconception Correction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WIN-749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Proactively intervened with the Cortex engineering team to correct an outdated, inflated library size calculation (which was referencing a v3.0 release).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Reversed a critical risk where Cortex engineers were planning to bypass VDS. Re-secured them as active partners and unblocked direct adoption conversations.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2026-06-12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sjvxcifdjqh5" w:id="17"/>
      <w:bookmarkEnd w:id="17"/>
      <w:r w:rsidDel="00000000" w:rsidR="00000000" w:rsidRPr="00000000">
        <w:rPr>
          <w:rtl w:val="0"/>
        </w:rPr>
        <w:t xml:space="preserve">📌 Seamless Trajectory Mitigation during Crisis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WIN-520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Mitigated immediate capacity risks caused by Pawan's unexpected hospitalization by rapidly activating and onboarding Vinod and Manjunath as backup native developers.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Secured zero projected Q2 slippage on the critical native library deliverables without needing external escalation or stalling active sprints.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2026-05-20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4ma6wwdf8ikv" w:id="18"/>
      <w:bookmarkEnd w:id="18"/>
      <w:r w:rsidDel="00000000" w:rsidR="00000000" w:rsidRPr="00000000">
        <w:rPr>
          <w:rtl w:val="0"/>
        </w:rPr>
        <w:t xml:space="preserve">🏥 System Maintenance and Health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Defending engineering bandwidth, resolving legacy references, and maintaining structural stability through organizational change.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9pw7pip67y9c" w:id="19"/>
      <w:bookmarkEnd w:id="19"/>
      <w:r w:rsidDel="00000000" w:rsidR="00000000" w:rsidRPr="00000000">
        <w:rPr>
          <w:rtl w:val="0"/>
        </w:rPr>
        <w:t xml:space="preserve">📌 Documented 700+ Hours Saved via VZA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WIN-061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Quantified and documented that the engineering and design organization saved nearly 700 hours of development time last year by actively utilizing VZA.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Provided a highly compelling, data-backed justification of design system tooling to present to executive leadership during budget cycles.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2026-04-02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dxiy7dquxztb" w:id="20"/>
      <w:bookmarkEnd w:id="20"/>
      <w:r w:rsidDel="00000000" w:rsidR="00000000" w:rsidRPr="00000000">
        <w:rPr>
          <w:rtl w:val="0"/>
        </w:rPr>
        <w:t xml:space="preserve">📌 Legacy Referencing Cleanup with CSG Design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WIN-727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Proactively reached out to Santosh (CSG Design) to align on naming standards and raise a cleanup ticket to systematically rename "VDS" references in CDS documentation.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Cleared legacy design technical debt and ensured strict compliance with updated naming standards, preventing cross-team documentation confusion.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2026-06-01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VDS Sync Log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ui67i7cymmn3" w:id="21"/>
      <w:bookmarkEnd w:id="21"/>
      <w:r w:rsidDel="00000000" w:rsidR="00000000" w:rsidRPr="00000000">
        <w:rPr>
          <w:rtl w:val="0"/>
        </w:rPr>
        <w:t xml:space="preserve">📌 Organizational Stability and Crisis Navigation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WIN-663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Maintained squad cohesion and high moral resilience during Richard Dalton's departure and subsequent structural reorganizations.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Proactively met with Band 6 and Band 7 team members to address trust gaps and clarify scope, ensuring engineering delivery focus was preserved during periods of distress.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2026-05-06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pgy66938l7h7" w:id="22"/>
      <w:bookmarkEnd w:id="22"/>
      <w:r w:rsidDel="00000000" w:rsidR="00000000" w:rsidRPr="00000000">
        <w:rPr>
          <w:rtl w:val="0"/>
        </w:rPr>
        <w:t xml:space="preserve">🌐 VDS Documentation Site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Expanding document reach, integrating principal engineers, and connecting automated context layers with partners.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r81myrogo09o" w:id="23"/>
      <w:bookmarkEnd w:id="23"/>
      <w:r w:rsidDel="00000000" w:rsidR="00000000" w:rsidRPr="00000000">
        <w:rPr>
          <w:rtl w:val="0"/>
        </w:rPr>
        <w:t xml:space="preserve">📌 Chat Team Re-engagement &amp; NGA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WIN-102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Re-engaged the Chat team and scheduled formal technical deep-dives to integrate NGA workflows directly with the VDS Documentation Site.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Expanded the reach of VDS documentation into conversational environments, making components instantly discoverable to chat engineering teams.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2026-04-08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cqtvn2cx83gv" w:id="24"/>
      <w:bookmarkEnd w:id="24"/>
      <w:r w:rsidDel="00000000" w:rsidR="00000000" w:rsidRPr="00000000">
        <w:rPr>
          <w:rtl w:val="0"/>
        </w:rPr>
        <w:t xml:space="preserve">📌 GTS Principal Engineer Integration via MCP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WIN-297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Partnered with GTS Digital Service principal engineers to connect local developer environments (Cursor, Copilot) directly to VDS documentation via Model Context Protocol (MCP) servers.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Enabled design system documentation and component search on-demand in the developer's IDE, eliminating context-switching search loops.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2026-02-03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VDS Sync Log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jsjqfdzaeemn" w:id="25"/>
      <w:bookmarkEnd w:id="25"/>
      <w:r w:rsidDel="00000000" w:rsidR="00000000" w:rsidRPr="00000000">
        <w:rPr>
          <w:rtl w:val="0"/>
        </w:rPr>
        <w:t xml:space="preserve">📌 VDS Component Usage Log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WIN-692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Secured formal agreement from GTS teams to output component-level logging from Project Meridian's A2UI pipeline.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Establishes a long-term documentation feedback loop, enabling the VDS team to trace exactly which components are actively selected and rendered by autonomous AI agents.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2026-05-26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Faiyaz Syed Log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axwtupyt5bn5" w:id="26"/>
      <w:bookmarkEnd w:id="26"/>
      <w:r w:rsidDel="00000000" w:rsidR="00000000" w:rsidRPr="00000000">
        <w:rPr>
          <w:rtl w:val="0"/>
        </w:rPr>
        <w:t xml:space="preserve">🎯 Personal Development and Coaching</w:t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 </w:t>
      </w:r>
      <w:r w:rsidDel="00000000" w:rsidR="00000000" w:rsidRPr="00000000">
        <w:rPr>
          <w:b w:val="1"/>
          <w:bCs w:val="1"/>
          <w:rtl w:val="0"/>
        </w:rPr>
        <w:t xml:space="preserve">TOP PRIORITY DEVELOPMENT PLAN (JUNE 2026)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Executive Communication Conciseness:</w:t>
      </w:r>
      <w:r w:rsidDel="00000000" w:rsidR="00000000" w:rsidRPr="00000000">
        <w:rPr>
          <w:rtl w:val="0"/>
        </w:rPr>
        <w:t xml:space="preserve"> Co-created as of midyear review. Faiyaz is highly skilled at generating strategic intelligence but naturally default-packages insights in rich, multi-layered technical briefings. Prior coaching has established the </w:t>
      </w:r>
      <w:r w:rsidDel="00000000" w:rsidR="00000000" w:rsidRPr="00000000">
        <w:rPr>
          <w:b w:val="1"/>
          <w:bCs w:val="1"/>
          <w:rtl w:val="0"/>
        </w:rPr>
        <w:t xml:space="preserve">"One-Sentence Why" Protocol</w:t>
      </w:r>
      <w:r w:rsidDel="00000000" w:rsidR="00000000" w:rsidRPr="00000000">
        <w:rPr>
          <w:rtl w:val="0"/>
        </w:rPr>
        <w:t xml:space="preserve"> (stating exactly why an item matters to the business before giving technical details). This plan includes active, live practice sessions in all 1:1 syncs.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2t12egz2hyz" w:id="27"/>
      <w:bookmarkEnd w:id="27"/>
      <w:r w:rsidDel="00000000" w:rsidR="00000000" w:rsidRPr="00000000">
        <w:rPr>
          <w:rtl w:val="0"/>
        </w:rPr>
        <w:t xml:space="preserve">🗺️ Strategic Development Areas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Executive Calibrated Communication:</w:t>
      </w:r>
      <w:r w:rsidDel="00000000" w:rsidR="00000000" w:rsidRPr="00000000">
        <w:rPr>
          <w:rtl w:val="0"/>
        </w:rPr>
        <w:t xml:space="preserve"> Coached systematically across an 11-session arc to lead briefings with the strategic punchline. Behavioral milestone achieved on June 12 with the delivery of a praised Figma high-level visual mapping of A2UI/One App integration, proving Faiyaz's ability to compress and communicate highly complex technical architectures.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Generalist Leadership &amp; Director Trajectory:</w:t>
      </w:r>
      <w:r w:rsidDel="00000000" w:rsidR="00000000" w:rsidRPr="00000000">
        <w:rPr>
          <w:rtl w:val="0"/>
        </w:rPr>
        <w:t xml:space="preserve"> Actively transitioning from a technical design system specialist to a generalist product engineering leader. Focused on expanding networks outside VDS and preparing his portfolio for a Director-level case, as there is currently no structural pathway for a Director role inside the VDS team itself.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Closing the Loop on Shared Initiatives:</w:t>
      </w:r>
      <w:r w:rsidDel="00000000" w:rsidR="00000000" w:rsidRPr="00000000">
        <w:rPr>
          <w:rtl w:val="0"/>
        </w:rPr>
        <w:t xml:space="preserve"> Establishing proactive communication rituals (closing loops on autonomous collaborations such as Sridhar/Ashwaria partnership) so that leadership expectations remain fully aligned on a weekly basis.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qh25a23rblj6" w:id="28"/>
      <w:bookmarkEnd w:id="28"/>
      <w:r w:rsidDel="00000000" w:rsidR="00000000" w:rsidRPr="00000000">
        <w:rPr>
          <w:rtl w:val="0"/>
        </w:rPr>
        <w:t xml:space="preserve">📅 Action Plan &amp; Milestones Timeline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One-Sentence Why Protocol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Before every executive briefing or 1:1, Faiyaz will open with exactly one sentence stating: </w:t>
      </w:r>
      <w:r w:rsidDel="00000000" w:rsidR="00000000" w:rsidRPr="00000000">
        <w:rPr>
          <w:i w:val="1"/>
          <w:iCs w:val="1"/>
          <w:rtl w:val="0"/>
        </w:rPr>
        <w:t xml:space="preserve">'The reason this matters to the business is X'</w:t>
      </w:r>
      <w:r w:rsidDel="00000000" w:rsidR="00000000" w:rsidRPr="00000000">
        <w:rPr>
          <w:rtl w:val="0"/>
        </w:rPr>
        <w:t xml:space="preserve"> before proceeding with technical detail. Andrew will interrupt and ask for it if skipped.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3-Year Career Case Framing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Faiyaz to document 3 distinct work examples from Q1/Q2 demonstrating Director-level scope and state his explicit career aspirations in his own words for long-term mobility.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Dashboard Behavioral Metrics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Track and report 2-3 behavioral metrics (e.g., changes in Monday alignment call length, reduction in manual synchronization loops) to prove the quantitative organizational value of the built engineering dashboard.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Chennai In-Person Intelligence Walk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[Complete]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Travel to Chennai to conduct floor-walking and lobby syncs. Surfaced three major adoption threats and partnerships. Output formalized as a brief memo for the VDS sync. </w:t>
      </w:r>
      <w:r w:rsidDel="00000000" w:rsidR="00000000" w:rsidRPr="00000000">
        <w:rPr>
          <w:i w:val="1"/>
          <w:iCs w:val="1"/>
          <w:rtl w:val="0"/>
        </w:rPr>
        <w:t xml:space="preserve">(Note: Travel now frozen as of May 2026)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