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Talia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strong design perspective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Very strong attention to detail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Lack of cultural impact boarding on negative impact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Cares more about the craft and the system and less about culture and state of the business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a strong mentor to her team members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strong guidance to not only her reports but also to her peers in product and engineering as well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Plays devil’s advocate a lot, sometimes comes off as a nay-sayer or reliably providing a counter perspective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 wields a lot of influence and respect across the team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 has a strong personality and is passionate about what she does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 drives design specific decision making within the design system and also influences product and engineering decisions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has a positive attitude in group settings however I have had to coach her through some emotional outbursts she had with me privately due to impactful leadership decisions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reaches out with questions and seeks clarity from me within strategic decisions and roadmapping within VDS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depend on her and trust her within her domain of expertise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don’t think she is ready for a promotion or additional responsibilities until she demonstrates more care and support for broader organizational and enterprise level initiatives and Verizon culture as a whole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