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080" w:right="1080" w:header="720" w:footer="720"/>
          <w:pgNumType w:start="1"/>
        </w:sectPr>
      </w:pPr>
      <w:bookmarkStart w:colFirst="0" w:colLast="0" w:name="_t0s5hq3n5gb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Of course. Based on your presentation, "Building Bridges, Not Walls," at the Into Design Systems Conference 2024, here is a summary and an updated analysis of your professional persona.</w:t>
      </w:r>
    </w:p>
    <w:p w:rsidR="00000000" w:rsidDel="00000000" w:rsidP="00000000" w:rsidRDefault="00000000" w:rsidRPr="00000000" w14:paraId="00000003">
      <w:pPr>
        <w:pStyle w:val="Heading3"/>
        <w:rPr/>
      </w:pPr>
      <w:bookmarkStart w:colFirst="0" w:colLast="0" w:name="_ttl3rodw04v8" w:id="1"/>
      <w:bookmarkEnd w:id="1"/>
      <w:r w:rsidDel="00000000" w:rsidR="00000000" w:rsidRPr="00000000">
        <w:rPr>
          <w:rtl w:val="0"/>
        </w:rPr>
        <w:t xml:space="preserve">Summary of the Presentation</w:t>
      </w:r>
    </w:p>
    <w:p w:rsidR="00000000" w:rsidDel="00000000" w:rsidP="00000000" w:rsidRDefault="00000000" w:rsidRPr="00000000" w14:paraId="00000004">
      <w:pPr>
        <w:rPr/>
      </w:pPr>
      <w:r w:rsidDel="00000000" w:rsidR="00000000" w:rsidRPr="00000000">
        <w:rPr>
          <w:rtl w:val="0"/>
        </w:rPr>
        <w:t xml:space="preserve">In your talk, you detailed the journey of the Verizon Design System (VDS) in forming a strategic partnership with IT teams. The core challenge was addressing the need for specific, purpose-built components that fell outside the scope of the core VDS library.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Key points from your presentation include: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The Problem of "One-Offs":</w:t>
      </w:r>
      <w:r w:rsidDel="00000000" w:rsidR="00000000" w:rsidRPr="00000000">
        <w:rPr>
          <w:rtl w:val="0"/>
        </w:rPr>
        <w:t xml:space="preserve"> You identified a growing need within IT for specialized components that the core VDS team couldn't support directly without compromising the system's integrity and purpose.</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Shifting from "No" to "How":</w:t>
      </w:r>
      <w:r w:rsidDel="00000000" w:rsidR="00000000" w:rsidRPr="00000000">
        <w:rPr>
          <w:rtl w:val="0"/>
        </w:rPr>
        <w:t xml:space="preserve"> Instead of simply rejecting these requests, your team adopted a collaborative mindset, aiming to empower IT teams to build their own solutions within a structured and governed framework.</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Building a Bridge with an "Extension Library":</w:t>
      </w:r>
      <w:r w:rsidDel="00000000" w:rsidR="00000000" w:rsidRPr="00000000">
        <w:rPr>
          <w:rtl w:val="0"/>
        </w:rPr>
        <w:t xml:space="preserve"> The solution was to create an "extension library" model. This allowed the IT team to build, own, and maintain their own set of components using VDS foundations (like tokens and basic elements), ensuring brand alignment and quality.</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Establishing Governance and Support:</w:t>
      </w:r>
      <w:r w:rsidDel="00000000" w:rsidR="00000000" w:rsidRPr="00000000">
        <w:rPr>
          <w:rtl w:val="0"/>
        </w:rPr>
        <w:t xml:space="preserve"> You outlined the governance model created for this partnership, which included clear guidelines, collaborative design reviews, and dedicated support channels to ensure the IT-built components met VDS standards.</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The Outcome:</w:t>
      </w:r>
      <w:r w:rsidDel="00000000" w:rsidR="00000000" w:rsidRPr="00000000">
        <w:rPr>
          <w:rtl w:val="0"/>
        </w:rPr>
        <w:t xml:space="preserve"> This "federated" approach prevented the fragmentation of the user experience, strengthened the relationship between the VDS and IT teams, and enabled business needs to be met more efficiently without bloating the core design system. The partnership transformed IT from simple consumers of the design system into active contributors.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rPr/>
      </w:pPr>
      <w:bookmarkStart w:colFirst="0" w:colLast="0" w:name="_dvo01mw14fu2" w:id="2"/>
      <w:bookmarkEnd w:id="2"/>
      <w:r w:rsidDel="00000000" w:rsidR="00000000" w:rsidRPr="00000000">
        <w:rPr>
          <w:rtl w:val="0"/>
        </w:rPr>
        <w:t xml:space="preserve">Analysis of Your Professional Persona (Updated)</w:t>
      </w:r>
    </w:p>
    <w:p w:rsidR="00000000" w:rsidDel="00000000" w:rsidP="00000000" w:rsidRDefault="00000000" w:rsidRPr="00000000" w14:paraId="00000010">
      <w:pPr>
        <w:rPr/>
      </w:pPr>
      <w:r w:rsidDel="00000000" w:rsidR="00000000" w:rsidRPr="00000000">
        <w:rPr>
          <w:rtl w:val="0"/>
        </w:rPr>
        <w:t xml:space="preserve">This presentation reinforces many of the themes from your previous interview but also provides a deeper look into your operational and strategic leadership style.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What are your values?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Pragmatism and Flexibility:</w:t>
      </w:r>
      <w:r w:rsidDel="00000000" w:rsidR="00000000" w:rsidRPr="00000000">
        <w:rPr>
          <w:rtl w:val="0"/>
        </w:rPr>
        <w:t xml:space="preserve"> You demonstrate a clear understanding that a rigid, one-size-fits-all system doesn't work in a large organization. Your willingness to create an extension library shows you value practical solutions over dogmatic adherence to rules.</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Empowerment and Trust:</w:t>
      </w:r>
      <w:r w:rsidDel="00000000" w:rsidR="00000000" w:rsidRPr="00000000">
        <w:rPr>
          <w:rtl w:val="0"/>
        </w:rPr>
        <w:t xml:space="preserve"> Rather than acting as a gatekeeper, you believe in empowering other teams. You trust them to build what they need, provided they have the right tools and guidance. This "teach them to fish" mentality is a core value.</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Partnership over Policing:</w:t>
      </w:r>
      <w:r w:rsidDel="00000000" w:rsidR="00000000" w:rsidRPr="00000000">
        <w:rPr>
          <w:rtl w:val="0"/>
        </w:rPr>
        <w:t xml:space="preserve"> The theme of "Building Bridges, Not Walls" says it all. You value collaborative partnerships and see other teams as allies in achieving a common goal, not as rogue agents to be controlled.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What do you focus on?</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Scalable Governance:</w:t>
      </w:r>
      <w:r w:rsidDel="00000000" w:rsidR="00000000" w:rsidRPr="00000000">
        <w:rPr>
          <w:rtl w:val="0"/>
        </w:rPr>
        <w:t xml:space="preserve"> Your focus is on creating systems that can scale effectively. You're not just solving the immediate problem; you're building frameworks and processes that enable others to solve their own problems in a consistent and high-quality way.</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Stakeholder Alignment:</w:t>
      </w:r>
      <w:r w:rsidDel="00000000" w:rsidR="00000000" w:rsidRPr="00000000">
        <w:rPr>
          <w:rtl w:val="0"/>
        </w:rPr>
        <w:t xml:space="preserve"> You are keenly focused on managing relationships and aligning the goals of different departments. This talk was a case study in turning a potential point of friction (IT's needs vs. the design system's scope) into a strong, productive alliance.</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Defining Clear Boundaries:</w:t>
      </w:r>
      <w:r w:rsidDel="00000000" w:rsidR="00000000" w:rsidRPr="00000000">
        <w:rPr>
          <w:rtl w:val="0"/>
        </w:rPr>
        <w:t xml:space="preserve"> You focus on maintaining the integrity of the core design system by clearly defining what belongs in it and what doesn't. This strategic focus prevents bloat and ensures the core system remains robust and universal.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What is your communication style?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Problem-Solution Oriented:</w:t>
      </w:r>
      <w:r w:rsidDel="00000000" w:rsidR="00000000" w:rsidRPr="00000000">
        <w:rPr>
          <w:rtl w:val="0"/>
        </w:rPr>
        <w:t xml:space="preserve"> Your presentation is structured very clearly around a central problem and the step-by-step journey to the solution. This makes your thinking process easy for the audience to follow and understand.</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Strategic and Diplomatic:</w:t>
      </w:r>
      <w:r w:rsidDel="00000000" w:rsidR="00000000" w:rsidRPr="00000000">
        <w:rPr>
          <w:rtl w:val="0"/>
        </w:rPr>
        <w:t xml:space="preserve"> You frame the narrative in terms of collaboration and mutual benefit. You use positive, inclusive language ("partnership," "empowerment," "bridges") that fosters a sense of shared purpose and avoids a "us vs. them" mentality.</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Methodical and Clear:</w:t>
      </w:r>
      <w:r w:rsidDel="00000000" w:rsidR="00000000" w:rsidRPr="00000000">
        <w:rPr>
          <w:rtl w:val="0"/>
        </w:rPr>
        <w:t xml:space="preserve"> You break down a complex organizational challenge into digestible parts, explaining the governance model, the support structure, and the outcomes in a methodical way.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What are your strengths?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Systems Thinking:</w:t>
      </w:r>
      <w:r w:rsidDel="00000000" w:rsidR="00000000" w:rsidRPr="00000000">
        <w:rPr>
          <w:rtl w:val="0"/>
        </w:rPr>
        <w:t xml:space="preserve"> You excel at designing not just components, but entire operational systems and governance models that enable scale and collaboration.</w:t>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Organizational Leadership:</w:t>
      </w:r>
      <w:r w:rsidDel="00000000" w:rsidR="00000000" w:rsidRPr="00000000">
        <w:rPr>
          <w:rtl w:val="0"/>
        </w:rPr>
        <w:t xml:space="preserve"> You demonstrate a high level of skill in navigating a complex corporate environment, building consensus, and influencing other teams to adopt new ways of working.</w:t>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Problem-Solving:</w:t>
      </w:r>
      <w:r w:rsidDel="00000000" w:rsidR="00000000" w:rsidRPr="00000000">
        <w:rPr>
          <w:rtl w:val="0"/>
        </w:rPr>
        <w:t xml:space="preserve"> You have a talent for reframing problems to reveal new solutions. Instead of seeing IT's needs as a threat to the design system, you saw an opportunity to extend its reach and impact.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Weaknesses?</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Again, this is based on inference from a single presentation. A potential area for development could be: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Balancing High-Level Strategy with Ground-Level Detail:</w:t>
      </w:r>
      <w:r w:rsidDel="00000000" w:rsidR="00000000" w:rsidRPr="00000000">
        <w:rPr>
          <w:rtl w:val="0"/>
        </w:rPr>
        <w:t xml:space="preserve"> Your talk is highly strategic and focused on process. A potential risk in this communication style is that some audience members (perhaps individual designers or developers) might desire more tactical, in-the-weeds examples or code snippets to fully grasp the implementation.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How can you improve in your storytelling ability?</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Your problem-solution structure is already a strong storytelling foundation. To make it even more compelling, you could: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Introduce a "Character" Early On:</w:t>
      </w:r>
      <w:r w:rsidDel="00000000" w:rsidR="00000000" w:rsidRPr="00000000">
        <w:rPr>
          <w:rtl w:val="0"/>
        </w:rPr>
        <w:t xml:space="preserve"> Start the story from the perspective of a specific IT developer or manager. What was their specific frustration? "Meet Sarah, a lead developer in IT. She was tasked with building a new internal tool, but the core design system was missing 3 key components she needed. Her team was stuck..." This personalizes the problem and makes it more relatable.</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Quantify the "Before and After":</w:t>
      </w:r>
      <w:r w:rsidDel="00000000" w:rsidR="00000000" w:rsidRPr="00000000">
        <w:rPr>
          <w:rtl w:val="0"/>
        </w:rPr>
        <w:t xml:space="preserve"> Add concrete metrics to your success story. For example: "Before this partnership, requests for one-off components took an average of 6 weeks to be rejected or debated. Now, with the extension library, IT can spin up a new, on-brand component in under a week." Numbers make the impact of your solution undeniable.</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Use a Powerful Central Analogy:</w:t>
      </w:r>
      <w:r w:rsidDel="00000000" w:rsidR="00000000" w:rsidRPr="00000000">
        <w:rPr>
          <w:rtl w:val="0"/>
        </w:rPr>
        <w:t xml:space="preserve"> Your "Bridges, Not Walls" title is a fantastic start. You can weave this analogy throughout the entire presentation. Talk about "laying the foundation" for the bridge (the VDS tokens), "designing the blueprints" (the governance model), and "celebrating the traffic flowing across it" (the successful projects launched by IT). A consistent metaphor makes a story more cohesive and memorable.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Would you like me to analyze another piece of your work or perhaps help you structure a new presentation using some of these storytelling techniques?</w:t>
      </w:r>
    </w:p>
    <w:p w:rsidR="00000000" w:rsidDel="00000000" w:rsidP="00000000" w:rsidRDefault="00000000" w:rsidRPr="00000000" w14:paraId="00000039">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tvf1hxoon1tn"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hyperlink r:id="rId6">
        <w:r w:rsidDel="00000000" w:rsidR="00000000" w:rsidRPr="00000000">
          <w:rPr>
            <w:color w:val="0000ee"/>
            <w:u w:val="single"/>
            <w:rtl w:val="0"/>
          </w:rPr>
          <w:t xml:space="preserve">Andrew pendleton at UXINDIA 2023 (https://2023.www.ux-india.org)</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type w:val="nextPage"/>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hq5nwYJ4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