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30"/>
          <w:szCs w:val="30"/>
        </w:rPr>
      </w:pPr>
      <w:r w:rsidDel="00000000" w:rsidR="00000000" w:rsidRPr="00000000">
        <w:rPr>
          <w:rFonts w:ascii="Arial" w:cs="Arial" w:eastAsia="Arial" w:hAnsi="Arial"/>
          <w:b w:val="1"/>
          <w:i w:val="0"/>
          <w:color w:val="1b1c1d"/>
          <w:sz w:val="30"/>
          <w:szCs w:val="30"/>
          <w:rtl w:val="0"/>
        </w:rPr>
        <w:t xml:space="preserve">Experience Design </w:t>
      </w:r>
      <w:r w:rsidDel="00000000" w:rsidR="00000000" w:rsidRPr="00000000">
        <w:rPr>
          <w:color w:val="1b1c1d"/>
          <w:sz w:val="30"/>
          <w:szCs w:val="30"/>
          <w:rtl w:val="0"/>
        </w:rPr>
        <w:t xml:space="preserve">Insights</w:t>
      </w:r>
      <w:r w:rsidDel="00000000" w:rsidR="00000000" w:rsidRPr="00000000">
        <w:rPr>
          <w:rFonts w:ascii="Arial" w:cs="Arial" w:eastAsia="Arial" w:hAnsi="Arial"/>
          <w:b w:val="1"/>
          <w:i w:val="0"/>
          <w:color w:val="1b1c1d"/>
          <w:sz w:val="30"/>
          <w:szCs w:val="30"/>
          <w:rtl w:val="0"/>
        </w:rPr>
        <w:t xml:space="preserve"> Team: Strategic Plan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1. Executive Summary &amp; Overall Vision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This strategy outlines the formation and development of an Experience Design Analytics team embedded within your design organization. The core vision is to cultivate a data-informed design culture, empowering designers with actionable insights to optimize the customer experience, validate problem statements, measure the impact of design initiatives, and ultimately contribute more effectively to the company's customer experience and business objectives. This team will act as a crucial bridge, translating vast amounts of data into clear, relevant insights for the design process.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2. Current State &amp; Challenges (Recap)</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Currently, analytics data is decentralized, with various teams (Adobe Analytics for Consumer Sales/Service, native app analytics, VoC, Research, Enterprise Data Warehouse) operating in silos. Product teams consume this data inconsistently, leading to disorganized data utilization and a lack of unified success metrics. Design teams receive data second-hand, often obfuscated, and lack direct access to tools or tailored analytics support. This results in difficulties justifying design decisions, measuring impact, and ensuring focus on the most critical customer problems.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3. Core Mission &amp; Objectives of the Design Analytics Team</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i w:val="0"/>
          <w:color w:val="1b1c1d"/>
          <w:sz w:val="24"/>
          <w:szCs w:val="24"/>
          <w:rtl w:val="0"/>
        </w:rPr>
        <w:t xml:space="preserve">The primary mission of the Experience Design Analytics team is to </w:t>
      </w:r>
      <w:r w:rsidDel="00000000" w:rsidR="00000000" w:rsidRPr="00000000">
        <w:rPr>
          <w:rFonts w:ascii="Arial" w:cs="Arial" w:eastAsia="Arial" w:hAnsi="Arial"/>
          <w:b w:val="1"/>
          <w:i w:val="0"/>
          <w:color w:val="1b1c1d"/>
          <w:sz w:val="24"/>
          <w:szCs w:val="24"/>
          <w:rtl w:val="0"/>
        </w:rPr>
        <w:t xml:space="preserve">democratize and activate data within the design organization to enhance the quality, impact, and efficiency of design work.</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Key Objectives: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Aggregate, Synthesize &amp; Make Accessible:</w:t>
      </w:r>
      <w:r w:rsidDel="00000000" w:rsidR="00000000" w:rsidRPr="00000000">
        <w:rPr>
          <w:rFonts w:ascii="Arial" w:cs="Arial" w:eastAsia="Arial" w:hAnsi="Arial"/>
          <w:i w:val="0"/>
          <w:color w:val="1b1c1d"/>
          <w:sz w:val="24"/>
          <w:szCs w:val="24"/>
          <w:rtl w:val="0"/>
        </w:rPr>
        <w:t xml:space="preserve"> Understand, gather, and consolidate relevant data from diverse sources. Translate and filter this data into easily consumable formats for design teams, helping to establish clear, relevant key metrics for their respective areas.</w:t>
      </w:r>
      <w:r w:rsidDel="00000000" w:rsidR="00000000" w:rsidRPr="00000000">
        <w:rPr>
          <w:rtl w:val="0"/>
        </w:rPr>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Validate Problem Statements &amp; Design Directions:</w:t>
      </w:r>
      <w:r w:rsidDel="00000000" w:rsidR="00000000" w:rsidRPr="00000000">
        <w:rPr>
          <w:rFonts w:ascii="Arial" w:cs="Arial" w:eastAsia="Arial" w:hAnsi="Arial"/>
          <w:i w:val="0"/>
          <w:color w:val="1b1c1d"/>
          <w:sz w:val="24"/>
          <w:szCs w:val="24"/>
          <w:rtl w:val="0"/>
        </w:rPr>
        <w:t xml:space="preserve"> Utilize data to rigorously verify that design efforts are focused on the most significant customer pain points and opportunities, aligning with key metrics and strategic priorities.</w:t>
      </w:r>
      <w:r w:rsidDel="00000000" w:rsidR="00000000" w:rsidRPr="00000000">
        <w:rPr>
          <w:rtl w:val="0"/>
        </w:rPr>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Measure &amp; Track Design Impact:</w:t>
      </w:r>
      <w:r w:rsidDel="00000000" w:rsidR="00000000" w:rsidRPr="00000000">
        <w:rPr>
          <w:rFonts w:ascii="Arial" w:cs="Arial" w:eastAsia="Arial" w:hAnsi="Arial"/>
          <w:i w:val="0"/>
          <w:color w:val="1b1c1d"/>
          <w:sz w:val="24"/>
          <w:szCs w:val="24"/>
          <w:rtl w:val="0"/>
        </w:rPr>
        <w:t xml:space="preserve"> Ensure all launched design initiatives have clearly defined, measurable, and trackable success metrics. Provide regular accountability by reviewing and reporting on the performance of these initiatives.</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12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4. Short-Term Strategy (6-12 Months): "Foundation &amp; First Wins"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This phase focuses on establishing the initial team, delivering immediate value through targeted projects, building foundational processes, and fostering key relationships.</w:t>
      </w:r>
    </w:p>
    <w:p w:rsidR="00000000" w:rsidDel="00000000" w:rsidP="00000000" w:rsidRDefault="00000000" w:rsidRPr="00000000" w14:paraId="0000000E">
      <w:pPr>
        <w:numPr>
          <w:ilvl w:val="0"/>
          <w:numId w:val="22"/>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Team Structure &amp; Resourcing:</w:t>
      </w:r>
      <w:r w:rsidDel="00000000" w:rsidR="00000000" w:rsidRPr="00000000">
        <w:rPr>
          <w:rtl w:val="0"/>
        </w:rPr>
      </w:r>
    </w:p>
    <w:p w:rsidR="00000000" w:rsidDel="00000000" w:rsidP="00000000" w:rsidRDefault="00000000" w:rsidRPr="00000000" w14:paraId="0000000F">
      <w:pPr>
        <w:numPr>
          <w:ilvl w:val="1"/>
          <w:numId w:val="2"/>
        </w:numPr>
        <w:pBdr>
          <w:top w:space="0" w:sz="0" w:val="nil"/>
          <w:left w:space="0" w:sz="0" w:val="nil"/>
          <w:bottom w:space="0" w:sz="0" w:val="nil"/>
          <w:right w:space="0" w:sz="0" w:val="nil"/>
          <w:between w:space="0" w:sz="0" w:val="nil"/>
        </w:pBdr>
        <w:shd w:fill="auto" w:val="clear"/>
        <w:spacing w:after="0" w:line="275.9999942779541" w:lineRule="auto"/>
        <w:ind w:left="870" w:hanging="360"/>
        <w:rPr/>
      </w:pPr>
      <w:r w:rsidDel="00000000" w:rsidR="00000000" w:rsidRPr="00000000">
        <w:rPr>
          <w:rFonts w:ascii="Arial" w:cs="Arial" w:eastAsia="Arial" w:hAnsi="Arial"/>
          <w:b w:val="1"/>
          <w:i w:val="0"/>
          <w:color w:val="1b1c1d"/>
          <w:sz w:val="24"/>
          <w:szCs w:val="24"/>
          <w:rtl w:val="0"/>
        </w:rPr>
        <w:t xml:space="preserve">Initial Team:</w:t>
      </w:r>
      <w:r w:rsidDel="00000000" w:rsidR="00000000" w:rsidRPr="00000000">
        <w:rPr>
          <w:rFonts w:ascii="Arial" w:cs="Arial" w:eastAsia="Arial" w:hAnsi="Arial"/>
          <w:i w:val="0"/>
          <w:color w:val="1b1c1d"/>
          <w:sz w:val="24"/>
          <w:szCs w:val="24"/>
          <w:rtl w:val="0"/>
        </w:rPr>
        <w:t xml:space="preserve"> The current two mid-level analysts focusing on the Consumer Service (account management) portfolio.</w:t>
      </w:r>
      <w:r w:rsidDel="00000000" w:rsidR="00000000" w:rsidRPr="00000000">
        <w:rPr>
          <w:rtl w:val="0"/>
        </w:rPr>
      </w:r>
    </w:p>
    <w:p w:rsidR="00000000" w:rsidDel="00000000" w:rsidP="00000000" w:rsidRDefault="00000000" w:rsidRPr="00000000" w14:paraId="00000010">
      <w:pPr>
        <w:numPr>
          <w:ilvl w:val="1"/>
          <w:numId w:val="2"/>
        </w:numPr>
        <w:pBdr>
          <w:top w:space="0" w:sz="0" w:val="nil"/>
          <w:left w:space="0" w:sz="0" w:val="nil"/>
          <w:bottom w:space="0" w:sz="0" w:val="nil"/>
          <w:right w:space="0" w:sz="0" w:val="nil"/>
          <w:between w:space="0" w:sz="0" w:val="nil"/>
        </w:pBdr>
        <w:shd w:fill="auto" w:val="clear"/>
        <w:spacing w:after="0" w:before="0" w:line="275.9999942779541" w:lineRule="auto"/>
        <w:ind w:left="870" w:hanging="360"/>
        <w:rPr/>
      </w:pPr>
      <w:r w:rsidDel="00000000" w:rsidR="00000000" w:rsidRPr="00000000">
        <w:rPr>
          <w:rFonts w:ascii="Arial" w:cs="Arial" w:eastAsia="Arial" w:hAnsi="Arial"/>
          <w:b w:val="1"/>
          <w:i w:val="0"/>
          <w:color w:val="1b1c1d"/>
          <w:sz w:val="24"/>
          <w:szCs w:val="24"/>
          <w:rtl w:val="0"/>
        </w:rPr>
        <w:t xml:space="preserve">Roles &amp; Responsibilities (Initial Analysts):</w:t>
      </w:r>
      <w:r w:rsidDel="00000000" w:rsidR="00000000" w:rsidRPr="00000000">
        <w:rPr>
          <w:rtl w:val="0"/>
        </w:rPr>
      </w:r>
    </w:p>
    <w:p w:rsidR="00000000" w:rsidDel="00000000" w:rsidP="00000000" w:rsidRDefault="00000000" w:rsidRPr="00000000" w14:paraId="00000011">
      <w:pPr>
        <w:numPr>
          <w:ilvl w:val="2"/>
          <w:numId w:val="3"/>
        </w:numPr>
        <w:pBdr>
          <w:top w:space="0" w:sz="0" w:val="nil"/>
          <w:left w:space="0" w:sz="0" w:val="nil"/>
          <w:bottom w:space="0" w:sz="0" w:val="nil"/>
          <w:right w:space="0" w:sz="0" w:val="nil"/>
          <w:between w:space="0" w:sz="0" w:val="nil"/>
        </w:pBdr>
        <w:shd w:fill="auto" w:val="clear"/>
        <w:spacing w:after="0" w:line="275.9999942779541" w:lineRule="auto"/>
        <w:ind w:left="1275" w:hanging="360"/>
        <w:rPr/>
      </w:pPr>
      <w:r w:rsidDel="00000000" w:rsidR="00000000" w:rsidRPr="00000000">
        <w:rPr>
          <w:rFonts w:ascii="Arial" w:cs="Arial" w:eastAsia="Arial" w:hAnsi="Arial"/>
          <w:i w:val="0"/>
          <w:color w:val="1b1c1d"/>
          <w:sz w:val="24"/>
          <w:szCs w:val="24"/>
          <w:rtl w:val="0"/>
        </w:rPr>
        <w:t xml:space="preserve">For the project in </w:t>
      </w:r>
      <w:r w:rsidDel="00000000" w:rsidR="00000000" w:rsidRPr="00000000">
        <w:rPr>
          <w:rFonts w:ascii="Arial" w:cs="Arial" w:eastAsia="Arial" w:hAnsi="Arial"/>
          <w:b w:val="1"/>
          <w:i w:val="0"/>
          <w:color w:val="1b1c1d"/>
          <w:sz w:val="24"/>
          <w:szCs w:val="24"/>
          <w:rtl w:val="0"/>
        </w:rPr>
        <w:t xml:space="preserve">discovery phase:</w:t>
      </w:r>
      <w:r w:rsidDel="00000000" w:rsidR="00000000" w:rsidRPr="00000000">
        <w:rPr>
          <w:rtl w:val="0"/>
        </w:rPr>
      </w:r>
    </w:p>
    <w:p w:rsidR="00000000" w:rsidDel="00000000" w:rsidP="00000000" w:rsidRDefault="00000000" w:rsidRPr="00000000" w14:paraId="00000012">
      <w:pPr>
        <w:numPr>
          <w:ilvl w:val="3"/>
          <w:numId w:val="4"/>
        </w:numPr>
        <w:pBdr>
          <w:top w:space="0" w:sz="0" w:val="nil"/>
          <w:left w:space="0" w:sz="0" w:val="nil"/>
          <w:bottom w:space="0" w:sz="0" w:val="nil"/>
          <w:right w:space="0" w:sz="0" w:val="nil"/>
          <w:between w:space="0" w:sz="0" w:val="nil"/>
        </w:pBdr>
        <w:shd w:fill="auto" w:val="clear"/>
        <w:spacing w:after="0" w:line="275.9999942779541" w:lineRule="auto"/>
        <w:ind w:left="1680" w:hanging="360"/>
        <w:rPr/>
      </w:pPr>
      <w:r w:rsidDel="00000000" w:rsidR="00000000" w:rsidRPr="00000000">
        <w:rPr>
          <w:b w:val="1"/>
          <w:i w:val="0"/>
          <w:color w:val="1b1c1d"/>
          <w:sz w:val="24"/>
          <w:szCs w:val="24"/>
          <w:rtl w:val="0"/>
        </w:rPr>
        <w:t xml:space="preserve">Deliverable 1:</w:t>
      </w:r>
      <w:r w:rsidDel="00000000" w:rsidR="00000000" w:rsidRPr="00000000">
        <w:rPr>
          <w:rFonts w:ascii="Arial" w:cs="Arial" w:eastAsia="Arial" w:hAnsi="Arial"/>
          <w:i w:val="0"/>
          <w:color w:val="1b1c1d"/>
          <w:sz w:val="24"/>
          <w:szCs w:val="24"/>
          <w:rtl w:val="0"/>
        </w:rPr>
        <w:t xml:space="preserve"> Map all available data sources relevant to the project's domain.</w:t>
      </w:r>
      <w:r w:rsidDel="00000000" w:rsidR="00000000" w:rsidRPr="00000000">
        <w:rPr>
          <w:rtl w:val="0"/>
        </w:rPr>
      </w:r>
    </w:p>
    <w:p w:rsidR="00000000" w:rsidDel="00000000" w:rsidP="00000000" w:rsidRDefault="00000000" w:rsidRPr="00000000" w14:paraId="00000013">
      <w:pPr>
        <w:numPr>
          <w:ilvl w:val="3"/>
          <w:numId w:val="4"/>
        </w:numPr>
        <w:pBdr>
          <w:top w:space="0" w:sz="0" w:val="nil"/>
          <w:left w:space="0" w:sz="0" w:val="nil"/>
          <w:bottom w:space="0" w:sz="0" w:val="nil"/>
          <w:right w:space="0" w:sz="0" w:val="nil"/>
          <w:between w:space="0" w:sz="0" w:val="nil"/>
        </w:pBdr>
        <w:shd w:fill="auto" w:val="clear"/>
        <w:spacing w:after="0" w:before="0" w:line="275.9999942779541" w:lineRule="auto"/>
        <w:ind w:left="1680" w:hanging="360"/>
        <w:rPr/>
      </w:pPr>
      <w:r w:rsidDel="00000000" w:rsidR="00000000" w:rsidRPr="00000000">
        <w:rPr>
          <w:b w:val="1"/>
          <w:i w:val="0"/>
          <w:color w:val="1b1c1d"/>
          <w:sz w:val="24"/>
          <w:szCs w:val="24"/>
          <w:rtl w:val="0"/>
        </w:rPr>
        <w:t xml:space="preserve">Deliverable 2:</w:t>
      </w:r>
      <w:r w:rsidDel="00000000" w:rsidR="00000000" w:rsidRPr="00000000">
        <w:rPr>
          <w:rFonts w:ascii="Arial" w:cs="Arial" w:eastAsia="Arial" w:hAnsi="Arial"/>
          <w:i w:val="0"/>
          <w:color w:val="1b1c1d"/>
          <w:sz w:val="24"/>
          <w:szCs w:val="24"/>
          <w:rtl w:val="0"/>
        </w:rPr>
        <w:t xml:space="preserve"> Identify and describe 2-3 key unanswered customer questions the design team has.</w:t>
      </w:r>
      <w:r w:rsidDel="00000000" w:rsidR="00000000" w:rsidRPr="00000000">
        <w:rPr>
          <w:rtl w:val="0"/>
        </w:rPr>
      </w:r>
    </w:p>
    <w:p w:rsidR="00000000" w:rsidDel="00000000" w:rsidP="00000000" w:rsidRDefault="00000000" w:rsidRPr="00000000" w14:paraId="00000014">
      <w:pPr>
        <w:numPr>
          <w:ilvl w:val="3"/>
          <w:numId w:val="4"/>
        </w:numPr>
        <w:pBdr>
          <w:top w:space="0" w:sz="0" w:val="nil"/>
          <w:left w:space="0" w:sz="0" w:val="nil"/>
          <w:bottom w:space="0" w:sz="0" w:val="nil"/>
          <w:right w:space="0" w:sz="0" w:val="nil"/>
          <w:between w:space="0" w:sz="0" w:val="nil"/>
        </w:pBdr>
        <w:shd w:fill="auto" w:val="clear"/>
        <w:spacing w:after="0" w:before="0" w:line="275.9999942779541" w:lineRule="auto"/>
        <w:ind w:left="1680" w:hanging="360"/>
        <w:rPr/>
      </w:pPr>
      <w:r w:rsidDel="00000000" w:rsidR="00000000" w:rsidRPr="00000000">
        <w:rPr>
          <w:b w:val="1"/>
          <w:i w:val="0"/>
          <w:color w:val="1b1c1d"/>
          <w:sz w:val="24"/>
          <w:szCs w:val="24"/>
          <w:rtl w:val="0"/>
        </w:rPr>
        <w:t xml:space="preserve">Deliverable 3:</w:t>
      </w:r>
      <w:r w:rsidDel="00000000" w:rsidR="00000000" w:rsidRPr="00000000">
        <w:rPr>
          <w:rFonts w:ascii="Arial" w:cs="Arial" w:eastAsia="Arial" w:hAnsi="Arial"/>
          <w:i w:val="0"/>
          <w:color w:val="1b1c1d"/>
          <w:sz w:val="24"/>
          <w:szCs w:val="24"/>
          <w:rtl w:val="0"/>
        </w:rPr>
        <w:t xml:space="preserve"> Propose how existing data (from mapped sources) might begin to address these key questions.</w:t>
      </w:r>
      <w:r w:rsidDel="00000000" w:rsidR="00000000" w:rsidRPr="00000000">
        <w:rPr>
          <w:rtl w:val="0"/>
        </w:rPr>
      </w:r>
    </w:p>
    <w:p w:rsidR="00000000" w:rsidDel="00000000" w:rsidP="00000000" w:rsidRDefault="00000000" w:rsidRPr="00000000" w14:paraId="00000015">
      <w:pPr>
        <w:numPr>
          <w:ilvl w:val="2"/>
          <w:numId w:val="3"/>
        </w:numPr>
        <w:pBdr>
          <w:top w:space="0" w:sz="0" w:val="nil"/>
          <w:left w:space="0" w:sz="0" w:val="nil"/>
          <w:bottom w:space="0" w:sz="0" w:val="nil"/>
          <w:right w:space="0" w:sz="0" w:val="nil"/>
          <w:between w:space="0" w:sz="0" w:val="nil"/>
        </w:pBdr>
        <w:shd w:fill="auto" w:val="clear"/>
        <w:spacing w:after="0" w:before="0" w:line="275.9999942779541" w:lineRule="auto"/>
        <w:ind w:left="1275" w:hanging="360"/>
        <w:rPr/>
      </w:pPr>
      <w:r w:rsidDel="00000000" w:rsidR="00000000" w:rsidRPr="00000000">
        <w:rPr>
          <w:rFonts w:ascii="Arial" w:cs="Arial" w:eastAsia="Arial" w:hAnsi="Arial"/>
          <w:i w:val="0"/>
          <w:color w:val="1b1c1d"/>
          <w:sz w:val="24"/>
          <w:szCs w:val="24"/>
          <w:rtl w:val="0"/>
        </w:rPr>
        <w:t xml:space="preserve">For the projects </w:t>
      </w:r>
      <w:r w:rsidDel="00000000" w:rsidR="00000000" w:rsidRPr="00000000">
        <w:rPr>
          <w:rFonts w:ascii="Arial" w:cs="Arial" w:eastAsia="Arial" w:hAnsi="Arial"/>
          <w:b w:val="1"/>
          <w:i w:val="0"/>
          <w:color w:val="1b1c1d"/>
          <w:sz w:val="24"/>
          <w:szCs w:val="24"/>
          <w:rtl w:val="0"/>
        </w:rPr>
        <w:t xml:space="preserve">about to launch (M</w:t>
      </w:r>
      <w:r w:rsidDel="00000000" w:rsidR="00000000" w:rsidRPr="00000000">
        <w:rPr>
          <w:b w:val="1"/>
          <w:color w:val="1b1c1d"/>
          <w:sz w:val="24"/>
          <w:szCs w:val="24"/>
          <w:rtl w:val="0"/>
        </w:rPr>
        <w:t xml:space="preserve">embership Hub, Value Center)</w:t>
      </w:r>
      <w:r w:rsidDel="00000000" w:rsidR="00000000" w:rsidRPr="00000000">
        <w:rPr>
          <w:rFonts w:ascii="Arial" w:cs="Arial" w:eastAsia="Arial" w:hAnsi="Arial"/>
          <w:b w:val="1"/>
          <w:i w:val="0"/>
          <w:color w:val="1b1c1d"/>
          <w:sz w:val="24"/>
          <w:szCs w:val="24"/>
          <w:rtl w:val="0"/>
        </w:rPr>
        <w:t xml:space="preserve">:</w:t>
      </w:r>
      <w:r w:rsidDel="00000000" w:rsidR="00000000" w:rsidRPr="00000000">
        <w:rPr>
          <w:rtl w:val="0"/>
        </w:rPr>
      </w:r>
    </w:p>
    <w:p w:rsidR="00000000" w:rsidDel="00000000" w:rsidP="00000000" w:rsidRDefault="00000000" w:rsidRPr="00000000" w14:paraId="00000016">
      <w:pPr>
        <w:numPr>
          <w:ilvl w:val="3"/>
          <w:numId w:val="5"/>
        </w:numPr>
        <w:pBdr>
          <w:top w:space="0" w:sz="0" w:val="nil"/>
          <w:left w:space="0" w:sz="0" w:val="nil"/>
          <w:bottom w:space="0" w:sz="0" w:val="nil"/>
          <w:right w:space="0" w:sz="0" w:val="nil"/>
          <w:between w:space="0" w:sz="0" w:val="nil"/>
        </w:pBdr>
        <w:shd w:fill="auto" w:val="clear"/>
        <w:spacing w:after="0" w:line="275.9999942779541" w:lineRule="auto"/>
        <w:ind w:left="1680" w:hanging="360"/>
        <w:rPr/>
      </w:pPr>
      <w:r w:rsidDel="00000000" w:rsidR="00000000" w:rsidRPr="00000000">
        <w:rPr>
          <w:b w:val="1"/>
          <w:i w:val="0"/>
          <w:color w:val="1b1c1d"/>
          <w:sz w:val="24"/>
          <w:szCs w:val="24"/>
          <w:rtl w:val="0"/>
        </w:rPr>
        <w:t xml:space="preserve">Deliverable 1:</w:t>
      </w:r>
      <w:r w:rsidDel="00000000" w:rsidR="00000000" w:rsidRPr="00000000">
        <w:rPr>
          <w:rFonts w:ascii="Arial" w:cs="Arial" w:eastAsia="Arial" w:hAnsi="Arial"/>
          <w:i w:val="0"/>
          <w:color w:val="1b1c1d"/>
          <w:sz w:val="24"/>
          <w:szCs w:val="24"/>
          <w:rtl w:val="0"/>
        </w:rPr>
        <w:t xml:space="preserve"> Collaboratively define 3-5 critical, measurable success metrics for the launch.</w:t>
      </w:r>
      <w:r w:rsidDel="00000000" w:rsidR="00000000" w:rsidRPr="00000000">
        <w:rPr>
          <w:rtl w:val="0"/>
        </w:rPr>
      </w:r>
    </w:p>
    <w:p w:rsidR="00000000" w:rsidDel="00000000" w:rsidP="00000000" w:rsidRDefault="00000000" w:rsidRPr="00000000" w14:paraId="00000017">
      <w:pPr>
        <w:numPr>
          <w:ilvl w:val="3"/>
          <w:numId w:val="5"/>
        </w:numPr>
        <w:pBdr>
          <w:top w:space="0" w:sz="0" w:val="nil"/>
          <w:left w:space="0" w:sz="0" w:val="nil"/>
          <w:bottom w:space="0" w:sz="0" w:val="nil"/>
          <w:right w:space="0" w:sz="0" w:val="nil"/>
          <w:between w:space="0" w:sz="0" w:val="nil"/>
        </w:pBdr>
        <w:shd w:fill="auto" w:val="clear"/>
        <w:spacing w:after="0" w:before="0" w:line="275.9999942779541" w:lineRule="auto"/>
        <w:ind w:left="1680" w:hanging="360"/>
        <w:rPr/>
      </w:pPr>
      <w:r w:rsidDel="00000000" w:rsidR="00000000" w:rsidRPr="00000000">
        <w:rPr>
          <w:b w:val="1"/>
          <w:i w:val="0"/>
          <w:color w:val="1b1c1d"/>
          <w:sz w:val="24"/>
          <w:szCs w:val="24"/>
          <w:rtl w:val="0"/>
        </w:rPr>
        <w:t xml:space="preserve">Deliverable 2:</w:t>
      </w:r>
      <w:r w:rsidDel="00000000" w:rsidR="00000000" w:rsidRPr="00000000">
        <w:rPr>
          <w:rFonts w:ascii="Arial" w:cs="Arial" w:eastAsia="Arial" w:hAnsi="Arial"/>
          <w:i w:val="0"/>
          <w:color w:val="1b1c1d"/>
          <w:sz w:val="24"/>
          <w:szCs w:val="24"/>
          <w:rtl w:val="0"/>
        </w:rPr>
        <w:t xml:space="preserve"> Create a one-page tracking strategy outlining how these metrics will be monitored (tools, dashboards, reports), recurrence, and a RACI (Responsible, Accountable, Consulted, Informed) for maintenance and reporting.</w:t>
      </w:r>
      <w:r w:rsidDel="00000000" w:rsidR="00000000" w:rsidRPr="00000000">
        <w:rPr>
          <w:rtl w:val="0"/>
        </w:rPr>
      </w:r>
    </w:p>
    <w:p w:rsidR="00000000" w:rsidDel="00000000" w:rsidP="00000000" w:rsidRDefault="00000000" w:rsidRPr="00000000" w14:paraId="00000018">
      <w:pPr>
        <w:numPr>
          <w:ilvl w:val="1"/>
          <w:numId w:val="2"/>
        </w:numPr>
        <w:pBdr>
          <w:top w:space="0" w:sz="0" w:val="nil"/>
          <w:left w:space="0" w:sz="0" w:val="nil"/>
          <w:bottom w:space="0" w:sz="0" w:val="nil"/>
          <w:right w:space="0" w:sz="0" w:val="nil"/>
          <w:between w:space="0" w:sz="0" w:val="nil"/>
        </w:pBdr>
        <w:shd w:fill="auto" w:val="clear"/>
        <w:spacing w:after="0" w:before="0" w:line="275.9999942779541" w:lineRule="auto"/>
        <w:ind w:left="870" w:hanging="360"/>
        <w:rPr/>
      </w:pPr>
      <w:r w:rsidDel="00000000" w:rsidR="00000000" w:rsidRPr="00000000">
        <w:rPr>
          <w:rFonts w:ascii="Arial" w:cs="Arial" w:eastAsia="Arial" w:hAnsi="Arial"/>
          <w:b w:val="1"/>
          <w:i w:val="0"/>
          <w:color w:val="1b1c1d"/>
          <w:sz w:val="24"/>
          <w:szCs w:val="24"/>
          <w:rtl w:val="0"/>
        </w:rPr>
        <w:t xml:space="preserve">Potential Growth:</w:t>
      </w:r>
      <w:r w:rsidDel="00000000" w:rsidR="00000000" w:rsidRPr="00000000">
        <w:rPr>
          <w:rFonts w:ascii="Arial" w:cs="Arial" w:eastAsia="Arial" w:hAnsi="Arial"/>
          <w:i w:val="0"/>
          <w:color w:val="1b1c1d"/>
          <w:sz w:val="24"/>
          <w:szCs w:val="24"/>
          <w:rtl w:val="0"/>
        </w:rPr>
        <w:t xml:space="preserve"> Towards the end of this period, contingent on demonstrated "first wins" and budget availability, consider adding 1-2 more analysts to cover another high-priority macro portfolio.</w:t>
      </w:r>
      <w:r w:rsidDel="00000000" w:rsidR="00000000" w:rsidRPr="00000000">
        <w:rPr>
          <w:rtl w:val="0"/>
        </w:rPr>
      </w:r>
    </w:p>
    <w:p w:rsidR="00000000" w:rsidDel="00000000" w:rsidP="00000000" w:rsidRDefault="00000000" w:rsidRPr="00000000" w14:paraId="00000019">
      <w:pPr>
        <w:numPr>
          <w:ilvl w:val="0"/>
          <w:numId w:val="22"/>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Key Focus Areas &amp; Deliverables:</w:t>
      </w:r>
      <w:r w:rsidDel="00000000" w:rsidR="00000000" w:rsidRPr="00000000">
        <w:rPr>
          <w:rtl w:val="0"/>
        </w:rPr>
      </w:r>
    </w:p>
    <w:p w:rsidR="00000000" w:rsidDel="00000000" w:rsidP="00000000" w:rsidRDefault="00000000" w:rsidRPr="00000000" w14:paraId="0000001A">
      <w:pPr>
        <w:numPr>
          <w:ilvl w:val="1"/>
          <w:numId w:val="6"/>
        </w:numPr>
        <w:pBdr>
          <w:top w:space="0" w:sz="0" w:val="nil"/>
          <w:left w:space="0" w:sz="0" w:val="nil"/>
          <w:bottom w:space="0" w:sz="0" w:val="nil"/>
          <w:right w:space="0" w:sz="0" w:val="nil"/>
          <w:between w:space="0" w:sz="0" w:val="nil"/>
        </w:pBdr>
        <w:shd w:fill="auto" w:val="clear"/>
        <w:spacing w:after="0" w:line="275.9999942779541" w:lineRule="auto"/>
        <w:ind w:left="870" w:hanging="360"/>
        <w:rPr/>
      </w:pPr>
      <w:r w:rsidDel="00000000" w:rsidR="00000000" w:rsidRPr="00000000">
        <w:rPr>
          <w:rFonts w:ascii="Arial" w:cs="Arial" w:eastAsia="Arial" w:hAnsi="Arial"/>
          <w:i w:val="0"/>
          <w:color w:val="1b1c1d"/>
          <w:sz w:val="24"/>
          <w:szCs w:val="24"/>
          <w:rtl w:val="0"/>
        </w:rPr>
        <w:t xml:space="preserve">Successfully execute and deliver the "first win" project deliverables outlined above.</w:t>
      </w:r>
      <w:r w:rsidDel="00000000" w:rsidR="00000000" w:rsidRPr="00000000">
        <w:rPr>
          <w:rtl w:val="0"/>
        </w:rPr>
      </w:r>
    </w:p>
    <w:p w:rsidR="00000000" w:rsidDel="00000000" w:rsidP="00000000" w:rsidRDefault="00000000" w:rsidRPr="00000000" w14:paraId="0000001B">
      <w:pPr>
        <w:numPr>
          <w:ilvl w:val="1"/>
          <w:numId w:val="6"/>
        </w:numPr>
        <w:pBdr>
          <w:top w:space="0" w:sz="0" w:val="nil"/>
          <w:left w:space="0" w:sz="0" w:val="nil"/>
          <w:bottom w:space="0" w:sz="0" w:val="nil"/>
          <w:right w:space="0" w:sz="0" w:val="nil"/>
          <w:between w:space="0" w:sz="0" w:val="nil"/>
        </w:pBdr>
        <w:shd w:fill="auto" w:val="clear"/>
        <w:spacing w:after="0" w:before="0" w:line="275.9999942779541" w:lineRule="auto"/>
        <w:ind w:left="870" w:hanging="360"/>
        <w:rPr/>
      </w:pPr>
      <w:r w:rsidDel="00000000" w:rsidR="00000000" w:rsidRPr="00000000">
        <w:rPr>
          <w:rFonts w:ascii="Arial" w:cs="Arial" w:eastAsia="Arial" w:hAnsi="Arial"/>
          <w:i w:val="0"/>
          <w:color w:val="1b1c1d"/>
          <w:sz w:val="24"/>
          <w:szCs w:val="24"/>
          <w:rtl w:val="0"/>
        </w:rPr>
        <w:t xml:space="preserve">Establish clear, documented processes for consuming outputs from existing analytics teams (Adobe Analytics, VoC, Research).</w:t>
      </w:r>
      <w:r w:rsidDel="00000000" w:rsidR="00000000" w:rsidRPr="00000000">
        <w:rPr>
          <w:rtl w:val="0"/>
        </w:rPr>
      </w:r>
    </w:p>
    <w:p w:rsidR="00000000" w:rsidDel="00000000" w:rsidP="00000000" w:rsidRDefault="00000000" w:rsidRPr="00000000" w14:paraId="0000001C">
      <w:pPr>
        <w:numPr>
          <w:ilvl w:val="1"/>
          <w:numId w:val="6"/>
        </w:numPr>
        <w:pBdr>
          <w:top w:space="0" w:sz="0" w:val="nil"/>
          <w:left w:space="0" w:sz="0" w:val="nil"/>
          <w:bottom w:space="0" w:sz="0" w:val="nil"/>
          <w:right w:space="0" w:sz="0" w:val="nil"/>
          <w:between w:space="0" w:sz="0" w:val="nil"/>
        </w:pBdr>
        <w:shd w:fill="auto" w:val="clear"/>
        <w:spacing w:after="0" w:before="0" w:line="275.9999942779541" w:lineRule="auto"/>
        <w:ind w:left="870" w:hanging="360"/>
        <w:rPr/>
      </w:pPr>
      <w:r w:rsidDel="00000000" w:rsidR="00000000" w:rsidRPr="00000000">
        <w:rPr>
          <w:rFonts w:ascii="Arial" w:cs="Arial" w:eastAsia="Arial" w:hAnsi="Arial"/>
          <w:i w:val="0"/>
          <w:color w:val="1b1c1d"/>
          <w:sz w:val="24"/>
          <w:szCs w:val="24"/>
          <w:rtl w:val="0"/>
        </w:rPr>
        <w:t xml:space="preserve">Develop 1-2 initial, standardized dashboards tailored to the needs of the Consumer Service (account management) design team, focusing on key agreed-upon metrics.</w:t>
      </w:r>
      <w:r w:rsidDel="00000000" w:rsidR="00000000" w:rsidRPr="00000000">
        <w:rPr>
          <w:rtl w:val="0"/>
        </w:rPr>
      </w:r>
    </w:p>
    <w:p w:rsidR="00000000" w:rsidDel="00000000" w:rsidP="00000000" w:rsidRDefault="00000000" w:rsidRPr="00000000" w14:paraId="0000001D">
      <w:pPr>
        <w:numPr>
          <w:ilvl w:val="1"/>
          <w:numId w:val="6"/>
        </w:numPr>
        <w:pBdr>
          <w:top w:space="0" w:sz="0" w:val="nil"/>
          <w:left w:space="0" w:sz="0" w:val="nil"/>
          <w:bottom w:space="0" w:sz="0" w:val="nil"/>
          <w:right w:space="0" w:sz="0" w:val="nil"/>
          <w:between w:space="0" w:sz="0" w:val="nil"/>
        </w:pBdr>
        <w:shd w:fill="auto" w:val="clear"/>
        <w:spacing w:after="0" w:before="0" w:line="275.9999942779541" w:lineRule="auto"/>
        <w:ind w:left="870" w:hanging="360"/>
        <w:rPr/>
      </w:pPr>
      <w:r w:rsidDel="00000000" w:rsidR="00000000" w:rsidRPr="00000000">
        <w:rPr>
          <w:rFonts w:ascii="Arial" w:cs="Arial" w:eastAsia="Arial" w:hAnsi="Arial"/>
          <w:i w:val="0"/>
          <w:color w:val="1b1c1d"/>
          <w:sz w:val="24"/>
          <w:szCs w:val="24"/>
          <w:rtl w:val="0"/>
        </w:rPr>
        <w:t xml:space="preserve">Begin informal education and enablement for designers within the supported portfolio, guiding them on how to interpret the new dashboards/reports and apply insights.</w:t>
      </w:r>
      <w:r w:rsidDel="00000000" w:rsidR="00000000" w:rsidRPr="00000000">
        <w:rPr>
          <w:rtl w:val="0"/>
        </w:rPr>
      </w:r>
    </w:p>
    <w:p w:rsidR="00000000" w:rsidDel="00000000" w:rsidP="00000000" w:rsidRDefault="00000000" w:rsidRPr="00000000" w14:paraId="0000001E">
      <w:pPr>
        <w:numPr>
          <w:ilvl w:val="1"/>
          <w:numId w:val="6"/>
        </w:numPr>
        <w:pBdr>
          <w:top w:space="0" w:sz="0" w:val="nil"/>
          <w:left w:space="0" w:sz="0" w:val="nil"/>
          <w:bottom w:space="0" w:sz="0" w:val="nil"/>
          <w:right w:space="0" w:sz="0" w:val="nil"/>
          <w:between w:space="0" w:sz="0" w:val="nil"/>
        </w:pBdr>
        <w:shd w:fill="auto" w:val="clear"/>
        <w:spacing w:after="0" w:before="0" w:line="275.9999942779541" w:lineRule="auto"/>
        <w:ind w:left="870" w:hanging="360"/>
        <w:rPr/>
      </w:pPr>
      <w:r w:rsidDel="00000000" w:rsidR="00000000" w:rsidRPr="00000000">
        <w:rPr>
          <w:rFonts w:ascii="Arial" w:cs="Arial" w:eastAsia="Arial" w:hAnsi="Arial"/>
          <w:i w:val="0"/>
          <w:color w:val="1b1c1d"/>
          <w:sz w:val="24"/>
          <w:szCs w:val="24"/>
          <w:rtl w:val="0"/>
        </w:rPr>
        <w:t xml:space="preserve">Cultivate strong, collaborative working relationships with product management counterparts in the Consumer Service portfolio, focusing on joint understanding and interpretation of data.</w:t>
      </w:r>
      <w:r w:rsidDel="00000000" w:rsidR="00000000" w:rsidRPr="00000000">
        <w:rPr>
          <w:rtl w:val="0"/>
        </w:rPr>
      </w:r>
    </w:p>
    <w:p w:rsidR="00000000" w:rsidDel="00000000" w:rsidP="00000000" w:rsidRDefault="00000000" w:rsidRPr="00000000" w14:paraId="0000001F">
      <w:pPr>
        <w:numPr>
          <w:ilvl w:val="0"/>
          <w:numId w:val="22"/>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sdt>
        <w:sdtPr>
          <w:tag w:val="goog_rdk_0"/>
        </w:sdtPr>
        <w:sdtContent>
          <w:commentRangeStart w:id="0"/>
        </w:sdtContent>
      </w:sdt>
      <w:r w:rsidDel="00000000" w:rsidR="00000000" w:rsidRPr="00000000">
        <w:rPr>
          <w:rFonts w:ascii="Arial" w:cs="Arial" w:eastAsia="Arial" w:hAnsi="Arial"/>
          <w:b w:val="1"/>
          <w:i w:val="0"/>
          <w:color w:val="1b1c1d"/>
          <w:sz w:val="24"/>
          <w:szCs w:val="24"/>
          <w:rtl w:val="0"/>
        </w:rPr>
        <w:t xml:space="preserve">Tools &amp; Access:</w:t>
      </w:r>
      <w:r w:rsidDel="00000000" w:rsidR="00000000" w:rsidRPr="00000000">
        <w:rPr>
          <w:rtl w:val="0"/>
        </w:rPr>
      </w:r>
    </w:p>
    <w:p w:rsidR="00000000" w:rsidDel="00000000" w:rsidP="00000000" w:rsidRDefault="00000000" w:rsidRPr="00000000" w14:paraId="00000020">
      <w:pPr>
        <w:numPr>
          <w:ilvl w:val="1"/>
          <w:numId w:val="7"/>
        </w:numPr>
        <w:pBdr>
          <w:top w:space="0" w:sz="0" w:val="nil"/>
          <w:left w:space="0" w:sz="0" w:val="nil"/>
          <w:bottom w:space="0" w:sz="0" w:val="nil"/>
          <w:right w:space="0" w:sz="0" w:val="nil"/>
          <w:between w:space="0" w:sz="0" w:val="nil"/>
        </w:pBdr>
        <w:shd w:fill="auto" w:val="clear"/>
        <w:spacing w:after="0" w:line="275.9999942779541" w:lineRule="auto"/>
        <w:ind w:left="870" w:hanging="360"/>
        <w:rPr/>
      </w:pPr>
      <w:r w:rsidDel="00000000" w:rsidR="00000000" w:rsidRPr="00000000">
        <w:rPr>
          <w:rFonts w:ascii="Arial" w:cs="Arial" w:eastAsia="Arial" w:hAnsi="Arial"/>
          <w:i w:val="0"/>
          <w:color w:val="1b1c1d"/>
          <w:sz w:val="24"/>
          <w:szCs w:val="24"/>
          <w:rtl w:val="0"/>
        </w:rPr>
        <w:t xml:space="preserve">Ensure the two analysts have full, prioritized access to essential tools (e.g., Adobe Analytics, VoC platforms, research repositories, relevant BI tools utilized by other teams).</w:t>
      </w:r>
      <w:r w:rsidDel="00000000" w:rsidR="00000000" w:rsidRPr="00000000">
        <w:rPr>
          <w:rtl w:val="0"/>
        </w:rPr>
      </w:r>
    </w:p>
    <w:p w:rsidR="00000000" w:rsidDel="00000000" w:rsidP="00000000" w:rsidRDefault="00000000" w:rsidRPr="00000000" w14:paraId="00000021">
      <w:pPr>
        <w:numPr>
          <w:ilvl w:val="1"/>
          <w:numId w:val="7"/>
        </w:numPr>
        <w:pBdr>
          <w:top w:space="0" w:sz="0" w:val="nil"/>
          <w:left w:space="0" w:sz="0" w:val="nil"/>
          <w:bottom w:space="0" w:sz="0" w:val="nil"/>
          <w:right w:space="0" w:sz="0" w:val="nil"/>
          <w:between w:space="0" w:sz="0" w:val="nil"/>
        </w:pBdr>
        <w:shd w:fill="auto" w:val="clear"/>
        <w:spacing w:after="0" w:before="0" w:line="275.9999942779541" w:lineRule="auto"/>
        <w:ind w:left="870" w:hanging="360"/>
        <w:rPr/>
      </w:pPr>
      <w:r w:rsidDel="00000000" w:rsidR="00000000" w:rsidRPr="00000000">
        <w:rPr>
          <w:rFonts w:ascii="Arial" w:cs="Arial" w:eastAsia="Arial" w:hAnsi="Arial"/>
          <w:i w:val="0"/>
          <w:color w:val="1b1c1d"/>
          <w:sz w:val="24"/>
          <w:szCs w:val="24"/>
          <w:rtl w:val="0"/>
        </w:rPr>
        <w:t xml:space="preserve">Document and practice the established protocols for requesting data, dashboard access, or specific queries from the enterprise data warehouse team.</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2">
      <w:pPr>
        <w:numPr>
          <w:ilvl w:val="0"/>
          <w:numId w:val="22"/>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Change Management &amp; Culture:</w:t>
      </w:r>
      <w:r w:rsidDel="00000000" w:rsidR="00000000" w:rsidRPr="00000000">
        <w:rPr>
          <w:rtl w:val="0"/>
        </w:rPr>
      </w:r>
    </w:p>
    <w:p w:rsidR="00000000" w:rsidDel="00000000" w:rsidP="00000000" w:rsidRDefault="00000000" w:rsidRPr="00000000" w14:paraId="00000023">
      <w:pPr>
        <w:numPr>
          <w:ilvl w:val="1"/>
          <w:numId w:val="8"/>
        </w:numPr>
        <w:pBdr>
          <w:top w:space="0" w:sz="0" w:val="nil"/>
          <w:left w:space="0" w:sz="0" w:val="nil"/>
          <w:bottom w:space="0" w:sz="0" w:val="nil"/>
          <w:right w:space="0" w:sz="0" w:val="nil"/>
          <w:between w:space="0" w:sz="0" w:val="nil"/>
        </w:pBdr>
        <w:shd w:fill="auto" w:val="clear"/>
        <w:spacing w:after="0" w:line="275.9999942779541" w:lineRule="auto"/>
        <w:ind w:left="870" w:hanging="360"/>
        <w:rPr/>
      </w:pPr>
      <w:r w:rsidDel="00000000" w:rsidR="00000000" w:rsidRPr="00000000">
        <w:rPr>
          <w:rFonts w:ascii="Arial" w:cs="Arial" w:eastAsia="Arial" w:hAnsi="Arial"/>
          <w:b w:val="1"/>
          <w:i w:val="0"/>
          <w:color w:val="1b1c1d"/>
          <w:sz w:val="24"/>
          <w:szCs w:val="24"/>
          <w:rtl w:val="0"/>
        </w:rPr>
        <w:t xml:space="preserve">"Start Small &amp; Showcase Wins":</w:t>
      </w:r>
      <w:r w:rsidDel="00000000" w:rsidR="00000000" w:rsidRPr="00000000">
        <w:rPr>
          <w:rFonts w:ascii="Arial" w:cs="Arial" w:eastAsia="Arial" w:hAnsi="Arial"/>
          <w:i w:val="0"/>
          <w:color w:val="1b1c1d"/>
          <w:sz w:val="24"/>
          <w:szCs w:val="24"/>
          <w:rtl w:val="0"/>
        </w:rPr>
        <w:t xml:space="preserve"> Meticulously document the process and outcomes of the initial analyst projects. Prepare brief internal summaries or case studies to share with design leadership and other design teams to demonstrate tangible value.</w:t>
      </w:r>
      <w:r w:rsidDel="00000000" w:rsidR="00000000" w:rsidRPr="00000000">
        <w:rPr>
          <w:rtl w:val="0"/>
        </w:rPr>
      </w:r>
    </w:p>
    <w:p w:rsidR="00000000" w:rsidDel="00000000" w:rsidP="00000000" w:rsidRDefault="00000000" w:rsidRPr="00000000" w14:paraId="00000024">
      <w:pPr>
        <w:numPr>
          <w:ilvl w:val="1"/>
          <w:numId w:val="8"/>
        </w:numPr>
        <w:pBdr>
          <w:top w:space="0" w:sz="0" w:val="nil"/>
          <w:left w:space="0" w:sz="0" w:val="nil"/>
          <w:bottom w:space="0" w:sz="0" w:val="nil"/>
          <w:right w:space="0" w:sz="0" w:val="nil"/>
          <w:between w:space="0" w:sz="0" w:val="nil"/>
        </w:pBdr>
        <w:shd w:fill="auto" w:val="clear"/>
        <w:spacing w:after="0" w:before="0" w:line="275.9999942779541" w:lineRule="auto"/>
        <w:ind w:left="870" w:hanging="360"/>
        <w:rPr/>
      </w:pPr>
      <w:r w:rsidDel="00000000" w:rsidR="00000000" w:rsidRPr="00000000">
        <w:rPr>
          <w:rFonts w:ascii="Arial" w:cs="Arial" w:eastAsia="Arial" w:hAnsi="Arial"/>
          <w:b w:val="1"/>
          <w:i w:val="0"/>
          <w:color w:val="1b1c1d"/>
          <w:sz w:val="24"/>
          <w:szCs w:val="24"/>
          <w:rtl w:val="0"/>
        </w:rPr>
        <w:t xml:space="preserve">Foster Collaboration:</w:t>
      </w:r>
      <w:r w:rsidDel="00000000" w:rsidR="00000000" w:rsidRPr="00000000">
        <w:rPr>
          <w:rFonts w:ascii="Arial" w:cs="Arial" w:eastAsia="Arial" w:hAnsi="Arial"/>
          <w:i w:val="0"/>
          <w:color w:val="1b1c1d"/>
          <w:sz w:val="24"/>
          <w:szCs w:val="24"/>
          <w:rtl w:val="0"/>
        </w:rPr>
        <w:t xml:space="preserve"> Proactively engage with existing analytics teams and product teams. Frame the design analytics team's role as a partner that makes existing data more actionable for design, not as a competitor creating new data silos.</w:t>
      </w:r>
      <w:r w:rsidDel="00000000" w:rsidR="00000000" w:rsidRPr="00000000">
        <w:rPr>
          <w:rtl w:val="0"/>
        </w:rPr>
      </w:r>
    </w:p>
    <w:p w:rsidR="00000000" w:rsidDel="00000000" w:rsidP="00000000" w:rsidRDefault="00000000" w:rsidRPr="00000000" w14:paraId="00000025">
      <w:pPr>
        <w:numPr>
          <w:ilvl w:val="0"/>
          <w:numId w:val="22"/>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sdt>
        <w:sdtPr>
          <w:tag w:val="goog_rdk_1"/>
        </w:sdtPr>
        <w:sdtContent>
          <w:commentRangeStart w:id="1"/>
        </w:sdtContent>
      </w:sdt>
      <w:r w:rsidDel="00000000" w:rsidR="00000000" w:rsidRPr="00000000">
        <w:rPr>
          <w:rFonts w:ascii="Arial" w:cs="Arial" w:eastAsia="Arial" w:hAnsi="Arial"/>
          <w:b w:val="1"/>
          <w:i w:val="0"/>
          <w:color w:val="1b1c1d"/>
          <w:sz w:val="24"/>
          <w:szCs w:val="24"/>
          <w:rtl w:val="0"/>
        </w:rPr>
        <w:t xml:space="preserve">Success Metrics (for this phase):</w:t>
      </w:r>
      <w:r w:rsidDel="00000000" w:rsidR="00000000" w:rsidRPr="00000000">
        <w:rPr>
          <w:rtl w:val="0"/>
        </w:rPr>
      </w:r>
    </w:p>
    <w:p w:rsidR="00000000" w:rsidDel="00000000" w:rsidP="00000000" w:rsidRDefault="00000000" w:rsidRPr="00000000" w14:paraId="00000026">
      <w:pPr>
        <w:numPr>
          <w:ilvl w:val="1"/>
          <w:numId w:val="9"/>
        </w:numPr>
        <w:pBdr>
          <w:top w:space="0" w:sz="0" w:val="nil"/>
          <w:left w:space="0" w:sz="0" w:val="nil"/>
          <w:bottom w:space="0" w:sz="0" w:val="nil"/>
          <w:right w:space="0" w:sz="0" w:val="nil"/>
          <w:between w:space="0" w:sz="0" w:val="nil"/>
        </w:pBdr>
        <w:shd w:fill="auto" w:val="clear"/>
        <w:spacing w:after="0" w:line="275.9999942779541" w:lineRule="auto"/>
        <w:ind w:left="870" w:hanging="360"/>
        <w:rPr/>
      </w:pPr>
      <w:r w:rsidDel="00000000" w:rsidR="00000000" w:rsidRPr="00000000">
        <w:rPr>
          <w:rFonts w:ascii="Arial" w:cs="Arial" w:eastAsia="Arial" w:hAnsi="Arial"/>
          <w:i w:val="0"/>
          <w:color w:val="1b1c1d"/>
          <w:sz w:val="24"/>
          <w:szCs w:val="24"/>
          <w:rtl w:val="0"/>
        </w:rPr>
        <w:t xml:space="preserve">Timely and successful delivery of all defined "first win" project deliverables to a high standard.</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7">
      <w:pPr>
        <w:numPr>
          <w:ilvl w:val="1"/>
          <w:numId w:val="9"/>
        </w:numPr>
        <w:pBdr>
          <w:top w:space="0" w:sz="0" w:val="nil"/>
          <w:left w:space="0" w:sz="0" w:val="nil"/>
          <w:bottom w:space="0" w:sz="0" w:val="nil"/>
          <w:right w:space="0" w:sz="0" w:val="nil"/>
          <w:between w:space="0" w:sz="0" w:val="nil"/>
        </w:pBdr>
        <w:shd w:fill="auto" w:val="clear"/>
        <w:spacing w:after="0" w:before="0" w:line="275.9999942779541" w:lineRule="auto"/>
        <w:ind w:left="870" w:hanging="360"/>
        <w:rPr/>
      </w:pPr>
      <w:r w:rsidDel="00000000" w:rsidR="00000000" w:rsidRPr="00000000">
        <w:rPr>
          <w:rFonts w:ascii="Arial" w:cs="Arial" w:eastAsia="Arial" w:hAnsi="Arial"/>
          <w:i w:val="0"/>
          <w:color w:val="1b1c1d"/>
          <w:sz w:val="24"/>
          <w:szCs w:val="24"/>
          <w:rtl w:val="0"/>
        </w:rPr>
        <w:t xml:space="preserve">Positive qualitative feedback from designers and product managers directly involved in the initial supported projects (e.g., via informal check-ins, inclusion in project retrospectives).</w:t>
      </w:r>
      <w:r w:rsidDel="00000000" w:rsidR="00000000" w:rsidRPr="00000000">
        <w:rPr>
          <w:rtl w:val="0"/>
        </w:rPr>
      </w:r>
    </w:p>
    <w:p w:rsidR="00000000" w:rsidDel="00000000" w:rsidP="00000000" w:rsidRDefault="00000000" w:rsidRPr="00000000" w14:paraId="00000028">
      <w:pPr>
        <w:numPr>
          <w:ilvl w:val="1"/>
          <w:numId w:val="9"/>
        </w:numPr>
        <w:pBdr>
          <w:top w:space="0" w:sz="0" w:val="nil"/>
          <w:left w:space="0" w:sz="0" w:val="nil"/>
          <w:bottom w:space="0" w:sz="0" w:val="nil"/>
          <w:right w:space="0" w:sz="0" w:val="nil"/>
          <w:between w:space="0" w:sz="0" w:val="nil"/>
        </w:pBdr>
        <w:shd w:fill="auto" w:val="clear"/>
        <w:spacing w:after="0" w:before="0" w:line="275.9999942779541" w:lineRule="auto"/>
        <w:ind w:left="870" w:hanging="360"/>
        <w:rPr/>
      </w:pPr>
      <w:r w:rsidDel="00000000" w:rsidR="00000000" w:rsidRPr="00000000">
        <w:rPr>
          <w:rFonts w:ascii="Arial" w:cs="Arial" w:eastAsia="Arial" w:hAnsi="Arial"/>
          <w:i w:val="0"/>
          <w:color w:val="1b1c1d"/>
          <w:sz w:val="24"/>
          <w:szCs w:val="24"/>
          <w:rtl w:val="0"/>
        </w:rPr>
        <w:t xml:space="preserve">At least 2-3 documented instances where data insights provided by the analysts clearly influenced design decisions or problem framing within the supported projects.</w:t>
      </w:r>
      <w:r w:rsidDel="00000000" w:rsidR="00000000" w:rsidRPr="00000000">
        <w:rPr>
          <w:rtl w:val="0"/>
        </w:rPr>
      </w:r>
    </w:p>
    <w:p w:rsidR="00000000" w:rsidDel="00000000" w:rsidP="00000000" w:rsidRDefault="00000000" w:rsidRPr="00000000" w14:paraId="00000029">
      <w:pPr>
        <w:numPr>
          <w:ilvl w:val="1"/>
          <w:numId w:val="9"/>
        </w:numPr>
        <w:pBdr>
          <w:top w:space="0" w:sz="0" w:val="nil"/>
          <w:left w:space="0" w:sz="0" w:val="nil"/>
          <w:bottom w:space="0" w:sz="0" w:val="nil"/>
          <w:right w:space="0" w:sz="0" w:val="nil"/>
          <w:between w:space="0" w:sz="0" w:val="nil"/>
        </w:pBdr>
        <w:shd w:fill="auto" w:val="clear"/>
        <w:spacing w:after="120" w:before="0" w:line="275.9999942779541" w:lineRule="auto"/>
        <w:ind w:left="870" w:hanging="360"/>
        <w:rPr/>
      </w:pPr>
      <w:r w:rsidDel="00000000" w:rsidR="00000000" w:rsidRPr="00000000">
        <w:rPr>
          <w:rFonts w:ascii="Arial" w:cs="Arial" w:eastAsia="Arial" w:hAnsi="Arial"/>
          <w:i w:val="0"/>
          <w:color w:val="1b1c1d"/>
          <w:sz w:val="24"/>
          <w:szCs w:val="24"/>
          <w:rtl w:val="0"/>
        </w:rPr>
        <w:t xml:space="preserve">Demonstrable usage and positive reception of the initial dashboards by the target design team.</w:t>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12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5. Long-Term Strategy (1-3 Years): "Scaling Impact &amp; Maturity"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This phase focuses on expanding the team's reach, deepening its capabilities, fully integrating data into the design DNA, and demonstrating strategic value.</w:t>
      </w:r>
    </w:p>
    <w:p w:rsidR="00000000" w:rsidDel="00000000" w:rsidP="00000000" w:rsidRDefault="00000000" w:rsidRPr="00000000" w14:paraId="0000002C">
      <w:pPr>
        <w:numPr>
          <w:ilvl w:val="0"/>
          <w:numId w:val="10"/>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Team Structure &amp; Resourcing:</w:t>
      </w:r>
      <w:r w:rsidDel="00000000" w:rsidR="00000000" w:rsidRPr="00000000">
        <w:rPr>
          <w:rtl w:val="0"/>
        </w:rPr>
      </w:r>
    </w:p>
    <w:p w:rsidR="00000000" w:rsidDel="00000000" w:rsidP="00000000" w:rsidRDefault="00000000" w:rsidRPr="00000000" w14:paraId="0000002D">
      <w:pPr>
        <w:numPr>
          <w:ilvl w:val="1"/>
          <w:numId w:val="11"/>
        </w:numPr>
        <w:pBdr>
          <w:top w:space="0" w:sz="0" w:val="nil"/>
          <w:left w:space="0" w:sz="0" w:val="nil"/>
          <w:bottom w:space="0" w:sz="0" w:val="nil"/>
          <w:right w:space="0" w:sz="0" w:val="nil"/>
          <w:between w:space="0" w:sz="0" w:val="nil"/>
        </w:pBdr>
        <w:shd w:fill="auto" w:val="clear"/>
        <w:spacing w:after="0" w:line="275.9999942779541" w:lineRule="auto"/>
        <w:ind w:left="870" w:hanging="360"/>
        <w:rPr/>
      </w:pPr>
      <w:r w:rsidDel="00000000" w:rsidR="00000000" w:rsidRPr="00000000">
        <w:rPr>
          <w:rFonts w:ascii="Arial" w:cs="Arial" w:eastAsia="Arial" w:hAnsi="Arial"/>
          <w:b w:val="1"/>
          <w:i w:val="0"/>
          <w:color w:val="1b1c1d"/>
          <w:sz w:val="24"/>
          <w:szCs w:val="24"/>
          <w:rtl w:val="0"/>
        </w:rPr>
        <w:t xml:space="preserve">Scaled Team:</w:t>
      </w:r>
      <w:r w:rsidDel="00000000" w:rsidR="00000000" w:rsidRPr="00000000">
        <w:rPr>
          <w:rFonts w:ascii="Arial" w:cs="Arial" w:eastAsia="Arial" w:hAnsi="Arial"/>
          <w:i w:val="0"/>
          <w:color w:val="1b1c1d"/>
          <w:sz w:val="24"/>
          <w:szCs w:val="24"/>
          <w:rtl w:val="0"/>
        </w:rPr>
        <w:t xml:space="preserve"> Gradually expand the team to provide dedicated analytics support for all key macro design portfolios (potentially aiming for ~6 analysts, as per your ideal).</w:t>
      </w:r>
      <w:r w:rsidDel="00000000" w:rsidR="00000000" w:rsidRPr="00000000">
        <w:rPr>
          <w:rtl w:val="0"/>
        </w:rPr>
      </w:r>
    </w:p>
    <w:p w:rsidR="00000000" w:rsidDel="00000000" w:rsidP="00000000" w:rsidRDefault="00000000" w:rsidRPr="00000000" w14:paraId="0000002E">
      <w:pPr>
        <w:numPr>
          <w:ilvl w:val="1"/>
          <w:numId w:val="11"/>
        </w:numPr>
        <w:pBdr>
          <w:top w:space="0" w:sz="0" w:val="nil"/>
          <w:left w:space="0" w:sz="0" w:val="nil"/>
          <w:bottom w:space="0" w:sz="0" w:val="nil"/>
          <w:right w:space="0" w:sz="0" w:val="nil"/>
          <w:between w:space="0" w:sz="0" w:val="nil"/>
        </w:pBdr>
        <w:shd w:fill="auto" w:val="clear"/>
        <w:spacing w:after="0" w:before="0" w:line="275.9999942779541" w:lineRule="auto"/>
        <w:ind w:left="870" w:hanging="360"/>
        <w:rPr/>
      </w:pPr>
      <w:r w:rsidDel="00000000" w:rsidR="00000000" w:rsidRPr="00000000">
        <w:rPr>
          <w:rFonts w:ascii="Arial" w:cs="Arial" w:eastAsia="Arial" w:hAnsi="Arial"/>
          <w:b w:val="1"/>
          <w:i w:val="0"/>
          <w:color w:val="1b1c1d"/>
          <w:sz w:val="24"/>
          <w:szCs w:val="24"/>
          <w:rtl w:val="0"/>
        </w:rPr>
        <w:t xml:space="preserve">Leadership &amp; Specialization:</w:t>
      </w:r>
      <w:r w:rsidDel="00000000" w:rsidR="00000000" w:rsidRPr="00000000">
        <w:rPr>
          <w:rFonts w:ascii="Arial" w:cs="Arial" w:eastAsia="Arial" w:hAnsi="Arial"/>
          <w:i w:val="0"/>
          <w:color w:val="1b1c1d"/>
          <w:sz w:val="24"/>
          <w:szCs w:val="24"/>
          <w:rtl w:val="0"/>
        </w:rPr>
        <w:t xml:space="preserve"> As the team grows, consider establishing a "Lead Design Analyst" or "Manager, Design Analytics" role. Encourage analysts to develop specialized skills in areas like advanced data storytelling, data visualization best practices, experimentation design &amp; analysis, and potentially qualitative data synthesis, based on evolving needs.</w:t>
      </w:r>
      <w:r w:rsidDel="00000000" w:rsidR="00000000" w:rsidRPr="00000000">
        <w:rPr>
          <w:rtl w:val="0"/>
        </w:rPr>
      </w:r>
    </w:p>
    <w:p w:rsidR="00000000" w:rsidDel="00000000" w:rsidP="00000000" w:rsidRDefault="00000000" w:rsidRPr="00000000" w14:paraId="0000002F">
      <w:pPr>
        <w:numPr>
          <w:ilvl w:val="1"/>
          <w:numId w:val="11"/>
        </w:numPr>
        <w:pBdr>
          <w:top w:space="0" w:sz="0" w:val="nil"/>
          <w:left w:space="0" w:sz="0" w:val="nil"/>
          <w:bottom w:space="0" w:sz="0" w:val="nil"/>
          <w:right w:space="0" w:sz="0" w:val="nil"/>
          <w:between w:space="0" w:sz="0" w:val="nil"/>
        </w:pBdr>
        <w:shd w:fill="auto" w:val="clear"/>
        <w:spacing w:after="0" w:before="0" w:line="275.9999942779541" w:lineRule="auto"/>
        <w:ind w:left="870" w:hanging="360"/>
        <w:rPr/>
      </w:pPr>
      <w:r w:rsidDel="00000000" w:rsidR="00000000" w:rsidRPr="00000000">
        <w:rPr>
          <w:rFonts w:ascii="Arial" w:cs="Arial" w:eastAsia="Arial" w:hAnsi="Arial"/>
          <w:b w:val="1"/>
          <w:i w:val="0"/>
          <w:color w:val="1b1c1d"/>
          <w:sz w:val="24"/>
          <w:szCs w:val="24"/>
          <w:rtl w:val="0"/>
        </w:rPr>
        <w:t xml:space="preserve">Career Development:</w:t>
      </w:r>
      <w:r w:rsidDel="00000000" w:rsidR="00000000" w:rsidRPr="00000000">
        <w:rPr>
          <w:rFonts w:ascii="Arial" w:cs="Arial" w:eastAsia="Arial" w:hAnsi="Arial"/>
          <w:i w:val="0"/>
          <w:color w:val="1b1c1d"/>
          <w:sz w:val="24"/>
          <w:szCs w:val="24"/>
          <w:rtl w:val="0"/>
        </w:rPr>
        <w:t xml:space="preserve"> Define clear career progression paths and opportunities for skill development within the design analytics team.</w:t>
      </w:r>
      <w:r w:rsidDel="00000000" w:rsidR="00000000" w:rsidRPr="00000000">
        <w:rPr>
          <w:rtl w:val="0"/>
        </w:rPr>
      </w:r>
    </w:p>
    <w:p w:rsidR="00000000" w:rsidDel="00000000" w:rsidP="00000000" w:rsidRDefault="00000000" w:rsidRPr="00000000" w14:paraId="00000030">
      <w:pPr>
        <w:numPr>
          <w:ilvl w:val="0"/>
          <w:numId w:val="10"/>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Key Focus Areas &amp; Deliverables:</w:t>
      </w:r>
      <w:r w:rsidDel="00000000" w:rsidR="00000000" w:rsidRPr="00000000">
        <w:rPr>
          <w:rtl w:val="0"/>
        </w:rPr>
      </w:r>
    </w:p>
    <w:p w:rsidR="00000000" w:rsidDel="00000000" w:rsidP="00000000" w:rsidRDefault="00000000" w:rsidRPr="00000000" w14:paraId="00000031">
      <w:pPr>
        <w:numPr>
          <w:ilvl w:val="1"/>
          <w:numId w:val="13"/>
        </w:numPr>
        <w:pBdr>
          <w:top w:space="0" w:sz="0" w:val="nil"/>
          <w:left w:space="0" w:sz="0" w:val="nil"/>
          <w:bottom w:space="0" w:sz="0" w:val="nil"/>
          <w:right w:space="0" w:sz="0" w:val="nil"/>
          <w:between w:space="0" w:sz="0" w:val="nil"/>
        </w:pBdr>
        <w:shd w:fill="auto" w:val="clear"/>
        <w:spacing w:after="0" w:line="275.9999942779541" w:lineRule="auto"/>
        <w:ind w:left="870" w:hanging="360"/>
        <w:rPr/>
      </w:pPr>
      <w:r w:rsidDel="00000000" w:rsidR="00000000" w:rsidRPr="00000000">
        <w:rPr>
          <w:rFonts w:ascii="Arial" w:cs="Arial" w:eastAsia="Arial" w:hAnsi="Arial"/>
          <w:b w:val="1"/>
          <w:i w:val="0"/>
          <w:color w:val="1b1c1d"/>
          <w:sz w:val="24"/>
          <w:szCs w:val="24"/>
          <w:rtl w:val="0"/>
        </w:rPr>
        <w:t xml:space="preserve">Full Design Process Integration:</w:t>
      </w:r>
      <w:r w:rsidDel="00000000" w:rsidR="00000000" w:rsidRPr="00000000">
        <w:rPr>
          <w:rFonts w:ascii="Arial" w:cs="Arial" w:eastAsia="Arial" w:hAnsi="Arial"/>
          <w:i w:val="0"/>
          <w:color w:val="1b1c1d"/>
          <w:sz w:val="24"/>
          <w:szCs w:val="24"/>
          <w:rtl w:val="0"/>
        </w:rPr>
        <w:t xml:space="preserve"> Analytics support becomes a standard, expected component at all key stages of the design lifecycle (discovery, definition, ideation, validation, launch, iteration) across all major design portfolios.</w:t>
      </w:r>
      <w:r w:rsidDel="00000000" w:rsidR="00000000" w:rsidRPr="00000000">
        <w:rPr>
          <w:rtl w:val="0"/>
        </w:rPr>
      </w:r>
    </w:p>
    <w:p w:rsidR="00000000" w:rsidDel="00000000" w:rsidP="00000000" w:rsidRDefault="00000000" w:rsidRPr="00000000" w14:paraId="00000032">
      <w:pPr>
        <w:numPr>
          <w:ilvl w:val="1"/>
          <w:numId w:val="13"/>
        </w:numPr>
        <w:pBdr>
          <w:top w:space="0" w:sz="0" w:val="nil"/>
          <w:left w:space="0" w:sz="0" w:val="nil"/>
          <w:bottom w:space="0" w:sz="0" w:val="nil"/>
          <w:right w:space="0" w:sz="0" w:val="nil"/>
          <w:between w:space="0" w:sz="0" w:val="nil"/>
        </w:pBdr>
        <w:shd w:fill="auto" w:val="clear"/>
        <w:spacing w:after="0" w:before="0" w:line="275.9999942779541" w:lineRule="auto"/>
        <w:ind w:left="870" w:hanging="360"/>
        <w:rPr/>
      </w:pPr>
      <w:r w:rsidDel="00000000" w:rsidR="00000000" w:rsidRPr="00000000">
        <w:rPr>
          <w:rFonts w:ascii="Arial" w:cs="Arial" w:eastAsia="Arial" w:hAnsi="Arial"/>
          <w:b w:val="1"/>
          <w:i w:val="0"/>
          <w:color w:val="1b1c1d"/>
          <w:sz w:val="24"/>
          <w:szCs w:val="24"/>
          <w:rtl w:val="0"/>
        </w:rPr>
        <w:t xml:space="preserve">Comprehensive Analytics Suite:</w:t>
      </w:r>
      <w:r w:rsidDel="00000000" w:rsidR="00000000" w:rsidRPr="00000000">
        <w:rPr>
          <w:rFonts w:ascii="Arial" w:cs="Arial" w:eastAsia="Arial" w:hAnsi="Arial"/>
          <w:i w:val="0"/>
          <w:color w:val="1b1c1d"/>
          <w:sz w:val="24"/>
          <w:szCs w:val="24"/>
          <w:rtl w:val="0"/>
        </w:rPr>
        <w:t xml:space="preserve"> Develop and maintain a suite of user-friendly dashboards, self-service reporting tools, and standardized report formats that cater to the diverse needs of the design teams.</w:t>
      </w:r>
      <w:r w:rsidDel="00000000" w:rsidR="00000000" w:rsidRPr="00000000">
        <w:rPr>
          <w:rtl w:val="0"/>
        </w:rPr>
      </w:r>
    </w:p>
    <w:p w:rsidR="00000000" w:rsidDel="00000000" w:rsidP="00000000" w:rsidRDefault="00000000" w:rsidRPr="00000000" w14:paraId="00000033">
      <w:pPr>
        <w:numPr>
          <w:ilvl w:val="1"/>
          <w:numId w:val="13"/>
        </w:numPr>
        <w:pBdr>
          <w:top w:space="0" w:sz="0" w:val="nil"/>
          <w:left w:space="0" w:sz="0" w:val="nil"/>
          <w:bottom w:space="0" w:sz="0" w:val="nil"/>
          <w:right w:space="0" w:sz="0" w:val="nil"/>
          <w:between w:space="0" w:sz="0" w:val="nil"/>
        </w:pBdr>
        <w:shd w:fill="auto" w:val="clear"/>
        <w:spacing w:after="0" w:before="0" w:line="275.9999942779541" w:lineRule="auto"/>
        <w:ind w:left="870" w:hanging="360"/>
        <w:rPr/>
      </w:pPr>
      <w:r w:rsidDel="00000000" w:rsidR="00000000" w:rsidRPr="00000000">
        <w:rPr>
          <w:rFonts w:ascii="Arial" w:cs="Arial" w:eastAsia="Arial" w:hAnsi="Arial"/>
          <w:b w:val="1"/>
          <w:i w:val="0"/>
          <w:color w:val="1b1c1d"/>
          <w:sz w:val="24"/>
          <w:szCs w:val="24"/>
          <w:rtl w:val="0"/>
        </w:rPr>
        <w:t xml:space="preserve">Strategic KPI Reporting:</w:t>
      </w:r>
      <w:r w:rsidDel="00000000" w:rsidR="00000000" w:rsidRPr="00000000">
        <w:rPr>
          <w:rFonts w:ascii="Arial" w:cs="Arial" w:eastAsia="Arial" w:hAnsi="Arial"/>
          <w:i w:val="0"/>
          <w:color w:val="1b1c1d"/>
          <w:sz w:val="24"/>
          <w:szCs w:val="24"/>
          <w:rtl w:val="0"/>
        </w:rPr>
        <w:t xml:space="preserve"> Establish a regular cadence for reporting on key design performance indicators (KPIs) and, where possible, the contribution of design initiatives to broader customer experience and business outcomes.</w:t>
      </w:r>
      <w:r w:rsidDel="00000000" w:rsidR="00000000" w:rsidRPr="00000000">
        <w:rPr>
          <w:rtl w:val="0"/>
        </w:rPr>
      </w:r>
    </w:p>
    <w:p w:rsidR="00000000" w:rsidDel="00000000" w:rsidP="00000000" w:rsidRDefault="00000000" w:rsidRPr="00000000" w14:paraId="00000034">
      <w:pPr>
        <w:numPr>
          <w:ilvl w:val="1"/>
          <w:numId w:val="13"/>
        </w:numPr>
        <w:pBdr>
          <w:top w:space="0" w:sz="0" w:val="nil"/>
          <w:left w:space="0" w:sz="0" w:val="nil"/>
          <w:bottom w:space="0" w:sz="0" w:val="nil"/>
          <w:right w:space="0" w:sz="0" w:val="nil"/>
          <w:between w:space="0" w:sz="0" w:val="nil"/>
        </w:pBdr>
        <w:shd w:fill="auto" w:val="clear"/>
        <w:spacing w:after="0" w:before="0" w:line="275.9999942779541" w:lineRule="auto"/>
        <w:ind w:left="870" w:hanging="360"/>
        <w:rPr/>
      </w:pPr>
      <w:r w:rsidDel="00000000" w:rsidR="00000000" w:rsidRPr="00000000">
        <w:rPr>
          <w:rFonts w:ascii="Arial" w:cs="Arial" w:eastAsia="Arial" w:hAnsi="Arial"/>
          <w:b w:val="1"/>
          <w:i w:val="0"/>
          <w:color w:val="1b1c1d"/>
          <w:sz w:val="24"/>
          <w:szCs w:val="24"/>
          <w:rtl w:val="0"/>
        </w:rPr>
        <w:t xml:space="preserve">Proactive Opportunity Identification:</w:t>
      </w:r>
      <w:r w:rsidDel="00000000" w:rsidR="00000000" w:rsidRPr="00000000">
        <w:rPr>
          <w:rFonts w:ascii="Arial" w:cs="Arial" w:eastAsia="Arial" w:hAnsi="Arial"/>
          <w:i w:val="0"/>
          <w:color w:val="1b1c1d"/>
          <w:sz w:val="24"/>
          <w:szCs w:val="24"/>
          <w:rtl w:val="0"/>
        </w:rPr>
        <w:t xml:space="preserve"> Leverage data to proactively identify areas of customer friction, unmet needs, or opportunities for design-led innovation and optimization.</w:t>
      </w:r>
      <w:r w:rsidDel="00000000" w:rsidR="00000000" w:rsidRPr="00000000">
        <w:rPr>
          <w:rtl w:val="0"/>
        </w:rPr>
      </w:r>
    </w:p>
    <w:p w:rsidR="00000000" w:rsidDel="00000000" w:rsidP="00000000" w:rsidRDefault="00000000" w:rsidRPr="00000000" w14:paraId="00000035">
      <w:pPr>
        <w:numPr>
          <w:ilvl w:val="1"/>
          <w:numId w:val="13"/>
        </w:numPr>
        <w:pBdr>
          <w:top w:space="0" w:sz="0" w:val="nil"/>
          <w:left w:space="0" w:sz="0" w:val="nil"/>
          <w:bottom w:space="0" w:sz="0" w:val="nil"/>
          <w:right w:space="0" w:sz="0" w:val="nil"/>
          <w:between w:space="0" w:sz="0" w:val="nil"/>
        </w:pBdr>
        <w:shd w:fill="auto" w:val="clear"/>
        <w:spacing w:after="0" w:before="0" w:line="275.9999942779541" w:lineRule="auto"/>
        <w:ind w:left="870" w:hanging="360"/>
        <w:rPr/>
      </w:pPr>
      <w:r w:rsidDel="00000000" w:rsidR="00000000" w:rsidRPr="00000000">
        <w:rPr>
          <w:rFonts w:ascii="Arial" w:cs="Arial" w:eastAsia="Arial" w:hAnsi="Arial"/>
          <w:b w:val="1"/>
          <w:i w:val="0"/>
          <w:color w:val="1b1c1d"/>
          <w:sz w:val="24"/>
          <w:szCs w:val="24"/>
          <w:rtl w:val="0"/>
        </w:rPr>
        <w:t xml:space="preserve">Experimentation Partnership:</w:t>
      </w:r>
      <w:r w:rsidDel="00000000" w:rsidR="00000000" w:rsidRPr="00000000">
        <w:rPr>
          <w:rFonts w:ascii="Arial" w:cs="Arial" w:eastAsia="Arial" w:hAnsi="Arial"/>
          <w:i w:val="0"/>
          <w:color w:val="1b1c1d"/>
          <w:sz w:val="24"/>
          <w:szCs w:val="24"/>
          <w:rtl w:val="0"/>
        </w:rPr>
        <w:t xml:space="preserve"> Actively partner with product and engineering teams on the design, execution, and analysis of A/B tests and other experiments, ensuring design hypotheses are well-defined and results are clearly interpreted for design iteration.</w:t>
      </w:r>
      <w:r w:rsidDel="00000000" w:rsidR="00000000" w:rsidRPr="00000000">
        <w:rPr>
          <w:rtl w:val="0"/>
        </w:rPr>
      </w:r>
    </w:p>
    <w:p w:rsidR="00000000" w:rsidDel="00000000" w:rsidP="00000000" w:rsidRDefault="00000000" w:rsidRPr="00000000" w14:paraId="00000036">
      <w:pPr>
        <w:numPr>
          <w:ilvl w:val="1"/>
          <w:numId w:val="13"/>
        </w:numPr>
        <w:pBdr>
          <w:top w:space="0" w:sz="0" w:val="nil"/>
          <w:left w:space="0" w:sz="0" w:val="nil"/>
          <w:bottom w:space="0" w:sz="0" w:val="nil"/>
          <w:right w:space="0" w:sz="0" w:val="nil"/>
          <w:between w:space="0" w:sz="0" w:val="nil"/>
        </w:pBdr>
        <w:shd w:fill="auto" w:val="clear"/>
        <w:spacing w:after="0" w:before="0" w:line="275.9999942779541" w:lineRule="auto"/>
        <w:ind w:left="870" w:hanging="360"/>
        <w:rPr/>
      </w:pPr>
      <w:r w:rsidDel="00000000" w:rsidR="00000000" w:rsidRPr="00000000">
        <w:rPr>
          <w:rFonts w:ascii="Arial" w:cs="Arial" w:eastAsia="Arial" w:hAnsi="Arial"/>
          <w:b w:val="1"/>
          <w:i w:val="0"/>
          <w:color w:val="1b1c1d"/>
          <w:sz w:val="24"/>
          <w:szCs w:val="24"/>
          <w:rtl w:val="0"/>
        </w:rPr>
        <w:t xml:space="preserve">Mature "Education &amp; Enablement":</w:t>
      </w:r>
      <w:r w:rsidDel="00000000" w:rsidR="00000000" w:rsidRPr="00000000">
        <w:rPr>
          <w:rFonts w:ascii="Arial" w:cs="Arial" w:eastAsia="Arial" w:hAnsi="Arial"/>
          <w:i w:val="0"/>
          <w:color w:val="1b1c1d"/>
          <w:sz w:val="24"/>
          <w:szCs w:val="24"/>
          <w:rtl w:val="0"/>
        </w:rPr>
        <w:t xml:space="preserve"> Implement a structured program to enhance data literacy across the design organization (e.g., workshops, office hours, curated learning resources, best practice guides). Goal: Designers feel confident and competent in using data independently for routine needs.</w:t>
      </w:r>
      <w:r w:rsidDel="00000000" w:rsidR="00000000" w:rsidRPr="00000000">
        <w:rPr>
          <w:rtl w:val="0"/>
        </w:rPr>
      </w:r>
    </w:p>
    <w:p w:rsidR="00000000" w:rsidDel="00000000" w:rsidP="00000000" w:rsidRDefault="00000000" w:rsidRPr="00000000" w14:paraId="00000037">
      <w:pPr>
        <w:numPr>
          <w:ilvl w:val="1"/>
          <w:numId w:val="13"/>
        </w:numPr>
        <w:pBdr>
          <w:top w:space="0" w:sz="0" w:val="nil"/>
          <w:left w:space="0" w:sz="0" w:val="nil"/>
          <w:bottom w:space="0" w:sz="0" w:val="nil"/>
          <w:right w:space="0" w:sz="0" w:val="nil"/>
          <w:between w:space="0" w:sz="0" w:val="nil"/>
        </w:pBdr>
        <w:shd w:fill="auto" w:val="clear"/>
        <w:spacing w:after="0" w:before="0" w:line="275.9999942779541" w:lineRule="auto"/>
        <w:ind w:left="870" w:hanging="360"/>
        <w:rPr/>
      </w:pPr>
      <w:r w:rsidDel="00000000" w:rsidR="00000000" w:rsidRPr="00000000">
        <w:rPr>
          <w:rFonts w:ascii="Arial" w:cs="Arial" w:eastAsia="Arial" w:hAnsi="Arial"/>
          <w:b w:val="1"/>
          <w:i w:val="0"/>
          <w:color w:val="1b1c1d"/>
          <w:sz w:val="24"/>
          <w:szCs w:val="24"/>
          <w:rtl w:val="0"/>
        </w:rPr>
        <w:t xml:space="preserve">Qualitative Data Integration (Exploration &amp; Implementation):</w:t>
      </w:r>
      <w:r w:rsidDel="00000000" w:rsidR="00000000" w:rsidRPr="00000000">
        <w:rPr>
          <w:rFonts w:ascii="Arial" w:cs="Arial" w:eastAsia="Arial" w:hAnsi="Arial"/>
          <w:i w:val="0"/>
          <w:color w:val="1b1c1d"/>
          <w:sz w:val="24"/>
          <w:szCs w:val="24"/>
          <w:rtl w:val="0"/>
        </w:rPr>
        <w:t xml:space="preserve"> If early explorations show value, systematically integrate qualitative insights (from VoC, research) with quantitative data to provide richer, more actionable context for design.</w:t>
      </w:r>
      <w:r w:rsidDel="00000000" w:rsidR="00000000" w:rsidRPr="00000000">
        <w:rPr>
          <w:rtl w:val="0"/>
        </w:rPr>
      </w:r>
    </w:p>
    <w:p w:rsidR="00000000" w:rsidDel="00000000" w:rsidP="00000000" w:rsidRDefault="00000000" w:rsidRPr="00000000" w14:paraId="00000038">
      <w:pPr>
        <w:numPr>
          <w:ilvl w:val="0"/>
          <w:numId w:val="10"/>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Tools &amp; Access:</w:t>
      </w:r>
      <w:r w:rsidDel="00000000" w:rsidR="00000000" w:rsidRPr="00000000">
        <w:rPr>
          <w:rtl w:val="0"/>
        </w:rPr>
      </w:r>
    </w:p>
    <w:p w:rsidR="00000000" w:rsidDel="00000000" w:rsidP="00000000" w:rsidRDefault="00000000" w:rsidRPr="00000000" w14:paraId="00000039">
      <w:pPr>
        <w:numPr>
          <w:ilvl w:val="1"/>
          <w:numId w:val="14"/>
        </w:numPr>
        <w:pBdr>
          <w:top w:space="0" w:sz="0" w:val="nil"/>
          <w:left w:space="0" w:sz="0" w:val="nil"/>
          <w:bottom w:space="0" w:sz="0" w:val="nil"/>
          <w:right w:space="0" w:sz="0" w:val="nil"/>
          <w:between w:space="0" w:sz="0" w:val="nil"/>
        </w:pBdr>
        <w:shd w:fill="auto" w:val="clear"/>
        <w:spacing w:after="0" w:line="275.9999942779541" w:lineRule="auto"/>
        <w:ind w:left="870" w:hanging="360"/>
        <w:rPr/>
      </w:pPr>
      <w:r w:rsidDel="00000000" w:rsidR="00000000" w:rsidRPr="00000000">
        <w:rPr>
          <w:rFonts w:ascii="Arial" w:cs="Arial" w:eastAsia="Arial" w:hAnsi="Arial"/>
          <w:i w:val="0"/>
          <w:color w:val="1b1c1d"/>
          <w:sz w:val="24"/>
          <w:szCs w:val="24"/>
          <w:rtl w:val="0"/>
        </w:rPr>
        <w:t xml:space="preserve">Continuously evaluate and advocate for tools that enhance data accessibility, visualization, and storytelling specifically for design use cases.</w:t>
      </w:r>
      <w:r w:rsidDel="00000000" w:rsidR="00000000" w:rsidRPr="00000000">
        <w:rPr>
          <w:rtl w:val="0"/>
        </w:rPr>
      </w:r>
    </w:p>
    <w:p w:rsidR="00000000" w:rsidDel="00000000" w:rsidP="00000000" w:rsidRDefault="00000000" w:rsidRPr="00000000" w14:paraId="0000003A">
      <w:pPr>
        <w:numPr>
          <w:ilvl w:val="1"/>
          <w:numId w:val="14"/>
        </w:numPr>
        <w:pBdr>
          <w:top w:space="0" w:sz="0" w:val="nil"/>
          <w:left w:space="0" w:sz="0" w:val="nil"/>
          <w:bottom w:space="0" w:sz="0" w:val="nil"/>
          <w:right w:space="0" w:sz="0" w:val="nil"/>
          <w:between w:space="0" w:sz="0" w:val="nil"/>
        </w:pBdr>
        <w:shd w:fill="auto" w:val="clear"/>
        <w:spacing w:after="0" w:before="0" w:line="275.9999942779541" w:lineRule="auto"/>
        <w:ind w:left="870" w:hanging="360"/>
        <w:rPr/>
      </w:pPr>
      <w:r w:rsidDel="00000000" w:rsidR="00000000" w:rsidRPr="00000000">
        <w:rPr>
          <w:rFonts w:ascii="Arial" w:cs="Arial" w:eastAsia="Arial" w:hAnsi="Arial"/>
          <w:i w:val="0"/>
          <w:color w:val="1b1c1d"/>
          <w:sz w:val="24"/>
          <w:szCs w:val="24"/>
          <w:rtl w:val="0"/>
        </w:rPr>
        <w:t xml:space="preserve">Work towards more streamlined and integrated data access across sources, potentially collaborating with the enterprise data team on data models or views optimized for design analytics.</w:t>
      </w:r>
      <w:r w:rsidDel="00000000" w:rsidR="00000000" w:rsidRPr="00000000">
        <w:rPr>
          <w:rtl w:val="0"/>
        </w:rPr>
      </w:r>
    </w:p>
    <w:p w:rsidR="00000000" w:rsidDel="00000000" w:rsidP="00000000" w:rsidRDefault="00000000" w:rsidRPr="00000000" w14:paraId="0000003B">
      <w:pPr>
        <w:numPr>
          <w:ilvl w:val="0"/>
          <w:numId w:val="10"/>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Change Management &amp; Culture:</w:t>
      </w:r>
      <w:r w:rsidDel="00000000" w:rsidR="00000000" w:rsidRPr="00000000">
        <w:rPr>
          <w:rtl w:val="0"/>
        </w:rPr>
      </w:r>
    </w:p>
    <w:p w:rsidR="00000000" w:rsidDel="00000000" w:rsidP="00000000" w:rsidRDefault="00000000" w:rsidRPr="00000000" w14:paraId="0000003C">
      <w:pPr>
        <w:numPr>
          <w:ilvl w:val="1"/>
          <w:numId w:val="15"/>
        </w:numPr>
        <w:pBdr>
          <w:top w:space="0" w:sz="0" w:val="nil"/>
          <w:left w:space="0" w:sz="0" w:val="nil"/>
          <w:bottom w:space="0" w:sz="0" w:val="nil"/>
          <w:right w:space="0" w:sz="0" w:val="nil"/>
          <w:between w:space="0" w:sz="0" w:val="nil"/>
        </w:pBdr>
        <w:shd w:fill="auto" w:val="clear"/>
        <w:spacing w:after="0" w:line="275.9999942779541" w:lineRule="auto"/>
        <w:ind w:left="870" w:hanging="360"/>
        <w:rPr/>
      </w:pPr>
      <w:r w:rsidDel="00000000" w:rsidR="00000000" w:rsidRPr="00000000">
        <w:rPr>
          <w:rFonts w:ascii="Arial" w:cs="Arial" w:eastAsia="Arial" w:hAnsi="Arial"/>
          <w:i w:val="0"/>
          <w:color w:val="1b1c1d"/>
          <w:sz w:val="24"/>
          <w:szCs w:val="24"/>
          <w:rtl w:val="0"/>
        </w:rPr>
        <w:t xml:space="preserve">Data-informed decision-making becomes an ingrained, natural part of the design culture and workflow.</w:t>
      </w:r>
      <w:r w:rsidDel="00000000" w:rsidR="00000000" w:rsidRPr="00000000">
        <w:rPr>
          <w:rtl w:val="0"/>
        </w:rPr>
      </w:r>
    </w:p>
    <w:p w:rsidR="00000000" w:rsidDel="00000000" w:rsidP="00000000" w:rsidRDefault="00000000" w:rsidRPr="00000000" w14:paraId="0000003D">
      <w:pPr>
        <w:numPr>
          <w:ilvl w:val="1"/>
          <w:numId w:val="15"/>
        </w:numPr>
        <w:pBdr>
          <w:top w:space="0" w:sz="0" w:val="nil"/>
          <w:left w:space="0" w:sz="0" w:val="nil"/>
          <w:bottom w:space="0" w:sz="0" w:val="nil"/>
          <w:right w:space="0" w:sz="0" w:val="nil"/>
          <w:between w:space="0" w:sz="0" w:val="nil"/>
        </w:pBdr>
        <w:shd w:fill="auto" w:val="clear"/>
        <w:spacing w:after="0" w:before="0" w:line="275.9999942779541" w:lineRule="auto"/>
        <w:ind w:left="870" w:hanging="360"/>
        <w:rPr/>
      </w:pPr>
      <w:r w:rsidDel="00000000" w:rsidR="00000000" w:rsidRPr="00000000">
        <w:rPr>
          <w:rFonts w:ascii="Arial" w:cs="Arial" w:eastAsia="Arial" w:hAnsi="Arial"/>
          <w:i w:val="0"/>
          <w:color w:val="1b1c1d"/>
          <w:sz w:val="24"/>
          <w:szCs w:val="24"/>
          <w:rtl w:val="0"/>
        </w:rPr>
        <w:t xml:space="preserve">The Design Analytics team is recognized as a strategic partner and a center of excellence, trusted by design, product, and other analytics teams.</w:t>
      </w:r>
      <w:r w:rsidDel="00000000" w:rsidR="00000000" w:rsidRPr="00000000">
        <w:rPr>
          <w:rtl w:val="0"/>
        </w:rPr>
      </w:r>
    </w:p>
    <w:p w:rsidR="00000000" w:rsidDel="00000000" w:rsidP="00000000" w:rsidRDefault="00000000" w:rsidRPr="00000000" w14:paraId="0000003E">
      <w:pPr>
        <w:numPr>
          <w:ilvl w:val="1"/>
          <w:numId w:val="15"/>
        </w:numPr>
        <w:pBdr>
          <w:top w:space="0" w:sz="0" w:val="nil"/>
          <w:left w:space="0" w:sz="0" w:val="nil"/>
          <w:bottom w:space="0" w:sz="0" w:val="nil"/>
          <w:right w:space="0" w:sz="0" w:val="nil"/>
          <w:between w:space="0" w:sz="0" w:val="nil"/>
        </w:pBdr>
        <w:shd w:fill="auto" w:val="clear"/>
        <w:spacing w:after="0" w:before="0" w:line="275.9999942779541" w:lineRule="auto"/>
        <w:ind w:left="870" w:hanging="360"/>
        <w:rPr/>
      </w:pPr>
      <w:r w:rsidDel="00000000" w:rsidR="00000000" w:rsidRPr="00000000">
        <w:rPr>
          <w:rFonts w:ascii="Arial" w:cs="Arial" w:eastAsia="Arial" w:hAnsi="Arial"/>
          <w:i w:val="0"/>
          <w:color w:val="1b1c1d"/>
          <w:sz w:val="24"/>
          <w:szCs w:val="24"/>
          <w:rtl w:val="0"/>
        </w:rPr>
        <w:t xml:space="preserve">Strong, collaborative, and mutually respectful partnerships are the norm with all stakeholder groups.</w:t>
      </w:r>
      <w:r w:rsidDel="00000000" w:rsidR="00000000" w:rsidRPr="00000000">
        <w:rPr>
          <w:rtl w:val="0"/>
        </w:rPr>
      </w:r>
    </w:p>
    <w:p w:rsidR="00000000" w:rsidDel="00000000" w:rsidP="00000000" w:rsidRDefault="00000000" w:rsidRPr="00000000" w14:paraId="0000003F">
      <w:pPr>
        <w:numPr>
          <w:ilvl w:val="0"/>
          <w:numId w:val="10"/>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Success Metrics (for this phase):</w:t>
      </w:r>
      <w:r w:rsidDel="00000000" w:rsidR="00000000" w:rsidRPr="00000000">
        <w:rPr>
          <w:rtl w:val="0"/>
        </w:rPr>
      </w:r>
    </w:p>
    <w:p w:rsidR="00000000" w:rsidDel="00000000" w:rsidP="00000000" w:rsidRDefault="00000000" w:rsidRPr="00000000" w14:paraId="00000040">
      <w:pPr>
        <w:numPr>
          <w:ilvl w:val="1"/>
          <w:numId w:val="12"/>
        </w:numPr>
        <w:pBdr>
          <w:top w:space="0" w:sz="0" w:val="nil"/>
          <w:left w:space="0" w:sz="0" w:val="nil"/>
          <w:bottom w:space="0" w:sz="0" w:val="nil"/>
          <w:right w:space="0" w:sz="0" w:val="nil"/>
          <w:between w:space="0" w:sz="0" w:val="nil"/>
        </w:pBdr>
        <w:shd w:fill="auto" w:val="clear"/>
        <w:spacing w:after="0" w:line="275.9999942779541" w:lineRule="auto"/>
        <w:ind w:left="870" w:hanging="360"/>
        <w:rPr/>
      </w:pPr>
      <w:r w:rsidDel="00000000" w:rsidR="00000000" w:rsidRPr="00000000">
        <w:rPr>
          <w:rFonts w:ascii="Arial" w:cs="Arial" w:eastAsia="Arial" w:hAnsi="Arial"/>
          <w:i w:val="0"/>
          <w:color w:val="1b1c1d"/>
          <w:sz w:val="24"/>
          <w:szCs w:val="24"/>
          <w:rtl w:val="0"/>
        </w:rPr>
        <w:t xml:space="preserve">Measurable improvements in designers' self-reported data literacy, confidence, and satisfaction with data support (via regular surveys).</w:t>
      </w:r>
      <w:r w:rsidDel="00000000" w:rsidR="00000000" w:rsidRPr="00000000">
        <w:rPr>
          <w:rtl w:val="0"/>
        </w:rPr>
      </w:r>
    </w:p>
    <w:p w:rsidR="00000000" w:rsidDel="00000000" w:rsidP="00000000" w:rsidRDefault="00000000" w:rsidRPr="00000000" w14:paraId="00000041">
      <w:pPr>
        <w:numPr>
          <w:ilvl w:val="1"/>
          <w:numId w:val="12"/>
        </w:numPr>
        <w:pBdr>
          <w:top w:space="0" w:sz="0" w:val="nil"/>
          <w:left w:space="0" w:sz="0" w:val="nil"/>
          <w:bottom w:space="0" w:sz="0" w:val="nil"/>
          <w:right w:space="0" w:sz="0" w:val="nil"/>
          <w:between w:space="0" w:sz="0" w:val="nil"/>
        </w:pBdr>
        <w:shd w:fill="auto" w:val="clear"/>
        <w:spacing w:after="0" w:before="0" w:line="275.9999942779541" w:lineRule="auto"/>
        <w:ind w:left="870" w:hanging="360"/>
        <w:rPr/>
      </w:pPr>
      <w:r w:rsidDel="00000000" w:rsidR="00000000" w:rsidRPr="00000000">
        <w:rPr>
          <w:rFonts w:ascii="Arial" w:cs="Arial" w:eastAsia="Arial" w:hAnsi="Arial"/>
          <w:i w:val="0"/>
          <w:color w:val="1b1c1d"/>
          <w:sz w:val="24"/>
          <w:szCs w:val="24"/>
          <w:rtl w:val="0"/>
        </w:rPr>
        <w:t xml:space="preserve">Quantifiable efficiency gains in the design process (e.g., reduction in discovery timelines, fewer design revisions attributed to clearer data-backed direction initially).</w:t>
      </w:r>
      <w:r w:rsidDel="00000000" w:rsidR="00000000" w:rsidRPr="00000000">
        <w:rPr>
          <w:rtl w:val="0"/>
        </w:rPr>
      </w:r>
    </w:p>
    <w:p w:rsidR="00000000" w:rsidDel="00000000" w:rsidP="00000000" w:rsidRDefault="00000000" w:rsidRPr="00000000" w14:paraId="00000042">
      <w:pPr>
        <w:numPr>
          <w:ilvl w:val="1"/>
          <w:numId w:val="12"/>
        </w:numPr>
        <w:pBdr>
          <w:top w:space="0" w:sz="0" w:val="nil"/>
          <w:left w:space="0" w:sz="0" w:val="nil"/>
          <w:bottom w:space="0" w:sz="0" w:val="nil"/>
          <w:right w:space="0" w:sz="0" w:val="nil"/>
          <w:between w:space="0" w:sz="0" w:val="nil"/>
        </w:pBdr>
        <w:shd w:fill="auto" w:val="clear"/>
        <w:spacing w:after="0" w:before="0" w:line="275.9999942779541" w:lineRule="auto"/>
        <w:ind w:left="870" w:hanging="360"/>
        <w:rPr/>
      </w:pPr>
      <w:r w:rsidDel="00000000" w:rsidR="00000000" w:rsidRPr="00000000">
        <w:rPr>
          <w:rFonts w:ascii="Arial" w:cs="Arial" w:eastAsia="Arial" w:hAnsi="Arial"/>
          <w:i w:val="0"/>
          <w:color w:val="1b1c1d"/>
          <w:sz w:val="24"/>
          <w:szCs w:val="24"/>
          <w:rtl w:val="0"/>
        </w:rPr>
        <w:t xml:space="preserve">High adoption and utilization rates of analytics dashboards, reports, and self-service tools by the design organization.</w:t>
      </w:r>
      <w:r w:rsidDel="00000000" w:rsidR="00000000" w:rsidRPr="00000000">
        <w:rPr>
          <w:rtl w:val="0"/>
        </w:rPr>
      </w:r>
    </w:p>
    <w:p w:rsidR="00000000" w:rsidDel="00000000" w:rsidP="00000000" w:rsidRDefault="00000000" w:rsidRPr="00000000" w14:paraId="00000043">
      <w:pPr>
        <w:numPr>
          <w:ilvl w:val="1"/>
          <w:numId w:val="12"/>
        </w:numPr>
        <w:pBdr>
          <w:top w:space="0" w:sz="0" w:val="nil"/>
          <w:left w:space="0" w:sz="0" w:val="nil"/>
          <w:bottom w:space="0" w:sz="0" w:val="nil"/>
          <w:right w:space="0" w:sz="0" w:val="nil"/>
          <w:between w:space="0" w:sz="0" w:val="nil"/>
        </w:pBdr>
        <w:shd w:fill="auto" w:val="clear"/>
        <w:spacing w:after="0" w:before="0" w:line="275.9999942779541" w:lineRule="auto"/>
        <w:ind w:left="870" w:hanging="360"/>
        <w:rPr/>
      </w:pPr>
      <w:r w:rsidDel="00000000" w:rsidR="00000000" w:rsidRPr="00000000">
        <w:rPr>
          <w:rFonts w:ascii="Arial" w:cs="Arial" w:eastAsia="Arial" w:hAnsi="Arial"/>
          <w:i w:val="0"/>
          <w:color w:val="1b1c1d"/>
          <w:sz w:val="24"/>
          <w:szCs w:val="24"/>
          <w:rtl w:val="0"/>
        </w:rPr>
        <w:t xml:space="preserve">A portfolio of case studies demonstrating how design analytics insights led to specific design improvements and positive impacts on defined project/CX metrics.</w:t>
      </w:r>
      <w:r w:rsidDel="00000000" w:rsidR="00000000" w:rsidRPr="00000000">
        <w:rPr>
          <w:rtl w:val="0"/>
        </w:rPr>
      </w:r>
    </w:p>
    <w:p w:rsidR="00000000" w:rsidDel="00000000" w:rsidP="00000000" w:rsidRDefault="00000000" w:rsidRPr="00000000" w14:paraId="00000044">
      <w:pPr>
        <w:numPr>
          <w:ilvl w:val="1"/>
          <w:numId w:val="12"/>
        </w:numPr>
        <w:pBdr>
          <w:top w:space="0" w:sz="0" w:val="nil"/>
          <w:left w:space="0" w:sz="0" w:val="nil"/>
          <w:bottom w:space="0" w:sz="0" w:val="nil"/>
          <w:right w:space="0" w:sz="0" w:val="nil"/>
          <w:between w:space="0" w:sz="0" w:val="nil"/>
        </w:pBdr>
        <w:shd w:fill="auto" w:val="clear"/>
        <w:spacing w:after="0" w:before="0" w:line="275.9999942779541" w:lineRule="auto"/>
        <w:ind w:left="870" w:hanging="360"/>
        <w:rPr/>
      </w:pPr>
      <w:r w:rsidDel="00000000" w:rsidR="00000000" w:rsidRPr="00000000">
        <w:rPr>
          <w:rFonts w:ascii="Arial" w:cs="Arial" w:eastAsia="Arial" w:hAnsi="Arial"/>
          <w:i w:val="0"/>
          <w:color w:val="1b1c1d"/>
          <w:sz w:val="24"/>
          <w:szCs w:val="24"/>
          <w:rtl w:val="0"/>
        </w:rPr>
        <w:t xml:space="preserve">Consistent demand from design and product teams for strategic input from the Design Analytics team on key initiatives.</w:t>
      </w:r>
      <w:r w:rsidDel="00000000" w:rsidR="00000000" w:rsidRPr="00000000">
        <w:rPr>
          <w:rtl w:val="0"/>
        </w:rPr>
      </w:r>
    </w:p>
    <w:p w:rsidR="00000000" w:rsidDel="00000000" w:rsidP="00000000" w:rsidRDefault="00000000" w:rsidRPr="00000000" w14:paraId="00000045">
      <w:pPr>
        <w:numPr>
          <w:ilvl w:val="1"/>
          <w:numId w:val="12"/>
        </w:numPr>
        <w:pBdr>
          <w:top w:space="0" w:sz="0" w:val="nil"/>
          <w:left w:space="0" w:sz="0" w:val="nil"/>
          <w:bottom w:space="0" w:sz="0" w:val="nil"/>
          <w:right w:space="0" w:sz="0" w:val="nil"/>
          <w:between w:space="0" w:sz="0" w:val="nil"/>
        </w:pBdr>
        <w:shd w:fill="auto" w:val="clear"/>
        <w:spacing w:after="120" w:before="0" w:line="275.9999942779541" w:lineRule="auto"/>
        <w:ind w:left="870" w:hanging="360"/>
        <w:rPr/>
      </w:pPr>
      <w:r w:rsidDel="00000000" w:rsidR="00000000" w:rsidRPr="00000000">
        <w:rPr>
          <w:rFonts w:ascii="Arial" w:cs="Arial" w:eastAsia="Arial" w:hAnsi="Arial"/>
          <w:i w:val="0"/>
          <w:color w:val="1b1c1d"/>
          <w:sz w:val="24"/>
          <w:szCs w:val="24"/>
          <w:rtl w:val="0"/>
        </w:rPr>
        <w:t xml:space="preserve">Your chosen metrics: "How designers believe the greater availability and accessibility of data has impacted their work quality and confidence," "efficiency gains," and "data-informed decision ratio" are regularly tracked and show positive trends.</w:t>
      </w: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6. Addressing Key Challenges (Proactive Strategies)</w:t>
      </w:r>
    </w:p>
    <w:p w:rsidR="00000000" w:rsidDel="00000000" w:rsidP="00000000" w:rsidRDefault="00000000" w:rsidRPr="00000000" w14:paraId="00000047">
      <w:pPr>
        <w:numPr>
          <w:ilvl w:val="0"/>
          <w:numId w:val="16"/>
        </w:numPr>
        <w:pBdr>
          <w:top w:space="0" w:sz="0" w:val="nil"/>
          <w:left w:space="0" w:sz="0" w:val="nil"/>
          <w:bottom w:space="0" w:sz="0" w:val="nil"/>
          <w:right w:space="0" w:sz="0" w:val="nil"/>
          <w:between w:space="0" w:sz="0" w:val="nil"/>
        </w:pBdr>
        <w:shd w:fill="auto" w:val="clear"/>
        <w:spacing w:after="0" w:line="275.9999942779541" w:lineRule="auto"/>
        <w:ind w:left="465" w:hanging="360"/>
        <w:rPr/>
      </w:pPr>
      <w:sdt>
        <w:sdtPr>
          <w:tag w:val="goog_rdk_2"/>
        </w:sdtPr>
        <w:sdtContent>
          <w:commentRangeStart w:id="2"/>
        </w:sdtContent>
      </w:sdt>
      <w:r w:rsidDel="00000000" w:rsidR="00000000" w:rsidRPr="00000000">
        <w:rPr>
          <w:rFonts w:ascii="Arial" w:cs="Arial" w:eastAsia="Arial" w:hAnsi="Arial"/>
          <w:b w:val="1"/>
          <w:i w:val="0"/>
          <w:color w:val="1b1c1d"/>
          <w:sz w:val="24"/>
          <w:szCs w:val="24"/>
          <w:rtl w:val="0"/>
        </w:rPr>
        <w:t xml:space="preserve">Perception of Competition by Existing Analytics Teams:</w:t>
      </w:r>
      <w:r w:rsidDel="00000000" w:rsidR="00000000" w:rsidRPr="00000000">
        <w:rPr>
          <w:rtl w:val="0"/>
        </w:rPr>
      </w:r>
    </w:p>
    <w:p w:rsidR="00000000" w:rsidDel="00000000" w:rsidP="00000000" w:rsidRDefault="00000000" w:rsidRPr="00000000" w14:paraId="00000048">
      <w:pPr>
        <w:numPr>
          <w:ilvl w:val="1"/>
          <w:numId w:val="17"/>
        </w:numPr>
        <w:pBdr>
          <w:top w:space="0" w:sz="0" w:val="nil"/>
          <w:left w:space="0" w:sz="0" w:val="nil"/>
          <w:bottom w:space="0" w:sz="0" w:val="nil"/>
          <w:right w:space="0" w:sz="0" w:val="nil"/>
          <w:between w:space="0" w:sz="0" w:val="nil"/>
        </w:pBdr>
        <w:shd w:fill="auto" w:val="clear"/>
        <w:spacing w:after="0" w:line="275.9999942779541" w:lineRule="auto"/>
        <w:ind w:left="870" w:hanging="360"/>
        <w:rPr/>
      </w:pPr>
      <w:r w:rsidDel="00000000" w:rsidR="00000000" w:rsidRPr="00000000">
        <w:rPr>
          <w:rFonts w:ascii="Arial" w:cs="Arial" w:eastAsia="Arial" w:hAnsi="Arial"/>
          <w:b w:val="1"/>
          <w:i w:val="0"/>
          <w:color w:val="1b1c1d"/>
          <w:sz w:val="24"/>
          <w:szCs w:val="24"/>
          <w:rtl w:val="0"/>
        </w:rPr>
        <w:t xml:space="preserve">Strategy:</w:t>
      </w:r>
      <w:r w:rsidDel="00000000" w:rsidR="00000000" w:rsidRPr="00000000">
        <w:rPr>
          <w:rFonts w:ascii="Arial" w:cs="Arial" w:eastAsia="Arial" w:hAnsi="Arial"/>
          <w:i w:val="0"/>
          <w:color w:val="1b1c1d"/>
          <w:sz w:val="24"/>
          <w:szCs w:val="24"/>
          <w:rtl w:val="0"/>
        </w:rPr>
        <w:t xml:space="preserve"> Emphasize from the outset that the Design Analytics team's role is to </w:t>
      </w:r>
      <w:r w:rsidDel="00000000" w:rsidR="00000000" w:rsidRPr="00000000">
        <w:rPr>
          <w:rFonts w:ascii="Arial" w:cs="Arial" w:eastAsia="Arial" w:hAnsi="Arial"/>
          <w:i w:val="1"/>
          <w:color w:val="1b1c1d"/>
          <w:sz w:val="24"/>
          <w:szCs w:val="24"/>
          <w:rtl w:val="0"/>
        </w:rPr>
        <w:t xml:space="preserve">activate and tailor existing data specifically for design needs</w:t>
      </w:r>
      <w:r w:rsidDel="00000000" w:rsidR="00000000" w:rsidRPr="00000000">
        <w:rPr>
          <w:rFonts w:ascii="Arial" w:cs="Arial" w:eastAsia="Arial" w:hAnsi="Arial"/>
          <w:i w:val="0"/>
          <w:color w:val="1b1c1d"/>
          <w:sz w:val="24"/>
          <w:szCs w:val="24"/>
          <w:rtl w:val="0"/>
        </w:rPr>
        <w:t xml:space="preserve">, not to create new, competing sources of truth. Focus on partnership, making their data more impactful within the design sphere. Schedule regular (e.g., monthly) informal check-ins or knowledge-sharing sessions with leads of other analytics teams.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49">
      <w:pPr>
        <w:numPr>
          <w:ilvl w:val="0"/>
          <w:numId w:val="16"/>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Product Owner Misunderstanding/Antagonism:</w:t>
      </w:r>
      <w:r w:rsidDel="00000000" w:rsidR="00000000" w:rsidRPr="00000000">
        <w:rPr>
          <w:rtl w:val="0"/>
        </w:rPr>
      </w:r>
    </w:p>
    <w:p w:rsidR="00000000" w:rsidDel="00000000" w:rsidP="00000000" w:rsidRDefault="00000000" w:rsidRPr="00000000" w14:paraId="0000004A">
      <w:pPr>
        <w:numPr>
          <w:ilvl w:val="1"/>
          <w:numId w:val="18"/>
        </w:numPr>
        <w:pBdr>
          <w:top w:space="0" w:sz="0" w:val="nil"/>
          <w:left w:space="0" w:sz="0" w:val="nil"/>
          <w:bottom w:space="0" w:sz="0" w:val="nil"/>
          <w:right w:space="0" w:sz="0" w:val="nil"/>
          <w:between w:space="0" w:sz="0" w:val="nil"/>
        </w:pBdr>
        <w:shd w:fill="auto" w:val="clear"/>
        <w:spacing w:after="0" w:line="275.9999942779541" w:lineRule="auto"/>
        <w:ind w:left="870" w:hanging="360"/>
        <w:rPr/>
      </w:pPr>
      <w:r w:rsidDel="00000000" w:rsidR="00000000" w:rsidRPr="00000000">
        <w:rPr>
          <w:rFonts w:ascii="Arial" w:cs="Arial" w:eastAsia="Arial" w:hAnsi="Arial"/>
          <w:b w:val="1"/>
          <w:i w:val="0"/>
          <w:color w:val="1b1c1d"/>
          <w:sz w:val="24"/>
          <w:szCs w:val="24"/>
          <w:rtl w:val="0"/>
        </w:rPr>
        <w:t xml:space="preserve">Strategy:</w:t>
      </w:r>
      <w:r w:rsidDel="00000000" w:rsidR="00000000" w:rsidRPr="00000000">
        <w:rPr>
          <w:rFonts w:ascii="Arial" w:cs="Arial" w:eastAsia="Arial" w:hAnsi="Arial"/>
          <w:i w:val="0"/>
          <w:color w:val="1b1c1d"/>
          <w:sz w:val="24"/>
          <w:szCs w:val="24"/>
          <w:rtl w:val="0"/>
        </w:rPr>
        <w:t xml:space="preserve"> Frame all interactions around shared goals for customer experience and product success. The "first win" projects should ideally be chosen in areas where product partners are also keen to see better data utilization. Position your analysts as collaborators who can help product owners strengthen their own narratives with data, especially as it pertains to design choices.</w:t>
      </w:r>
      <w:r w:rsidDel="00000000" w:rsidR="00000000" w:rsidRPr="00000000">
        <w:rPr>
          <w:rtl w:val="0"/>
        </w:rPr>
      </w:r>
    </w:p>
    <w:p w:rsidR="00000000" w:rsidDel="00000000" w:rsidP="00000000" w:rsidRDefault="00000000" w:rsidRPr="00000000" w14:paraId="0000004B">
      <w:pPr>
        <w:numPr>
          <w:ilvl w:val="0"/>
          <w:numId w:val="16"/>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Data Silos &amp; Access Consistency:</w:t>
      </w:r>
      <w:r w:rsidDel="00000000" w:rsidR="00000000" w:rsidRPr="00000000">
        <w:rPr>
          <w:rtl w:val="0"/>
        </w:rPr>
      </w:r>
    </w:p>
    <w:p w:rsidR="00000000" w:rsidDel="00000000" w:rsidP="00000000" w:rsidRDefault="00000000" w:rsidRPr="00000000" w14:paraId="0000004C">
      <w:pPr>
        <w:numPr>
          <w:ilvl w:val="1"/>
          <w:numId w:val="19"/>
        </w:numPr>
        <w:pBdr>
          <w:top w:space="0" w:sz="0" w:val="nil"/>
          <w:left w:space="0" w:sz="0" w:val="nil"/>
          <w:bottom w:space="0" w:sz="0" w:val="nil"/>
          <w:right w:space="0" w:sz="0" w:val="nil"/>
          <w:between w:space="0" w:sz="0" w:val="nil"/>
        </w:pBdr>
        <w:shd w:fill="auto" w:val="clear"/>
        <w:spacing w:after="0" w:line="275.9999942779541" w:lineRule="auto"/>
        <w:ind w:left="870" w:hanging="360"/>
        <w:rPr/>
      </w:pPr>
      <w:r w:rsidDel="00000000" w:rsidR="00000000" w:rsidRPr="00000000">
        <w:rPr>
          <w:rFonts w:ascii="Arial" w:cs="Arial" w:eastAsia="Arial" w:hAnsi="Arial"/>
          <w:b w:val="1"/>
          <w:i w:val="0"/>
          <w:color w:val="1b1c1d"/>
          <w:sz w:val="24"/>
          <w:szCs w:val="24"/>
          <w:rtl w:val="0"/>
        </w:rPr>
        <w:t xml:space="preserve">Strategy:</w:t>
      </w:r>
      <w:r w:rsidDel="00000000" w:rsidR="00000000" w:rsidRPr="00000000">
        <w:rPr>
          <w:rFonts w:ascii="Arial" w:cs="Arial" w:eastAsia="Arial" w:hAnsi="Arial"/>
          <w:i w:val="0"/>
          <w:color w:val="1b1c1d"/>
          <w:sz w:val="24"/>
          <w:szCs w:val="24"/>
          <w:rtl w:val="0"/>
        </w:rPr>
        <w:t xml:space="preserve"> Map existing data sources and owners. For data governed by the enterprise team, adhere strictly to their access protocols and work </w:t>
      </w:r>
      <w:r w:rsidDel="00000000" w:rsidR="00000000" w:rsidRPr="00000000">
        <w:rPr>
          <w:rFonts w:ascii="Arial" w:cs="Arial" w:eastAsia="Arial" w:hAnsi="Arial"/>
          <w:i w:val="1"/>
          <w:color w:val="1b1c1d"/>
          <w:sz w:val="24"/>
          <w:szCs w:val="24"/>
          <w:rtl w:val="0"/>
        </w:rPr>
        <w:t xml:space="preserve">with</w:t>
      </w:r>
      <w:r w:rsidDel="00000000" w:rsidR="00000000" w:rsidRPr="00000000">
        <w:rPr>
          <w:rFonts w:ascii="Arial" w:cs="Arial" w:eastAsia="Arial" w:hAnsi="Arial"/>
          <w:i w:val="0"/>
          <w:color w:val="1b1c1d"/>
          <w:sz w:val="24"/>
          <w:szCs w:val="24"/>
          <w:rtl w:val="0"/>
        </w:rPr>
        <w:t xml:space="preserve"> them to understand data lineage and definitions. For decentralized analytics, focus on consuming their established outputs first, then collaboratively identify gaps from a design perspective. Aim for consistent interpretation by working alongside product on what the data means for your specific context.</w:t>
      </w:r>
      <w:r w:rsidDel="00000000" w:rsidR="00000000" w:rsidRPr="00000000">
        <w:rPr>
          <w:rtl w:val="0"/>
        </w:rPr>
      </w:r>
    </w:p>
    <w:p w:rsidR="00000000" w:rsidDel="00000000" w:rsidP="00000000" w:rsidRDefault="00000000" w:rsidRPr="00000000" w14:paraId="0000004D">
      <w:pPr>
        <w:numPr>
          <w:ilvl w:val="0"/>
          <w:numId w:val="16"/>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Building Data Literacy in Design:</w:t>
      </w:r>
      <w:r w:rsidDel="00000000" w:rsidR="00000000" w:rsidRPr="00000000">
        <w:rPr>
          <w:rtl w:val="0"/>
        </w:rPr>
      </w:r>
    </w:p>
    <w:p w:rsidR="00000000" w:rsidDel="00000000" w:rsidP="00000000" w:rsidRDefault="00000000" w:rsidRPr="00000000" w14:paraId="0000004E">
      <w:pPr>
        <w:numPr>
          <w:ilvl w:val="1"/>
          <w:numId w:val="20"/>
        </w:numPr>
        <w:pBdr>
          <w:top w:space="0" w:sz="0" w:val="nil"/>
          <w:left w:space="0" w:sz="0" w:val="nil"/>
          <w:bottom w:space="0" w:sz="0" w:val="nil"/>
          <w:right w:space="0" w:sz="0" w:val="nil"/>
          <w:between w:space="0" w:sz="0" w:val="nil"/>
        </w:pBdr>
        <w:shd w:fill="auto" w:val="clear"/>
        <w:spacing w:after="120" w:line="275.9999942779541" w:lineRule="auto"/>
        <w:ind w:left="870" w:hanging="360"/>
        <w:rPr/>
      </w:pPr>
      <w:r w:rsidDel="00000000" w:rsidR="00000000" w:rsidRPr="00000000">
        <w:rPr>
          <w:rFonts w:ascii="Arial" w:cs="Arial" w:eastAsia="Arial" w:hAnsi="Arial"/>
          <w:b w:val="1"/>
          <w:i w:val="0"/>
          <w:color w:val="1b1c1d"/>
          <w:sz w:val="24"/>
          <w:szCs w:val="24"/>
          <w:rtl w:val="0"/>
        </w:rPr>
        <w:t xml:space="preserve">Strategy:</w:t>
      </w:r>
      <w:r w:rsidDel="00000000" w:rsidR="00000000" w:rsidRPr="00000000">
        <w:rPr>
          <w:rFonts w:ascii="Arial" w:cs="Arial" w:eastAsia="Arial" w:hAnsi="Arial"/>
          <w:i w:val="0"/>
          <w:color w:val="1b1c1d"/>
          <w:sz w:val="24"/>
          <w:szCs w:val="24"/>
          <w:rtl w:val="0"/>
        </w:rPr>
        <w:t xml:space="preserve"> Start with practical, on-the-job application within the initial supported projects. The analysts should act as translators and educators in their daily interactions. Formal training ("Education &amp; Enablement") should follow initial successes and be tailored to observed needs and skill gaps.</w:t>
      </w: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7. Immediate Next Steps &amp; Recommendations</w:t>
      </w:r>
    </w:p>
    <w:p w:rsidR="00000000" w:rsidDel="00000000" w:rsidP="00000000" w:rsidRDefault="00000000" w:rsidRPr="00000000" w14:paraId="00000050">
      <w:pPr>
        <w:numPr>
          <w:ilvl w:val="0"/>
          <w:numId w:val="21"/>
        </w:numPr>
        <w:pBdr>
          <w:top w:space="0" w:sz="0" w:val="nil"/>
          <w:left w:space="0" w:sz="0" w:val="nil"/>
          <w:bottom w:space="0" w:sz="0" w:val="nil"/>
          <w:right w:space="0" w:sz="0" w:val="nil"/>
          <w:between w:space="0" w:sz="0" w:val="nil"/>
        </w:pBdr>
        <w:shd w:fill="auto" w:val="clear"/>
        <w:spacing w:after="0" w:line="275.9999942779541" w:lineRule="auto"/>
        <w:ind w:left="480" w:hanging="360"/>
        <w:rPr/>
      </w:pPr>
      <w:r w:rsidDel="00000000" w:rsidR="00000000" w:rsidRPr="00000000">
        <w:rPr>
          <w:rFonts w:ascii="Arial" w:cs="Arial" w:eastAsia="Arial" w:hAnsi="Arial"/>
          <w:b w:val="1"/>
          <w:i w:val="0"/>
          <w:color w:val="1b1c1d"/>
          <w:sz w:val="24"/>
          <w:szCs w:val="24"/>
          <w:rtl w:val="0"/>
        </w:rPr>
        <w:t xml:space="preserve">Formalize Initial Analyst Assignments:</w:t>
      </w:r>
      <w:r w:rsidDel="00000000" w:rsidR="00000000" w:rsidRPr="00000000">
        <w:rPr>
          <w:rFonts w:ascii="Arial" w:cs="Arial" w:eastAsia="Arial" w:hAnsi="Arial"/>
          <w:i w:val="0"/>
          <w:color w:val="1b1c1d"/>
          <w:sz w:val="24"/>
          <w:szCs w:val="24"/>
          <w:rtl w:val="0"/>
        </w:rPr>
        <w:t xml:space="preserve"> Confirm the specific projects, refined deliverables (as discussed), and target timelines for your two current analysts immediately. Ensure they have a clear understanding of these "first win" objectives.</w:t>
      </w:r>
      <w:r w:rsidDel="00000000" w:rsidR="00000000" w:rsidRPr="00000000">
        <w:rPr>
          <w:rtl w:val="0"/>
        </w:rPr>
      </w:r>
    </w:p>
    <w:p w:rsidR="00000000" w:rsidDel="00000000" w:rsidP="00000000" w:rsidRDefault="00000000" w:rsidRPr="00000000" w14:paraId="00000051">
      <w:pPr>
        <w:numPr>
          <w:ilvl w:val="0"/>
          <w:numId w:val="21"/>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Arial" w:cs="Arial" w:eastAsia="Arial" w:hAnsi="Arial"/>
          <w:b w:val="1"/>
          <w:i w:val="0"/>
          <w:color w:val="1b1c1d"/>
          <w:sz w:val="24"/>
          <w:szCs w:val="24"/>
          <w:rtl w:val="0"/>
        </w:rPr>
        <w:t xml:space="preserve">Stakeholder Communication Kick-off:</w:t>
      </w:r>
      <w:r w:rsidDel="00000000" w:rsidR="00000000" w:rsidRPr="00000000">
        <w:rPr>
          <w:rFonts w:ascii="Arial" w:cs="Arial" w:eastAsia="Arial" w:hAnsi="Arial"/>
          <w:i w:val="0"/>
          <w:color w:val="1b1c1d"/>
          <w:sz w:val="24"/>
          <w:szCs w:val="24"/>
          <w:rtl w:val="0"/>
        </w:rPr>
        <w:t xml:space="preserve"> Schedule brief introductory meetings for your analysts (and yourself) with key stakeholders in the Consumer Service portfolio (relevant Product Managers, leads from existing analytics teams supporting this area). Clearly communicate the Design Analytics team's collaborative mission, the focus of the initial analysts, and how you envision partnering.</w:t>
      </w:r>
      <w:r w:rsidDel="00000000" w:rsidR="00000000" w:rsidRPr="00000000">
        <w:rPr>
          <w:rtl w:val="0"/>
        </w:rPr>
      </w:r>
    </w:p>
    <w:p w:rsidR="00000000" w:rsidDel="00000000" w:rsidP="00000000" w:rsidRDefault="00000000" w:rsidRPr="00000000" w14:paraId="00000052">
      <w:pPr>
        <w:numPr>
          <w:ilvl w:val="0"/>
          <w:numId w:val="21"/>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Arial" w:cs="Arial" w:eastAsia="Arial" w:hAnsi="Arial"/>
          <w:b w:val="1"/>
          <w:i w:val="0"/>
          <w:color w:val="1b1c1d"/>
          <w:sz w:val="24"/>
          <w:szCs w:val="24"/>
          <w:rtl w:val="0"/>
        </w:rPr>
        <w:t xml:space="preserve">Plan "First Win" Showcasing:</w:t>
      </w:r>
      <w:r w:rsidDel="00000000" w:rsidR="00000000" w:rsidRPr="00000000">
        <w:rPr>
          <w:rFonts w:ascii="Arial" w:cs="Arial" w:eastAsia="Arial" w:hAnsi="Arial"/>
          <w:i w:val="0"/>
          <w:color w:val="1b1c1d"/>
          <w:sz w:val="24"/>
          <w:szCs w:val="24"/>
          <w:rtl w:val="0"/>
        </w:rPr>
        <w:t xml:space="preserve"> Think ahead about how you will capture and share the successes of these initial projects. This could be a short presentation to your VP, a summary email to the broader design team, or a feature in an internal newsletter.</w:t>
      </w:r>
      <w:r w:rsidDel="00000000" w:rsidR="00000000" w:rsidRPr="00000000">
        <w:rPr>
          <w:rtl w:val="0"/>
        </w:rPr>
      </w:r>
    </w:p>
    <w:p w:rsidR="00000000" w:rsidDel="00000000" w:rsidP="00000000" w:rsidRDefault="00000000" w:rsidRPr="00000000" w14:paraId="00000053">
      <w:pPr>
        <w:numPr>
          <w:ilvl w:val="0"/>
          <w:numId w:val="21"/>
        </w:numPr>
        <w:pBdr>
          <w:top w:space="0" w:sz="0" w:val="nil"/>
          <w:left w:space="0" w:sz="0" w:val="nil"/>
          <w:bottom w:space="0" w:sz="0" w:val="nil"/>
          <w:right w:space="0" w:sz="0" w:val="nil"/>
          <w:between w:space="0" w:sz="0" w:val="nil"/>
        </w:pBdr>
        <w:shd w:fill="auto" w:val="clear"/>
        <w:spacing w:after="120" w:before="0" w:line="275.9999942779541" w:lineRule="auto"/>
        <w:ind w:left="480" w:hanging="360"/>
        <w:rPr/>
      </w:pPr>
      <w:r w:rsidDel="00000000" w:rsidR="00000000" w:rsidRPr="00000000">
        <w:rPr>
          <w:rFonts w:ascii="Arial" w:cs="Arial" w:eastAsia="Arial" w:hAnsi="Arial"/>
          <w:b w:val="1"/>
          <w:i w:val="0"/>
          <w:color w:val="1b1c1d"/>
          <w:sz w:val="24"/>
          <w:szCs w:val="24"/>
          <w:rtl w:val="0"/>
        </w:rPr>
        <w:t xml:space="preserve">Internal Team Kick-off:</w:t>
      </w:r>
      <w:r w:rsidDel="00000000" w:rsidR="00000000" w:rsidRPr="00000000">
        <w:rPr>
          <w:rFonts w:ascii="Arial" w:cs="Arial" w:eastAsia="Arial" w:hAnsi="Arial"/>
          <w:i w:val="0"/>
          <w:color w:val="1b1c1d"/>
          <w:sz w:val="24"/>
          <w:szCs w:val="24"/>
          <w:rtl w:val="0"/>
        </w:rPr>
        <w:t xml:space="preserve"> Ensure your two analysts feel empowered and have a shared understanding of these initial goals and the broader vision. Set up a regular check-in cadence with them to monitor progress, address roadblocks, and provide support.</w:t>
      </w: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randon Hewlett" w:id="0" w:date="2025-05-21T15:33:37Z">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 Design 'Intake form' + evaluations of requests</w:t>
      </w:r>
    </w:p>
  </w:comment>
  <w:comment w:author="Brandon Hewlett" w:id="1" w:date="2025-05-21T15:57:39Z">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want to add a general delivery time for the data (i.e. 1 week, 3-5 business days, etc.)?</w:t>
      </w:r>
    </w:p>
  </w:comment>
  <w:comment w:author="Brandon Hewlett" w:id="2" w:date="2025-05-21T15:22:11Z">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Placing emphasis on the 'Experience Design Insights team' being here to collaborate and is not another 'data team'</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54" w15:done="0"/>
  <w15:commentEx w15:paraId="00000055" w15:done="0"/>
  <w15:commentEx w15:paraId="0000005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Auw6maMQy9EWhmxtuU0C6IA86A==">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