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c4q6uk5iahg" w:id="0"/>
      <w:bookmarkEnd w:id="0"/>
      <w:r w:rsidDel="00000000" w:rsidR="00000000" w:rsidRPr="00000000">
        <w:rPr>
          <w:b w:val="1"/>
          <w:bCs w:val="1"/>
          <w:color w:val="1b1c1d"/>
          <w:sz w:val="26"/>
          <w:szCs w:val="26"/>
          <w:rtl w:val="0"/>
        </w:rPr>
        <w:t xml:space="preserve">Leadership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Strategic Leadership (V)</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Be Customer Centric</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We obsess over our customers. Our focus begins and ends with enabling better internal and external customer experiences1.</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Enable V Teamers to deliver better customer experiences</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Celebrate and recognize those who delight customers and V Teamers in the moments that matter</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Establish frameworks and metrics to drive superior customer experiences, progress, and growth</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Deliver on our commitment to customers</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This period, I established a deeply customer-centric product management practice by coaching my new Associate Director of Product, Ashton Coghlan, to build an operating rhythm rooted in direct user engagement. I sponsored his initiatives to move beyond indirect feedback to actively conduct user interviews and to overhaul our biannual survey process. This resulted in a 50% increase in respondents and produced actionable data that now directly informs our roadmap. I also guided Ashton in establishing the first iteration of our Adoption Quality Model, a sophisticated framework to measure the depth and impact of VDS integration, ensuring our work is consistently focused on our users' success.</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Deliver Innovation</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What got us here, won’t get us there, so we don’t settle. Instead, we roll-up our sleeves, and embrace and champion change needed to spark innovation5.</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Enable successful change by removing obstacles for others</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the working conditions that promote innovation</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Model resiliency during times of ambiguity, uncertainty and change</w:t>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created the conditions for my team to innovate in both technology and process. I empowered my Principal Engineer, Nathan Myers, to lead a massive technical overhaul of our documentation site, modernizing the entire stack6. I also championed his forward-thinking work to explore AI by collaborating with the WAST and Copilot teams on tooling to intelligently suggest VDS components7. This spirit of innovation extended to our processes, where I supported Ashton's strategic pivot away from a simple Slack bot to a more effective, in-context support model within Figma and VS Code, demonstrating our ability to learn and adapt8.</w:t>
      </w:r>
    </w:p>
    <w:p w:rsidR="00000000" w:rsidDel="00000000" w:rsidP="00000000" w:rsidRDefault="00000000" w:rsidRPr="00000000" w14:paraId="0000001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Inclusive Leadership (We)</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Activate Teamwork</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We bring others along and we win as a team. To do this we act unselfishly, and communicate transparently and authentically9. We work to remove obstacles to team success and prioritize recognizing and rewarding team performance10.</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Ensure others see connection between their success and Verizon’s future</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Develop and nurture diverse pipeline of tomorrow's leaders at all levels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Help others feel valued and connected to their work by making the best use of their strengths</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Build structures that enable recognition within and across teams</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have fostered a deeply collaborative and unified team culture between product and engineering, which was essential for our success this half. The launch of the integrated documentation site is a prime example, as it required seamless partnership between Ashton's customer-centric product requirements and Nathan's complex technical execution. I drove teamwork by empowering my leaders with full ownership over their domains—from product strategy to engineering architecture—which gives them a clear connection between their work and Verizon's success.</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Embrace Inclusion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Description:</w:t>
      </w:r>
      <w:r w:rsidDel="00000000" w:rsidR="00000000" w:rsidRPr="00000000">
        <w:rPr>
          <w:color w:val="1b1c1d"/>
          <w:rtl w:val="0"/>
        </w:rPr>
        <w:t xml:space="preserve"> We seek diverse perspectives, listen and create safe, open environments where every individual can belong and feel welcomed, respected, supported, and valued to fully participate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and maintain a culture where we show and model respect and trust in every interaction</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Perpetuate an environment where all can communicate openly, candidly, and directly</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an environment where all V Teamers are listened to and have their views considered regardless of their title or level</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Create and reinforce an environment where all V Teamers have the tools to recognize and mitigate bias</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have been intentional about building a team that is diverse across gender, race, age, and professional discipline, as this variety of perspectives is a strategic asset that fuels our creativity and problem-solving12. I foster an inclusive environment by modeling trust and transparency, giving my leaders the psychological safety to make strategic pivots and take ownership of their work. I have created a culture where my team members feel empowered to contribute and are valued for their expertise.</w:t>
      </w:r>
    </w:p>
    <w:p w:rsidR="00000000" w:rsidDel="00000000" w:rsidP="00000000" w:rsidRDefault="00000000" w:rsidRPr="00000000" w14:paraId="0000002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Authentic Leadership (Me)</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Model Integrity</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We hold ourselves accountable and always act with integrity. We don’t take shortcuts or adopt a “win at all costs” mentality13. We advocate for, adopt and demonstrate our Culture OS values of Trust, Care and Excellence14.</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Execute all business practices with an unyielding commitment to Trust, Care and Excellence</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Ensure V Teamers see that we mean what we say about a speak-up culture by being a role model for transparency</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Make difficult decisions that support shared success and demonstrate both positive and negative accountability</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Build and implement processes that focus on winning the right way and promoting long-term success</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continue to model integrity by taking responsibility for my decisions and learning from them, a behavior my manager previously recognized as "mature leadership"15. I foster a culture of transparency, which is demonstrated in the processes my team has implemented. For example, I guided Ashton in formalizing our prioritization process around a "demonstrated shared need" and communicating it via a "Now, Next, Later" roadmap, giving our partners clear and predictable insights into our work16.</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Champion Growth</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We support and root for one another as we learn and develop. We actively give, receive, and implement constructive feedback. We work to continuously grow and stretch beyond our current capabilities17.</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Develop a long-term personal learning plan in alignment with Verizon's strategic objectives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established processes to generate insightful feedback that informs your career and personal development</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Pursue opportunities to learn, using formal and informal resources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Build, foster, and champion a constructive feedback loop that promotes individual and team development</w:t>
      </w:r>
    </w:p>
    <w:p w:rsidR="00000000" w:rsidDel="00000000" w:rsidP="00000000" w:rsidRDefault="00000000" w:rsidRPr="00000000" w14:paraId="0000003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My primary focus this half was on championing the growth of my new leaders by trusting them with immense responsibility from day one. I gave Nathan the autonomy to execute his massive technical vision for the doc site, and I empowered Ashton to completely own and redefine our product strategy. By giving them the space to lead these complex, high-impact initiatives, I have actively challenged them to stretch beyond their previous capabilities and have accelerated their development.</w:t>
      </w:r>
    </w:p>
    <w:p w:rsidR="00000000" w:rsidDel="00000000" w:rsidP="00000000" w:rsidRDefault="00000000" w:rsidRPr="00000000" w14:paraId="0000003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38uj1yicosb" w:id="1"/>
      <w:bookmarkEnd w:id="1"/>
      <w:r w:rsidDel="00000000" w:rsidR="00000000" w:rsidRPr="00000000">
        <w:rPr>
          <w:b w:val="1"/>
          <w:bCs w:val="1"/>
          <w:color w:val="1b1c1d"/>
          <w:sz w:val="26"/>
          <w:szCs w:val="26"/>
          <w:rtl w:val="0"/>
        </w:rPr>
        <w:t xml:space="preserve">Performance</w:t>
      </w:r>
    </w:p>
    <w:p w:rsidR="00000000" w:rsidDel="00000000" w:rsidP="00000000" w:rsidRDefault="00000000" w:rsidRPr="00000000" w14:paraId="0000003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VDS Adoption</w:t>
      </w:r>
    </w:p>
    <w:p w:rsidR="00000000" w:rsidDel="00000000" w:rsidP="00000000" w:rsidRDefault="00000000" w:rsidRPr="00000000" w14:paraId="0000003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Increase VDS Adoption by 5%; Establish an Adoption Quality Model.</w:t>
      </w:r>
    </w:p>
    <w:p w:rsidR="00000000" w:rsidDel="00000000" w:rsidP="00000000" w:rsidRDefault="00000000" w:rsidRPr="00000000" w14:paraId="0000003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We successfully achieved our goal to increase VDS adoption by over 5%18. I guided my product leader, Ashton, in formalizing our measurement strategy and proactively building relationships with key partners like the Darwin and Fed teams to drive this growth19. Critically, we established the first iteration of our Adoption Quality Model, moving beyond simple usage counts to measure the depth and health of adoption20. To fuel future growth, I supported my principal engineer, Nathan, in his collaboration on AI tools that will intelligently suggest VDS components to developers and designers across Verizon21.</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VDS Enablement</w:t>
      </w:r>
    </w:p>
    <w:p w:rsidR="00000000" w:rsidDel="00000000" w:rsidP="00000000" w:rsidRDefault="00000000" w:rsidRPr="00000000" w14:paraId="0000003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Deliver VDS Monarch by end of Q2; Enable Next Gen Digital; Establish the VDS Native library; Deliver a VDS Retail theme; Integration of VDS components within Verizon Home, Family, and Protect22.</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3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Under my leadership, the team successfully delivered on all key H1 enablement goals. We launched VDS Monarch by the end of Q2, with Nathan managing the full release process and creating the automated CI/CD pipelines to ensure reliability23232323. We established Verizon's first-ever VDS Native library, where I guided the team on workflow and Nathan solved key technical challenges, including the delivery of dynamic type, which was critical for adoption by the Verizon Home, Family, and Protect teams242424242424242424. We also enabled Next Gen Digital teams to begin using Monarch early, preventing delays on their projects25. Finally, we laid the groundwork for the VDS Retail theme by conducting workshops and developing a scaling proof-of-concept26262626.</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VDS Expansion</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Continued delivery of major VDS releases in 2025; Deliver four items from the backlog; Deliver four user-feedback enhancement; Launch an integrated doc site.</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team's most significant expansion achievement was the successful launch of the new integrated documentation site, a project I sponsored and oversaw. Nathan led a massive technical execution, completely modernizing our front-end, migrating to a new Payload CMS, and rebuilding our API and database infrastructure with caching for performance27272727272727272727272727272727. In addition, we delivered key items from our backlog, including a flexible scrollable component and a complete shadow token system, and addressed direct user feedback by delivering enhancements for accessibility, such as interactive footnotes and video transcripts282828282828282828.</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VDS Outreach</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Continued execution of our content strategy for system communication; Launch an additional two learning and training programs; Continued growth of VDS awareness within GTS.</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guided our outreach strategy to be more effective and targeted. I directed Ashton in his oversight of system communications, including the "Voices of VDS" essay series and the VDS Monarch Office Hours series, which have been key to our rollout29. I also supported Nathan’s efforts to increase awareness within GTS by having him present deep dives on our technical concepts—like theming and token taxonomy—to design leadership, building a stronger understanding and appreciation for our system30. I also ensured my team provided critical review and feedback on new learning videos to improve their clarity and value for our users31.</w:t>
      </w:r>
    </w:p>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Goal: VDS Support</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Description: Maintain a Slack response SLA of 24hrs; Deliver an integrated VDS Slack bot to supplement Slack support; Create greater visibility into our work queue and transparency into how we prioritize work; Complete two surveys soliciting feedback and usage data.</w:t>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Andrew’s Response:</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We successfully maintained our 24-hour Slack response SLA this period, with Nathan being a consistent and active presence in our support channels32323232. Strategically, I guided Ashton in the decision to pivot from a Slack bot to a more user-centric approach of building in-context support within Figma and VS Code33. To improve transparency, I supported his work to formalize and communicate our prioritization process and "Now, Next, Later" roadmap34. Finally, we successfully completed our first biannual survey, which I guided the team to execute with new strategies that dramatically improved the quantity and quality of user feedback35.</w:t>
      </w:r>
    </w:p>
    <w:p w:rsidR="00000000" w:rsidDel="00000000" w:rsidP="00000000" w:rsidRDefault="00000000" w:rsidRPr="00000000" w14:paraId="0000004C">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