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2B45"/>
          <w:sz w:val="56"/>
          <w:szCs w:val="56"/>
        </w:rPr>
        <w:t xml:space="preserve">BISNISKU.INFO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Platform Digital All-in-One untuk Bisnis Offline Indonesia</w:t>
      </w:r>
    </w:p>
    <w:p>
      <w:pPr>
        <w:pBdr>
          <w:top w:val="single" w:color="1A73E8" w:sz="6" w:space="1"/>
        </w:pBdr>
        <w:spacing w:before="6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73E8"/>
          <w:sz w:val="40"/>
          <w:szCs w:val="40"/>
        </w:rPr>
        <w:t xml:space="preserve">DOCUMENT ANALYSIS SUMMARY</w:t>
      </w:r>
    </w:p>
    <w:p>
      <w:pPr>
        <w:jc w:val="center"/>
      </w:pPr>
      <w:r>
        <w:rPr>
          <w:rFonts w:ascii="Arial" w:cs="Arial" w:eastAsia="Arial" w:hAnsi="Arial"/>
          <w:b/>
          <w:bCs/>
          <w:color w:val="1A73E8"/>
          <w:sz w:val="40"/>
          <w:szCs w:val="40"/>
        </w:rPr>
        <w:t xml:space="preserve">&amp; BUSINESS HIGHLIGHTS</w:t>
      </w:r>
    </w:p>
    <w:p>
      <w:pPr>
        <w:spacing w:before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Pre-Development Readiness Assessment</w:t>
      </w:r>
    </w:p>
    <w:p>
      <w:pPr>
        <w:spacing w:before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 April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Prepared for: Geovera (Solo Founder)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Analisis ini mencakup 8 dokumen utama proyek Bisnisku.info: BRD v1, Technical Blueprint v4, Technical Doc v1, Brand Guidelines, Feature Inventory, Business Profile &amp; Strategy, Tech Stack Deep Dive, dan Terminology Glossary. Secara keseluruhan, dokumentasi proyek ini </w:t>
      </w:r>
      <w:r>
        <w:rPr>
          <w:b/>
          <w:bCs/>
          <w:sz w:val="22"/>
          <w:szCs w:val="22"/>
        </w:rPr>
        <w:t xml:space="preserve">sangat komprehensif dan well-structured</w:t>
      </w:r>
      <w:r>
        <w:rPr>
          <w:sz w:val="22"/>
          <w:szCs w:val="22"/>
        </w:rPr>
        <w:t xml:space="preserve"> untuk sebuah pre-launch startup. Berikut adalah penilaian kesiapan sebelum memulai development.</w:t>
      </w:r>
    </w:p>
    <w:p>
      <w:pPr>
        <w:pStyle w:val="Heading2"/>
      </w:pPr>
      <w:r>
        <w:t xml:space="preserve">Readiness Scorecard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44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Requirements (BRD)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 lengkap dengan acceptance criteria per sprint. 18 sprint terdefinisi jelas.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 solid, folder structure detail, middleware + RLS terdokumentasi.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SQL migrations, 40+ tabel, RLS policies, audit triggers tersedia.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Specifications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 API endpoints terdokumentasi dengan auth, rate limits, dan methods.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&amp; Voice Guidelines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Tone, language rules, content templates, color palette lengkap.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 &amp; Timeline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sprints x 2 weeks. Claude Code prompts copy-paste ready per task.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Design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addressed, RLS, webhook verification, rate limiting.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Cross-Document Consistency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WARNING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 beberapa inkonsistensi minor antar dokumen (detail di Section 4).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Founder 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WARNING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sangat ambisius untuk solo developer, perlu strategi prioritas ketat.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Projection Realism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WARNING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Rp 2B MRR di Month 12 sangat agresif, perlu backup plan.</w:t>
            </w:r>
          </w:p>
        </w:tc>
      </w:tr>
    </w:tbl>
    <w:p>
      <w:pPr>
        <w:spacing w:after="200" w:before="300"/>
      </w:pPr>
      <w:r>
        <w:rPr>
          <w:b/>
          <w:bCs/>
          <w:color w:val="0D2B45"/>
          <w:sz w:val="24"/>
          <w:szCs w:val="24"/>
        </w:rPr>
        <w:t xml:space="preserve">Verdict: </w:t>
      </w:r>
      <w:r>
        <w:rPr>
          <w:b/>
          <w:bCs/>
          <w:color w:val="166534"/>
          <w:sz w:val="24"/>
          <w:szCs w:val="24"/>
        </w:rPr>
        <w:t xml:space="preserve">READY TO START DEVELOPMENT</w:t>
      </w:r>
      <w:r>
        <w:rPr>
          <w:sz w:val="22"/>
          <w:szCs w:val="22"/>
        </w:rPr>
        <w:t xml:space="preserve"> — dengan catatan bahwa beberapa inkonsistensi perlu diselaraskan dan expectation management pada timeline/revenue target diperlukan.</w:t>
      </w:r>
    </w:p>
    <w:p>
      <w:r>
        <w:br w:type="page"/>
      </w:r>
    </w:p>
    <w:p>
      <w:pPr>
        <w:pStyle w:val="Heading1"/>
      </w:pPr>
      <w:r>
        <w:t xml:space="preserve">2. Business Highlights</w:t>
      </w:r>
    </w:p>
    <w:p>
      <w:pPr>
        <w:pStyle w:val="Heading2"/>
      </w:pPr>
      <w:r>
        <w:t xml:space="preserve">2.1 Unique Value Proposition</w:t>
      </w:r>
    </w:p>
    <w:p>
      <w:pPr>
        <w:spacing w:after="120"/>
      </w:pPr>
      <w:r>
        <w:rPr>
          <w:sz w:val="22"/>
          <w:szCs w:val="22"/>
        </w:rPr>
        <w:t xml:space="preserve">Bisnisku memiliki tiga competitive moat yang kuat dan saling memperkuat: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Directory + GBP + Claim System: </w:t>
      </w:r>
      <w:r>
        <w:rPr>
          <w:sz w:val="22"/>
          <w:szCs w:val="22"/>
        </w:rPr>
        <w:t xml:space="preserve">Import 5,000+ listing bisnis dari Google Places API ke directory bisnisku.info/jakarta. Pemilik bisnis bisa claim listing mereka → otomatis jadi merchant. Ini adalah organic acquisition engine tanpa sales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AI-Powered Everything: </w:t>
      </w:r>
      <w:r>
        <w:rPr>
          <w:sz w:val="22"/>
          <w:szCs w:val="22"/>
        </w:rPr>
        <w:t xml:space="preserve">AI bukan fitur tambahan, tapi core differentiator. Landing page generation, content creation, SEO meta, review replies, business insights — semua powered by Claude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All-in-One Terintegrasi: </w:t>
      </w:r>
      <w:r>
        <w:rPr>
          <w:sz w:val="22"/>
          <w:szCs w:val="22"/>
        </w:rPr>
        <w:t xml:space="preserve">Menggantikan 5-10 tools terpisah. Kompetitor fragmented (Moka = POS only, Lynk = bio link only). Bisnisku = marketing + CRM + loyalty + directory + payment + WhatsApp automation dalam satu platform.</w:t>
      </w:r>
    </w:p>
    <w:p>
      <w:pPr>
        <w:pStyle w:val="Heading2"/>
      </w:pPr>
      <w:r>
        <w:t xml:space="preserve">2.2 Market Opportunity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72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Angka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juta+ UMKM Indonesia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juta bisnis offline di 4 vertikal target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~200K bisnis willing to pay SaaS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Urban, digital-aware, punya budget tools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 Year 1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1,000-3,000 paid merchants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Jakarta pilot + BODETABEK expansion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MRR M12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500M - 2B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Tergantung dokumen, perlu diselaraskan (lihat Section 4)</w:t>
            </w:r>
          </w:p>
        </w:tc>
      </w:tr>
    </w:tbl>
    <w:p>
      <w:pPr>
        <w:pStyle w:val="Heading2"/>
      </w:pPr>
      <w:r>
        <w:t xml:space="preserve">2.3 Revenue Model (Hybrid)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20"/>
        <w:gridCol w:w="352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Mekanisme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Impact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(Primary)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0 - Rp 18.9M/bulan per merchant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tier: Free, Starter, Growth, Business, Enterprise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Fee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- 5% per transaksi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Menurun seiring tier naik (incentive upgrade)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Bisnisku Points Settlement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subsidy dari merchant saat redeem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Cross-merchant loyalty = network effect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Add-ons (Future)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credits, WA quota, custom domain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Upsell opportunities per merchant</w:t>
            </w:r>
          </w:p>
        </w:tc>
      </w:tr>
    </w:tbl>
    <w:p>
      <w:pPr>
        <w:pStyle w:val="Heading2"/>
      </w:pPr>
      <w:r>
        <w:t xml:space="preserve">2.4 GTM Strategy (Brilliant Flywheel)</w:t>
      </w:r>
    </w:p>
    <w:p>
      <w:pPr>
        <w:spacing w:after="200"/>
      </w:pPr>
      <w:r>
        <w:rPr>
          <w:sz w:val="22"/>
          <w:szCs w:val="22"/>
        </w:rPr>
        <w:t xml:space="preserve">Strategi GTM Bisnisku memiliki flywheel yang elegan: </w:t>
      </w:r>
      <w:r>
        <w:rPr>
          <w:b/>
          <w:bCs/>
          <w:sz w:val="22"/>
          <w:szCs w:val="22"/>
        </w:rPr>
        <w:t xml:space="preserve">GBP Import → Directory Live → SEO Traffic → Business Owner Finds Listing → Claim → Free Trial → Paid Conversion.</w:t>
      </w:r>
      <w:r>
        <w:rPr>
          <w:sz w:val="22"/>
          <w:szCs w:val="22"/>
        </w:rPr>
        <w:t xml:space="preserve"> Ini berarti acquisition cost mendekati Rp 0 untuk organic path. WhatsApp outreach ke unclaimed listings menambah active push di atas organic pull. Target CAC &lt; Rp 500K dan LTV &gt; Rp 12M menghasilkan LTV/CAC ratio 24x yang exceptional.</w:t>
      </w:r>
    </w:p>
    <w:p>
      <w:pPr>
        <w:pStyle w:val="Heading2"/>
      </w:pPr>
      <w:r>
        <w:t xml:space="preserve">2.5 Pricing Strategy Analysis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84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Harga/bln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 Fee</w:t>
            </w:r>
          </w:p>
        </w:tc>
        <w:tc>
          <w:tcPr>
            <w:tcW w:type="dxa" w:w="4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bio page basic, 50 WA/bln, 100 customers, 5 AI content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999K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4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custom bio, 500 WA/bln, 500 customers, 3 staff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2.9M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1.5%</w:t>
            </w:r>
          </w:p>
        </w:tc>
        <w:tc>
          <w:tcPr>
            <w:tcW w:type="dxa" w:w="4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bio + A/B testing, 2K WA, 2K customers, GBP 2-way sync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8.9M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0.5%</w:t>
            </w:r>
          </w:p>
        </w:tc>
        <w:tc>
          <w:tcPr>
            <w:tcW w:type="dxa" w:w="4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bio + WA + customers + analytics + export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18.9M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4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Multi-outlet, custom integrations, dedicated 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Technical Readiness Assessment</w:t>
      </w:r>
    </w:p>
    <w:p>
      <w:pPr>
        <w:pStyle w:val="Heading2"/>
      </w:pPr>
      <w:r>
        <w:t xml:space="preserve">3.1 Architecture Quality</w:t>
      </w:r>
    </w:p>
    <w:p>
      <w:pPr>
        <w:spacing w:after="200"/>
      </w:pPr>
      <w:r>
        <w:rPr>
          <w:sz w:val="22"/>
          <w:szCs w:val="22"/>
        </w:rPr>
        <w:t xml:space="preserve">Arsitektur teknis sangat solid untuk skala yang ditargetkan. Keputusan menggunakan Next.js 16 monorepo dengan route groups memberikan separation of concerns yang baik antara 3 platform (Admin, Dashboard, Consumer) tanpa overhead microservices. Supabase sebagai backend-as-a-service adalah pilihan cerdas untuk solo developer karena menyediakan Auth, Database, Storage, Realtime, dan Edge Functions dalam satu managed service. Row Level Security (RLS) sebagai basis multi-tenancy menghilangkan risiko data leak antar merchant.</w:t>
      </w:r>
    </w:p>
    <w:p>
      <w:pPr>
        <w:pStyle w:val="Heading3"/>
      </w:pPr>
      <w:r>
        <w:t xml:space="preserve">Kekuatan Arsitektur: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Multi-tenant isolation via RLS — bukan application-level filtering yang rawan bocor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Vercel Edge Network dengan Jakarta PoP — latency rendah untuk target market Indonesia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SSG + ISR untuk bio pages — optimal untuk SEO dan performance (revalidate 60s)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Webhook-based payment — idempotency keys mencegah double processing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Audit trail otomatis — trigger pada semua CUD operations, essential untuk compliance UU PDP</w:t>
      </w:r>
    </w:p>
    <w:p>
      <w:pPr>
        <w:pStyle w:val="Heading2"/>
      </w:pPr>
      <w:r>
        <w:t xml:space="preserve">3.2 Database Design Quality</w:t>
      </w:r>
    </w:p>
    <w:p>
      <w:pPr>
        <w:spacing w:after="200"/>
      </w:pPr>
      <w:r>
        <w:rPr>
          <w:sz w:val="22"/>
          <w:szCs w:val="22"/>
        </w:rPr>
        <w:t xml:space="preserve">Database schema terdokumentasi dalam full SQL migrations (8 migration files) dengan 40+ tabel. Desain menggunakan PostgreSQL best practices: UUID primary keys, TIMESTAMPTZ untuk timezone-aware timestamps, JSONB untuk flexible config, dan proper indexing strategy (B-tree, GiST untuk PostGIS, GIN untuk pg_trgm dan array columns). Partitioning audit_logs by month menunjukkan forward-thinking untuk write performance.</w:t>
      </w:r>
    </w:p>
    <w:p>
      <w:pPr>
        <w:pStyle w:val="Heading2"/>
      </w:pPr>
      <w:r>
        <w:t xml:space="preserve">3.3 Sprint Plan Feasibility</w:t>
      </w:r>
    </w:p>
    <w:p>
      <w:pPr>
        <w:spacing w:after="120"/>
      </w:pPr>
      <w:r>
        <w:rPr>
          <w:sz w:val="22"/>
          <w:szCs w:val="22"/>
        </w:rPr>
        <w:t xml:space="preserve">18 sprints x 2 minggu = 9 bulan. Untuk solo developer + Claude Code, ini ambisius tapi feasible jika: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Fokus 4-8 jam/hari dedicated development (bukan distracted)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Claude Code benar-benar digunakan sebagai force multiplier (copy-paste prompt dari blueprint)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TailAdmin components menghemat 2-3 bulan UI development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Scope per sprint tidak di-expand (scope creep adalah musuh utama)</w:t>
      </w:r>
    </w:p>
    <w:p>
      <w:pPr>
        <w:spacing w:after="200" w:before="160"/>
      </w:pPr>
      <w:r>
        <w:rPr>
          <w:b/>
          <w:bCs/>
          <w:sz w:val="22"/>
          <w:szCs w:val="22"/>
        </w:rPr>
        <w:t xml:space="preserve">Rekomendasi: </w:t>
      </w:r>
      <w:r>
        <w:rPr>
          <w:sz w:val="22"/>
          <w:szCs w:val="22"/>
        </w:rPr>
        <w:t xml:space="preserve">Siapkan buffer 20-30% pada timeline. Realistisnya, 9 bulan bisa menjadi 11-12 bulan. Sprint 17-18 (hardening + launch) sering under-estimated.</w:t>
      </w:r>
    </w:p>
    <w:p>
      <w:r>
        <w:br w:type="page"/>
      </w:r>
    </w:p>
    <w:p>
      <w:pPr>
        <w:pStyle w:val="Heading1"/>
      </w:pPr>
      <w:r>
        <w:t xml:space="preserve">4. Inkonsistensi &amp; Gaps Antar Dokumen</w:t>
      </w:r>
    </w:p>
    <w:p>
      <w:pPr>
        <w:spacing w:after="200"/>
      </w:pPr>
      <w:r>
        <w:rPr>
          <w:sz w:val="22"/>
          <w:szCs w:val="22"/>
        </w:rPr>
        <w:t xml:space="preserve">Cross-referencing seluruh dokumen mengungkapkan beberapa inkonsistensi yang perlu diselaraskan sebelum development: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20"/>
        <w:gridCol w:w="352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Inkonsistensi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menyebut 'bisnisku.xyz', dokumen lain pakai 'bisnisku.info'. Terminology doc bilang 'bisnisku.xyz' deprecated.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Selaraskan semua ke bisnisku.info. Update BRD. Pastikan tidak ada referensi .xyz di codebase.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Target M12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doc: 'Rp 500M-1B'. BRD: 'Rp 2B'. Blueprint: tidak disebutkan spesifik.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Selaraskan ke satu angka realistis. Rp 500M-1B lebih achievable untuk Year 1.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Merchant Target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Profile: '1,000-3,000'. BRD: '1,000'. Brand doc: '1,000'. GTM Phase 3: '3,000'.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Gunakan 1,000 sebagai base target, 3,000 sebagai stretch goal.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Differences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v4 dan Tech Doc v1 memiliki schema yang berbeda untuk tabel yang sama (e.g. profiles, businesses, bookings). Field names, column types, dan enum values tidak identik.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Pilih satu sebagai 'source of truth' sebelum Sprint 1. Rekomendasi: Tech Doc v1 lebih baru dan refined.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Roles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Blueprint: user_role = (owner, staff, customer, admin). Tech Doc: user_role = (super_admin, admin, merchant, staff, consumer). Mismatch.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Gunakan versi Tech Doc v1 (5 roles) yang lebih granular.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Fee (Free Tier)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&amp; Profile: 'Starter 3%, Growth 1.5%'. Tech Doc Feature Gating table menambahkan 'Free: 5%'. Beberapa dokumen tidak menyebutkan Free tier fee.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Selaraskan: Free 5%, Starter 3%, Growth 1.5%, Business 0.5%, Enterprise 0%.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Sprint Placement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 memindahkan Booking ke Sprint 11, padahal Booking adalah core feature yang dibutuhkan untuk Payment (Sprint 3) deposit system.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 deposit system sebaiknya hanya implement generic payment, booking-specific deposit di Sprint 11.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Model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 docs menyebut 'Claude 3.5 Sonnet'. Per April 2026, model terbaru adalah Claude Sonnet 4.6 / Opus 4.6.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referensi model ke versi terbaru saat development dimulai.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Key Risks &amp; Mitigasi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2920"/>
        <w:gridCol w:w="292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Founder Burnout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bulan non-stop development. High risk exhaustion dan quality drop di sprint akhir.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milestone check setiap 6 sprint. Beri buffer weekends. Consider hiring freelancer untuk Sprint 13+.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sprint dengan feature set sangat ambisius. Easy to over-engineer.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MVP per sprint. 'Definition of Done' sudah ada di blueprint — gunakan. Resist nice-to-have.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 Policy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WARNING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bisa mengubah pricing/limits. Template approval process bisa lambat.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templates awal (Sprint 4). SMS fallback via Twilio sudah di-plan. Jangan depend 100% pada WA.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Merchant Adoption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WARNING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Bisnis offline Indonesia notoriously slow to adopt digital tools.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+ GBP claim = zero-friction entry. Focus Jakarta pilot untuk validate PMF sebelum scale.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WARNING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Xendit onboarding bisa lambat. Merchant verification requirement.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Xendit account setup sekarang (Sprint 0). Ensure KYC docs ready.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 Cost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INFO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5-layer cost filter sudah di-design. $200/month free credit membantu.</w:t>
            </w:r>
          </w:p>
        </w:tc>
        <w:tc>
          <w:tcPr>
            <w:tcW w:type="dxa" w:w="2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API usage from Day 1. Implement all 5 cost filters before full Jakarta import.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Rekomendasi Sebelum Mulai Development</w:t>
      </w:r>
    </w:p>
    <w:p>
      <w:pPr>
        <w:pStyle w:val="Heading2"/>
      </w:pPr>
      <w:r>
        <w:t xml:space="preserve">6.1 Sprint 0 (Persiapan — 1 Minggu)</w:t>
      </w:r>
    </w:p>
    <w:p>
      <w:pPr>
        <w:spacing w:after="120"/>
      </w:pPr>
      <w:r>
        <w:rPr>
          <w:sz w:val="22"/>
          <w:szCs w:val="22"/>
        </w:rPr>
        <w:t xml:space="preserve">Sebelum Sprint 1 dimulai, lakukan hal-hal berikut: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Selaraskan semua inkonsistensi di Section 4 — terutama database schema (pilih satu source of truth)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akun: Supabase project, Vercel project, Xendit account, WhatsApp Business account, Google Cloud Console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Acquire TailAdmin Next.js license (jika belum)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domain bisnisku.info di Vercel DNS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Finalisasi MRR target yang realistis (rekomendasi: Rp 500M-1B di M12)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Submit WhatsApp template messages untuk approval (proses bisa 1-2 minggu)</w:t>
      </w:r>
    </w:p>
    <w:p>
      <w:pPr>
        <w:pStyle w:val="Heading2"/>
      </w:pPr>
      <w:r>
        <w:t xml:space="preserve">6.2 Development Principles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Ship fast, iterate faster: </w:t>
      </w:r>
      <w:r>
        <w:rPr>
          <w:sz w:val="22"/>
          <w:szCs w:val="22"/>
        </w:rPr>
        <w:t xml:space="preserve">Setiap sprint harus menghasilkan deployable increment. Jangan tunggu 'sempurna'.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Test with real merchants early: </w:t>
      </w:r>
      <w:r>
        <w:rPr>
          <w:sz w:val="22"/>
          <w:szCs w:val="22"/>
        </w:rPr>
        <w:t xml:space="preserve">Setelah Sprint 2 (bio page ready), mulai invite 3-5 merchant pilot untuk feedback.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Revenue features first: </w:t>
      </w:r>
      <w:r>
        <w:rPr>
          <w:sz w:val="22"/>
          <w:szCs w:val="22"/>
        </w:rPr>
        <w:t xml:space="preserve">Sprint plan sudah tepat: Payment (S3), WhatsApp (S4), CRM (S5), Loyalty (S6) — revenue-generating features duluan.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Claude Code as pair programmer: </w:t>
      </w:r>
      <w:r>
        <w:rPr>
          <w:sz w:val="22"/>
          <w:szCs w:val="22"/>
        </w:rPr>
        <w:t xml:space="preserve">Blueprint sudah menyediakan copy-paste prompts per task. Gunakan ini untuk maximize velocity.</w:t>
      </w:r>
    </w:p>
    <w:p>
      <w:pPr>
        <w:pStyle w:val="Heading2"/>
      </w:pPr>
      <w:r>
        <w:t xml:space="preserve">6.3 Success Metrics per Milestone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44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Ready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1-2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bisa register, login, buat bio page, publish. Deployable di Vercel.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Ready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3-6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works, WA automation live, CRM + Loyalty operational. First paying merchant.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Ready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7-10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content, products, promos, growth tools active. 50+ pilot merchants.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Ready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11-16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Booking, menu, directory, claim, subscription billing all functional.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Ready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17-18</w:t>
            </w:r>
          </w:p>
        </w:tc>
        <w:tc>
          <w:tcPr>
            <w:tcW w:type="dxa" w:w="5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optimized, security audited, 5K+ Jakarta listings, legal docs live.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Document Map &amp; Usage Guide</w:t>
      </w:r>
    </w:p>
    <w:p>
      <w:pPr>
        <w:spacing w:after="200"/>
      </w:pPr>
      <w:r>
        <w:rPr>
          <w:sz w:val="22"/>
          <w:szCs w:val="22"/>
        </w:rPr>
        <w:t xml:space="preserve">Berikut panduan kapan harus merujuk ke dokumen mana: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20"/>
        <w:gridCol w:w="342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Kapan Digunakan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Kekuatan Utama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Setiap sesi AI / Claude Code. Auto-loaded sebagai context.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One-page overview terlengkap. Source of truth untuk identity.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v1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define requirements per sprint. User stories + acceptance criteria.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185+ user stories lengkap dengan Given/When/Then. Personas detail.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Blueprint v4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coding. SQL migrations, RLS, middleware, Claude Code prompts.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Copy-paste ready prompts. Full SQL. Sprint execution guide.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Doc v1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coding API, state management, integrations, testing.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specs (80+ endpoints), Zustand/React Query patterns, CI/CD.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Guidelines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menulis UI text, WA templates, error messages, marketing copy.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of voice, content templates, color palette, SEO keywords.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Inventory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planning sprint scope. Checklist apa yang harus di-build.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feature list per sprint with table names.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Profile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pitch, investor deck, atau strategic decisions.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analysis, competitive landscape, unit economics.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 Deep Dive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architecture decisions atau debugging infrastructure.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diagram, folder structure, deployment pipeline.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Final Verdict</w:t>
      </w:r>
    </w:p>
    <w:p>
      <w:pPr>
        <w:spacing w:after="200"/>
      </w:pPr>
      <w:r>
        <w:rPr>
          <w:sz w:val="22"/>
          <w:szCs w:val="22"/>
        </w:rPr>
        <w:t xml:space="preserve">Dokumentasi Bisnisku.info termasuk yang paling komprehensif untuk sebuah pre-launch startup yang dikembangkan solo founder. Dari 8 dokumen yang dianalisis, berikut kesimpulan akhir:</w:t>
      </w:r>
    </w:p>
    <w:p>
      <w:pPr>
        <w:pStyle w:val="Heading3"/>
      </w:pPr>
      <w:r>
        <w:t xml:space="preserve">Yang Sudah Sangat Baik: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Business vision dan value proposition yang jelas dan differentiated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Technical architecture yang solid dan production-ready dari hari pertama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Database schema lengkap dengan RLS, audit trail, dan proper indexing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Sprint plan terstruktur dengan Claude Code prompts (massive time saver)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GTM strategy yang cerdas (GBP import → claim → conversion flywheel)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Security-first mindset (OWASP, RLS, UU PDP compliance)</w:t>
      </w:r>
    </w:p>
    <w:p>
      <w:pPr>
        <w:pStyle w:val="Heading3"/>
      </w:pPr>
      <w:r>
        <w:t xml:space="preserve">Yang Perlu Diperbaiki: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Selaraskan inkonsistensi antar dokumen (terutama database schema dan revenue targets)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expectation realistis pada timeline (tambah buffer 20-30%)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Pilih satu dokumen sebagai source of truth untuk database schema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Pertimbangkan MVP yang lebih kecil (12 sprints?) jika timeline ketat</w:t>
      </w:r>
    </w:p>
    <w:p>
      <w:pPr>
        <w:pBdr>
          <w:top w:val="single" w:color="1A73E8" w:sz="6" w:space="1"/>
          <w:bottom w:val="single" w:color="1A73E8" w:sz="6" w:space="1"/>
        </w:pBdr>
        <w:spacing w:after="200" w:before="400"/>
      </w:pPr>
      <w:r>
        <w:rPr>
          <w:sz w:val="10"/>
          <w:szCs w:val="10"/>
        </w:rPr>
        <w:t xml:space="preserve">
</w:t>
      </w:r>
    </w:p>
    <w:p>
      <w:pPr>
        <w:spacing w:before="200"/>
        <w:jc w:val="center"/>
      </w:pPr>
      <w:r>
        <w:rPr>
          <w:b/>
          <w:bCs/>
          <w:color w:val="0D2B45"/>
          <w:sz w:val="28"/>
          <w:szCs w:val="28"/>
        </w:rPr>
        <w:t xml:space="preserve">CONCLUSION: </w:t>
      </w:r>
      <w:r>
        <w:rPr>
          <w:color w:val="0D2B45"/>
          <w:sz w:val="28"/>
          <w:szCs w:val="28"/>
        </w:rPr>
        <w:t xml:space="preserve">Bisnisku.info siap untuk memulai development.</w:t>
      </w:r>
    </w:p>
    <w:p>
      <w:pPr>
        <w:spacing w:after="200"/>
        <w:jc w:val="center"/>
      </w:pPr>
      <w:r>
        <w:rPr>
          <w:color w:val="64748B"/>
          <w:sz w:val="22"/>
          <w:szCs w:val="22"/>
        </w:rPr>
        <w:t xml:space="preserve">Dokumentasi sangat solid. Lakukan Sprint 0 (1 minggu persiapan) untuk menyelaraskan inkonsistensi, setup akun dan infrastructure, kemudian mulai Sprint 1 dengan confidence.</w:t>
      </w:r>
    </w:p>
    <w:p>
      <w:pPr>
        <w:spacing w:before="400"/>
        <w:jc w:val="center"/>
      </w:pPr>
      <w:r>
        <w:rPr>
          <w:i/>
          <w:iCs/>
          <w:color w:val="94A3B8"/>
          <w:sz w:val="20"/>
          <w:szCs w:val="20"/>
        </w:rPr>
        <w:t xml:space="preserve">— End of Analysis —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| 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BISNISKU.INFO — Pre-Development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2B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D2B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2026-04-20T09:05:24.722Z</dcterms:created>
  <dcterms:modified xsi:type="dcterms:W3CDTF">2026-04-20T09:05:24.722Z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