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77CE5" w14:textId="77777777" w:rsidR="00D13C7C" w:rsidRPr="00D13C7C" w:rsidRDefault="00D13C7C" w:rsidP="00D13C7C">
      <w:pPr>
        <w:spacing w:after="0" w:line="240" w:lineRule="auto"/>
        <w:jc w:val="left"/>
        <w:rPr>
          <w:rFonts w:ascii="Arial" w:eastAsia="Times New Roman" w:hAnsi="Arial" w:cs="Arial"/>
          <w:b/>
          <w:bCs/>
          <w:sz w:val="28"/>
          <w:szCs w:val="28"/>
          <w:lang w:eastAsia="en-GB"/>
        </w:rPr>
      </w:pPr>
      <w:r w:rsidRPr="00D13C7C">
        <w:rPr>
          <w:rFonts w:ascii="Arial" w:eastAsia="Times New Roman" w:hAnsi="Arial" w:cs="Arial"/>
          <w:b/>
          <w:bCs/>
          <w:sz w:val="28"/>
          <w:szCs w:val="28"/>
          <w:lang w:eastAsia="en-GB"/>
        </w:rPr>
        <w:t>TRINITY COLLEGE DUBLIN</w:t>
      </w:r>
    </w:p>
    <w:p w14:paraId="39FC9C16" w14:textId="2AFCD534" w:rsidR="00D13C7C" w:rsidRPr="00D13C7C" w:rsidRDefault="00D13C7C" w:rsidP="00D13C7C">
      <w:pPr>
        <w:spacing w:after="0" w:line="240" w:lineRule="auto"/>
        <w:jc w:val="left"/>
        <w:rPr>
          <w:rFonts w:ascii="Arial" w:eastAsia="Times New Roman" w:hAnsi="Arial" w:cs="Arial"/>
          <w:b/>
          <w:bCs/>
          <w:sz w:val="28"/>
          <w:szCs w:val="28"/>
          <w:lang w:eastAsia="en-GB"/>
        </w:rPr>
      </w:pPr>
      <w:r w:rsidRPr="00D13C7C">
        <w:rPr>
          <w:rFonts w:ascii="Arial" w:eastAsia="Times New Roman" w:hAnsi="Arial" w:cs="Arial"/>
          <w:b/>
          <w:bCs/>
          <w:sz w:val="28"/>
          <w:szCs w:val="28"/>
          <w:lang w:eastAsia="en-GB"/>
        </w:rPr>
        <w:t xml:space="preserve">Management Science and Information Systems Studies </w:t>
      </w:r>
    </w:p>
    <w:p w14:paraId="7050A06B" w14:textId="63BF390D" w:rsidR="00D13C7C" w:rsidRPr="00D13C7C" w:rsidRDefault="00D13C7C" w:rsidP="00D13C7C">
      <w:pPr>
        <w:spacing w:after="0" w:line="240" w:lineRule="auto"/>
        <w:jc w:val="left"/>
        <w:rPr>
          <w:rFonts w:ascii="Arial" w:eastAsia="Times New Roman" w:hAnsi="Arial" w:cs="Arial"/>
          <w:b/>
          <w:bCs/>
          <w:sz w:val="28"/>
          <w:szCs w:val="28"/>
          <w:lang w:eastAsia="en-GB"/>
        </w:rPr>
      </w:pPr>
      <w:r w:rsidRPr="00D13C7C">
        <w:rPr>
          <w:rFonts w:ascii="Arial" w:eastAsia="Times New Roman" w:hAnsi="Arial" w:cs="Arial"/>
          <w:b/>
          <w:bCs/>
          <w:sz w:val="28"/>
          <w:szCs w:val="28"/>
          <w:lang w:eastAsia="en-GB"/>
        </w:rPr>
        <w:t>Project Report</w:t>
      </w:r>
    </w:p>
    <w:p w14:paraId="56C3049D" w14:textId="71B7B538" w:rsidR="00D13C7C" w:rsidRDefault="00D13C7C" w:rsidP="00950A02">
      <w:pPr>
        <w:rPr>
          <w:lang w:val="en-GB"/>
        </w:rPr>
      </w:pPr>
    </w:p>
    <w:p w14:paraId="2FB02925" w14:textId="5C31E497" w:rsidR="005331F7" w:rsidRDefault="005331F7" w:rsidP="00950A02">
      <w:pPr>
        <w:rPr>
          <w:lang w:val="en-GB"/>
        </w:rPr>
      </w:pPr>
      <w:r>
        <w:rPr>
          <w:lang w:val="en-GB"/>
        </w:rPr>
        <w:t>Creation of an Automated Valuation Model</w:t>
      </w:r>
    </w:p>
    <w:p w14:paraId="2AB31FC2" w14:textId="2CC4B654" w:rsidR="006E1EAE" w:rsidRDefault="00D13C7C" w:rsidP="006E1EAE">
      <w:pPr>
        <w:rPr>
          <w:rFonts w:ascii="Arial" w:hAnsi="Arial" w:cs="Arial"/>
          <w:b/>
          <w:bCs/>
          <w:sz w:val="24"/>
          <w:szCs w:val="24"/>
          <w:lang w:val="en-GB"/>
        </w:rPr>
      </w:pPr>
      <w:r>
        <w:rPr>
          <w:lang w:val="en-GB"/>
        </w:rPr>
        <w:br w:type="page"/>
      </w:r>
      <w:r w:rsidR="006E1EAE" w:rsidRPr="006E1EAE">
        <w:rPr>
          <w:rFonts w:ascii="Arial" w:hAnsi="Arial" w:cs="Arial"/>
          <w:b/>
          <w:bCs/>
          <w:sz w:val="24"/>
          <w:szCs w:val="24"/>
          <w:lang w:val="en-GB"/>
        </w:rPr>
        <w:lastRenderedPageBreak/>
        <w:t xml:space="preserve">1. </w:t>
      </w:r>
      <w:r w:rsidR="00950A02" w:rsidRPr="00950A02">
        <w:rPr>
          <w:rFonts w:ascii="Arial" w:hAnsi="Arial" w:cs="Arial"/>
          <w:b/>
          <w:bCs/>
          <w:sz w:val="24"/>
          <w:szCs w:val="24"/>
          <w:lang w:val="en-GB"/>
        </w:rPr>
        <w:t>INTRODUCTION</w:t>
      </w:r>
      <w:r w:rsidR="006E1EAE">
        <w:rPr>
          <w:rFonts w:ascii="Arial" w:hAnsi="Arial" w:cs="Arial"/>
          <w:b/>
          <w:bCs/>
          <w:sz w:val="24"/>
          <w:szCs w:val="24"/>
          <w:lang w:val="en-GB"/>
        </w:rPr>
        <w:t xml:space="preserve"> AND SUMMARY</w:t>
      </w:r>
    </w:p>
    <w:p w14:paraId="119390FB" w14:textId="666E3420" w:rsidR="00336525" w:rsidRPr="00336525" w:rsidRDefault="00336525" w:rsidP="006E1EAE">
      <w:pPr>
        <w:rPr>
          <w:rFonts w:ascii="Arial" w:hAnsi="Arial" w:cs="Arial"/>
          <w:sz w:val="22"/>
          <w:szCs w:val="22"/>
          <w:lang w:val="en-GB"/>
        </w:rPr>
      </w:pPr>
      <w:r>
        <w:rPr>
          <w:rFonts w:ascii="Arial" w:hAnsi="Arial" w:cs="Arial"/>
          <w:sz w:val="22"/>
          <w:szCs w:val="22"/>
          <w:lang w:val="en-GB"/>
        </w:rPr>
        <w:t xml:space="preserve">This chapter introduces the project background and the terms of reference. It also includes a summary of the remaining chapters in this report. </w:t>
      </w:r>
    </w:p>
    <w:p w14:paraId="69FFF311" w14:textId="4655FBFD" w:rsidR="006E1EAE" w:rsidRDefault="006E1EAE" w:rsidP="006E1EAE">
      <w:pPr>
        <w:rPr>
          <w:rFonts w:ascii="Arial" w:hAnsi="Arial" w:cs="Arial"/>
          <w:b/>
          <w:bCs/>
          <w:sz w:val="24"/>
          <w:szCs w:val="24"/>
          <w:lang w:val="en-GB"/>
        </w:rPr>
      </w:pPr>
      <w:r>
        <w:rPr>
          <w:rFonts w:ascii="Arial" w:hAnsi="Arial" w:cs="Arial"/>
          <w:b/>
          <w:bCs/>
          <w:sz w:val="24"/>
          <w:szCs w:val="24"/>
          <w:lang w:val="en-GB"/>
        </w:rPr>
        <w:t>1.1 Project Background</w:t>
      </w:r>
    </w:p>
    <w:p w14:paraId="6BB0E748" w14:textId="254D9BB2" w:rsidR="00D74779" w:rsidRDefault="00D74779" w:rsidP="006E1EAE">
      <w:pPr>
        <w:rPr>
          <w:rFonts w:ascii="Arial" w:hAnsi="Arial" w:cs="Arial"/>
          <w:sz w:val="22"/>
          <w:szCs w:val="22"/>
          <w:lang w:val="en-GB"/>
        </w:rPr>
      </w:pPr>
      <w:r>
        <w:rPr>
          <w:rFonts w:ascii="Arial" w:hAnsi="Arial" w:cs="Arial"/>
          <w:sz w:val="22"/>
          <w:szCs w:val="22"/>
          <w:lang w:val="en-GB"/>
        </w:rPr>
        <w:t xml:space="preserve">The Irish property market has proven itself to be robust against major macroeconomic events, </w:t>
      </w:r>
      <w:r w:rsidR="00CB146B">
        <w:rPr>
          <w:rFonts w:ascii="Arial" w:hAnsi="Arial" w:cs="Arial"/>
          <w:sz w:val="22"/>
          <w:szCs w:val="22"/>
          <w:lang w:val="en-GB"/>
        </w:rPr>
        <w:t xml:space="preserve">firstly </w:t>
      </w:r>
      <w:r>
        <w:rPr>
          <w:rFonts w:ascii="Arial" w:hAnsi="Arial" w:cs="Arial"/>
          <w:sz w:val="22"/>
          <w:szCs w:val="22"/>
          <w:lang w:val="en-GB"/>
        </w:rPr>
        <w:t xml:space="preserve">recovering quickly from the market crash in 2008 going from -22% in 2011 to +22% in 2014, and </w:t>
      </w:r>
      <w:r w:rsidR="00EF209F">
        <w:rPr>
          <w:rFonts w:ascii="Arial" w:hAnsi="Arial" w:cs="Arial"/>
          <w:sz w:val="22"/>
          <w:szCs w:val="22"/>
          <w:lang w:val="en-GB"/>
        </w:rPr>
        <w:t xml:space="preserve">yet </w:t>
      </w:r>
      <w:r>
        <w:rPr>
          <w:rFonts w:ascii="Arial" w:hAnsi="Arial" w:cs="Arial"/>
          <w:sz w:val="22"/>
          <w:szCs w:val="22"/>
          <w:lang w:val="en-GB"/>
        </w:rPr>
        <w:t>again as house prices rose 7.7% in 2021</w:t>
      </w:r>
      <w:r w:rsidR="00EF209F">
        <w:rPr>
          <w:rFonts w:ascii="Arial" w:hAnsi="Arial" w:cs="Arial"/>
          <w:sz w:val="22"/>
          <w:szCs w:val="22"/>
          <w:lang w:val="en-GB"/>
        </w:rPr>
        <w:t>,</w:t>
      </w:r>
      <w:r>
        <w:rPr>
          <w:rFonts w:ascii="Arial" w:hAnsi="Arial" w:cs="Arial"/>
          <w:sz w:val="22"/>
          <w:szCs w:val="22"/>
          <w:lang w:val="en-GB"/>
        </w:rPr>
        <w:t xml:space="preserve"> despite the Covid-19 pandemic</w:t>
      </w:r>
      <w:sdt>
        <w:sdtPr>
          <w:rPr>
            <w:rFonts w:ascii="Arial" w:hAnsi="Arial" w:cs="Arial"/>
            <w:sz w:val="22"/>
            <w:szCs w:val="22"/>
            <w:lang w:val="en-GB"/>
          </w:rPr>
          <w:id w:val="-88388757"/>
          <w:citation/>
        </w:sdtPr>
        <w:sdtEndPr/>
        <w:sdtContent>
          <w:r w:rsidR="00DF6FEE">
            <w:rPr>
              <w:rFonts w:ascii="Arial" w:hAnsi="Arial" w:cs="Arial"/>
              <w:sz w:val="22"/>
              <w:szCs w:val="22"/>
              <w:lang w:val="en-GB"/>
            </w:rPr>
            <w:fldChar w:fldCharType="begin"/>
          </w:r>
          <w:r w:rsidR="00DF6FEE">
            <w:rPr>
              <w:rFonts w:ascii="Arial" w:hAnsi="Arial" w:cs="Arial"/>
              <w:sz w:val="22"/>
              <w:szCs w:val="22"/>
              <w:lang w:val="en-GB"/>
            </w:rPr>
            <w:instrText xml:space="preserve"> CITATION Lyo22 \l 2057 </w:instrText>
          </w:r>
          <w:r w:rsidR="00DF6FEE">
            <w:rPr>
              <w:rFonts w:ascii="Arial" w:hAnsi="Arial" w:cs="Arial"/>
              <w:sz w:val="22"/>
              <w:szCs w:val="22"/>
              <w:lang w:val="en-GB"/>
            </w:rPr>
            <w:fldChar w:fldCharType="separate"/>
          </w:r>
          <w:r w:rsidR="00DF6FEE">
            <w:rPr>
              <w:rFonts w:ascii="Arial" w:hAnsi="Arial" w:cs="Arial"/>
              <w:noProof/>
              <w:sz w:val="22"/>
              <w:szCs w:val="22"/>
              <w:lang w:val="en-GB"/>
            </w:rPr>
            <w:t xml:space="preserve"> </w:t>
          </w:r>
          <w:r w:rsidR="00DF6FEE" w:rsidRPr="00DF6FEE">
            <w:rPr>
              <w:rFonts w:ascii="Arial" w:hAnsi="Arial" w:cs="Arial"/>
              <w:noProof/>
              <w:sz w:val="22"/>
              <w:szCs w:val="22"/>
              <w:lang w:val="en-GB"/>
            </w:rPr>
            <w:t>(Daft.ie, 2022)</w:t>
          </w:r>
          <w:r w:rsidR="00DF6FEE">
            <w:rPr>
              <w:rFonts w:ascii="Arial" w:hAnsi="Arial" w:cs="Arial"/>
              <w:sz w:val="22"/>
              <w:szCs w:val="22"/>
              <w:lang w:val="en-GB"/>
            </w:rPr>
            <w:fldChar w:fldCharType="end"/>
          </w:r>
        </w:sdtContent>
      </w:sdt>
      <w:r>
        <w:rPr>
          <w:rFonts w:ascii="Arial" w:hAnsi="Arial" w:cs="Arial"/>
          <w:sz w:val="22"/>
          <w:szCs w:val="22"/>
          <w:lang w:val="en-GB"/>
        </w:rPr>
        <w:t xml:space="preserve">. </w:t>
      </w:r>
      <w:r w:rsidR="000E30D2">
        <w:rPr>
          <w:rFonts w:ascii="Arial" w:hAnsi="Arial" w:cs="Arial"/>
          <w:sz w:val="22"/>
          <w:szCs w:val="22"/>
          <w:lang w:val="en-GB"/>
        </w:rPr>
        <w:t xml:space="preserve">The continued price growth in the Irish housing market even in the face of these major events is </w:t>
      </w:r>
      <w:r w:rsidR="00747A9A">
        <w:rPr>
          <w:rFonts w:ascii="Arial" w:hAnsi="Arial" w:cs="Arial"/>
          <w:sz w:val="22"/>
          <w:szCs w:val="22"/>
          <w:lang w:val="en-GB"/>
        </w:rPr>
        <w:t xml:space="preserve">driven by the long-term market dynamic whereby housing demand far outweighs supply. </w:t>
      </w:r>
      <w:r w:rsidR="000D4E32">
        <w:rPr>
          <w:rFonts w:ascii="Arial" w:hAnsi="Arial" w:cs="Arial"/>
          <w:sz w:val="22"/>
          <w:szCs w:val="22"/>
          <w:lang w:val="en-GB"/>
        </w:rPr>
        <w:t xml:space="preserve">In </w:t>
      </w:r>
      <w:r w:rsidR="009B440A">
        <w:rPr>
          <w:rFonts w:ascii="Arial" w:hAnsi="Arial" w:cs="Arial"/>
          <w:sz w:val="22"/>
          <w:szCs w:val="22"/>
          <w:lang w:val="en-GB"/>
        </w:rPr>
        <w:t>fact,</w:t>
      </w:r>
      <w:r w:rsidR="000D4E32">
        <w:rPr>
          <w:rFonts w:ascii="Arial" w:hAnsi="Arial" w:cs="Arial"/>
          <w:sz w:val="22"/>
          <w:szCs w:val="22"/>
          <w:lang w:val="en-GB"/>
        </w:rPr>
        <w:t xml:space="preserve"> the stock of houses for sale is at an all time low with just under 11,500 properties for sale on Daft.ie in December of 2021 as compared with close to 60,000 in 2012</w:t>
      </w:r>
      <w:sdt>
        <w:sdtPr>
          <w:rPr>
            <w:rFonts w:ascii="Arial" w:hAnsi="Arial" w:cs="Arial"/>
            <w:sz w:val="22"/>
            <w:szCs w:val="22"/>
            <w:lang w:val="en-GB"/>
          </w:rPr>
          <w:id w:val="1861315252"/>
          <w:citation/>
        </w:sdtPr>
        <w:sdtEndPr/>
        <w:sdtContent>
          <w:r w:rsidR="000D4E32">
            <w:rPr>
              <w:rFonts w:ascii="Arial" w:hAnsi="Arial" w:cs="Arial"/>
              <w:sz w:val="22"/>
              <w:szCs w:val="22"/>
              <w:lang w:val="en-GB"/>
            </w:rPr>
            <w:fldChar w:fldCharType="begin"/>
          </w:r>
          <w:r w:rsidR="000D4E32">
            <w:rPr>
              <w:rFonts w:ascii="Arial" w:hAnsi="Arial" w:cs="Arial"/>
              <w:sz w:val="22"/>
              <w:szCs w:val="22"/>
              <w:lang w:val="en-GB"/>
            </w:rPr>
            <w:instrText xml:space="preserve"> CITATION Lyo22 \l 2057 </w:instrText>
          </w:r>
          <w:r w:rsidR="000D4E32">
            <w:rPr>
              <w:rFonts w:ascii="Arial" w:hAnsi="Arial" w:cs="Arial"/>
              <w:sz w:val="22"/>
              <w:szCs w:val="22"/>
              <w:lang w:val="en-GB"/>
            </w:rPr>
            <w:fldChar w:fldCharType="separate"/>
          </w:r>
          <w:r w:rsidR="000D4E32">
            <w:rPr>
              <w:rFonts w:ascii="Arial" w:hAnsi="Arial" w:cs="Arial"/>
              <w:noProof/>
              <w:sz w:val="22"/>
              <w:szCs w:val="22"/>
              <w:lang w:val="en-GB"/>
            </w:rPr>
            <w:t xml:space="preserve"> </w:t>
          </w:r>
          <w:r w:rsidR="000D4E32" w:rsidRPr="000D4E32">
            <w:rPr>
              <w:rFonts w:ascii="Arial" w:hAnsi="Arial" w:cs="Arial"/>
              <w:noProof/>
              <w:sz w:val="22"/>
              <w:szCs w:val="22"/>
              <w:lang w:val="en-GB"/>
            </w:rPr>
            <w:t>(Daft.ie, 2022)</w:t>
          </w:r>
          <w:r w:rsidR="000D4E32">
            <w:rPr>
              <w:rFonts w:ascii="Arial" w:hAnsi="Arial" w:cs="Arial"/>
              <w:sz w:val="22"/>
              <w:szCs w:val="22"/>
              <w:lang w:val="en-GB"/>
            </w:rPr>
            <w:fldChar w:fldCharType="end"/>
          </w:r>
        </w:sdtContent>
      </w:sdt>
      <w:r w:rsidR="000D4E32">
        <w:rPr>
          <w:rFonts w:ascii="Arial" w:hAnsi="Arial" w:cs="Arial"/>
          <w:sz w:val="22"/>
          <w:szCs w:val="22"/>
          <w:lang w:val="en-GB"/>
        </w:rPr>
        <w:t xml:space="preserve">. </w:t>
      </w:r>
      <w:r w:rsidR="009E3332">
        <w:rPr>
          <w:rFonts w:ascii="Arial" w:hAnsi="Arial" w:cs="Arial"/>
          <w:sz w:val="22"/>
          <w:szCs w:val="22"/>
          <w:lang w:val="en-GB"/>
        </w:rPr>
        <w:t>Excess demand creates a highly competitive market</w:t>
      </w:r>
      <w:r w:rsidR="00FC6119">
        <w:rPr>
          <w:rFonts w:ascii="Arial" w:hAnsi="Arial" w:cs="Arial"/>
          <w:sz w:val="22"/>
          <w:szCs w:val="22"/>
          <w:lang w:val="en-GB"/>
        </w:rPr>
        <w:t xml:space="preserve"> pitting buyers against each other and spurring snap decisions that can often be misinformed. The overall aim of this project is to use data to </w:t>
      </w:r>
      <w:r w:rsidR="00CB146B">
        <w:rPr>
          <w:rFonts w:ascii="Arial" w:hAnsi="Arial" w:cs="Arial"/>
          <w:sz w:val="22"/>
          <w:szCs w:val="22"/>
          <w:lang w:val="en-GB"/>
        </w:rPr>
        <w:t xml:space="preserve">help </w:t>
      </w:r>
      <w:r w:rsidR="00FC6119">
        <w:rPr>
          <w:rFonts w:ascii="Arial" w:hAnsi="Arial" w:cs="Arial"/>
          <w:sz w:val="22"/>
          <w:szCs w:val="22"/>
          <w:lang w:val="en-GB"/>
        </w:rPr>
        <w:t xml:space="preserve">both sides of the market to make informed and data driven decisions when buying and selling. </w:t>
      </w:r>
    </w:p>
    <w:p w14:paraId="7CB711C5" w14:textId="2D5ABE5A" w:rsidR="00DF6FEE" w:rsidRDefault="00DF6FEE" w:rsidP="006E1EAE">
      <w:pPr>
        <w:rPr>
          <w:rFonts w:ascii="Arial" w:hAnsi="Arial" w:cs="Arial"/>
          <w:sz w:val="22"/>
          <w:szCs w:val="22"/>
          <w:lang w:val="en-GB"/>
        </w:rPr>
      </w:pPr>
      <w:r>
        <w:rPr>
          <w:rFonts w:ascii="Arial" w:hAnsi="Arial" w:cs="Arial"/>
          <w:sz w:val="22"/>
          <w:szCs w:val="22"/>
          <w:lang w:val="en-GB"/>
        </w:rPr>
        <w:t>Th</w:t>
      </w:r>
      <w:r w:rsidR="00CB146B">
        <w:rPr>
          <w:rFonts w:ascii="Arial" w:hAnsi="Arial" w:cs="Arial"/>
          <w:sz w:val="22"/>
          <w:szCs w:val="22"/>
          <w:lang w:val="en-GB"/>
        </w:rPr>
        <w:t>e</w:t>
      </w:r>
      <w:r>
        <w:rPr>
          <w:rFonts w:ascii="Arial" w:hAnsi="Arial" w:cs="Arial"/>
          <w:sz w:val="22"/>
          <w:szCs w:val="22"/>
          <w:lang w:val="en-GB"/>
        </w:rPr>
        <w:t xml:space="preserve"> project is targeted at both the buyer and seller side of the property market and is broken into two </w:t>
      </w:r>
      <w:r w:rsidR="00EB4B33">
        <w:rPr>
          <w:rFonts w:ascii="Arial" w:hAnsi="Arial" w:cs="Arial"/>
          <w:sz w:val="22"/>
          <w:szCs w:val="22"/>
          <w:lang w:val="en-GB"/>
        </w:rPr>
        <w:t>objectives</w:t>
      </w:r>
      <w:r>
        <w:rPr>
          <w:rFonts w:ascii="Arial" w:hAnsi="Arial" w:cs="Arial"/>
          <w:sz w:val="22"/>
          <w:szCs w:val="22"/>
          <w:lang w:val="en-GB"/>
        </w:rPr>
        <w:t>.</w:t>
      </w:r>
      <w:r w:rsidR="00EB4B33">
        <w:rPr>
          <w:rFonts w:ascii="Arial" w:hAnsi="Arial" w:cs="Arial"/>
          <w:sz w:val="22"/>
          <w:szCs w:val="22"/>
          <w:lang w:val="en-GB"/>
        </w:rPr>
        <w:t xml:space="preserve"> </w:t>
      </w:r>
      <w:r w:rsidR="00616147">
        <w:rPr>
          <w:rFonts w:ascii="Arial" w:hAnsi="Arial" w:cs="Arial"/>
          <w:sz w:val="22"/>
          <w:szCs w:val="22"/>
          <w:lang w:val="en-GB"/>
        </w:rPr>
        <w:t xml:space="preserve">The first objective is to create a property price prediction model, that will quickly and accurately predict property prices based on property features such as location, description, number of bedrooms and bathrooms etc. This model will help both buyers and sellers in the market. Buyers benefit from quick and </w:t>
      </w:r>
      <w:r w:rsidR="00CB146B">
        <w:rPr>
          <w:rFonts w:ascii="Arial" w:hAnsi="Arial" w:cs="Arial"/>
          <w:sz w:val="22"/>
          <w:szCs w:val="22"/>
          <w:lang w:val="en-GB"/>
        </w:rPr>
        <w:t xml:space="preserve">accurate </w:t>
      </w:r>
      <w:r w:rsidR="00616147">
        <w:rPr>
          <w:rFonts w:ascii="Arial" w:hAnsi="Arial" w:cs="Arial"/>
          <w:sz w:val="22"/>
          <w:szCs w:val="22"/>
          <w:lang w:val="en-GB"/>
        </w:rPr>
        <w:t xml:space="preserve">valuations of their prospective new homes, while sellers benefit from not having to obtain slow and costly manual valuations. </w:t>
      </w:r>
    </w:p>
    <w:p w14:paraId="720733E9" w14:textId="05428E49" w:rsidR="00EB4B33" w:rsidRDefault="00EB4B33" w:rsidP="006E1EAE">
      <w:pPr>
        <w:rPr>
          <w:rFonts w:ascii="Arial" w:hAnsi="Arial" w:cs="Arial"/>
          <w:sz w:val="22"/>
          <w:szCs w:val="22"/>
          <w:lang w:val="en-GB"/>
        </w:rPr>
      </w:pPr>
      <w:r>
        <w:rPr>
          <w:rFonts w:ascii="Arial" w:hAnsi="Arial" w:cs="Arial"/>
          <w:sz w:val="22"/>
          <w:szCs w:val="22"/>
          <w:lang w:val="en-GB"/>
        </w:rPr>
        <w:t>The second objective</w:t>
      </w:r>
      <w:r w:rsidR="00616147">
        <w:rPr>
          <w:rFonts w:ascii="Arial" w:hAnsi="Arial" w:cs="Arial"/>
          <w:sz w:val="22"/>
          <w:szCs w:val="22"/>
          <w:lang w:val="en-GB"/>
        </w:rPr>
        <w:t xml:space="preserve"> </w:t>
      </w:r>
      <w:r>
        <w:rPr>
          <w:rFonts w:ascii="Arial" w:hAnsi="Arial" w:cs="Arial"/>
          <w:sz w:val="22"/>
          <w:szCs w:val="22"/>
          <w:lang w:val="en-GB"/>
        </w:rPr>
        <w:t xml:space="preserve">is to create another model that will predict the probable location of a property with features outlined by the user, these features will be </w:t>
      </w:r>
      <w:proofErr w:type="gramStart"/>
      <w:r>
        <w:rPr>
          <w:rFonts w:ascii="Arial" w:hAnsi="Arial" w:cs="Arial"/>
          <w:sz w:val="22"/>
          <w:szCs w:val="22"/>
          <w:lang w:val="en-GB"/>
        </w:rPr>
        <w:t>similar to</w:t>
      </w:r>
      <w:proofErr w:type="gramEnd"/>
      <w:r>
        <w:rPr>
          <w:rFonts w:ascii="Arial" w:hAnsi="Arial" w:cs="Arial"/>
          <w:sz w:val="22"/>
          <w:szCs w:val="22"/>
          <w:lang w:val="en-GB"/>
        </w:rPr>
        <w:t xml:space="preserve"> the features used in the price prediction model. </w:t>
      </w:r>
      <w:r w:rsidR="00616147">
        <w:rPr>
          <w:rFonts w:ascii="Arial" w:hAnsi="Arial" w:cs="Arial"/>
          <w:sz w:val="22"/>
          <w:szCs w:val="22"/>
          <w:lang w:val="en-GB"/>
        </w:rPr>
        <w:t>This model will help buyers in the market narrow and concentrate their search for a home to areas where propert</w:t>
      </w:r>
      <w:r w:rsidR="0091016F">
        <w:rPr>
          <w:rFonts w:ascii="Arial" w:hAnsi="Arial" w:cs="Arial"/>
          <w:sz w:val="22"/>
          <w:szCs w:val="22"/>
          <w:lang w:val="en-GB"/>
        </w:rPr>
        <w:t>ies with their desired features</w:t>
      </w:r>
      <w:r w:rsidR="00616147">
        <w:rPr>
          <w:rFonts w:ascii="Arial" w:hAnsi="Arial" w:cs="Arial"/>
          <w:sz w:val="22"/>
          <w:szCs w:val="22"/>
          <w:lang w:val="en-GB"/>
        </w:rPr>
        <w:t xml:space="preserve"> </w:t>
      </w:r>
      <w:r w:rsidR="0091016F">
        <w:rPr>
          <w:rFonts w:ascii="Arial" w:hAnsi="Arial" w:cs="Arial"/>
          <w:sz w:val="22"/>
          <w:szCs w:val="22"/>
          <w:lang w:val="en-GB"/>
        </w:rPr>
        <w:t>are</w:t>
      </w:r>
      <w:r w:rsidR="00616147">
        <w:rPr>
          <w:rFonts w:ascii="Arial" w:hAnsi="Arial" w:cs="Arial"/>
          <w:sz w:val="22"/>
          <w:szCs w:val="22"/>
          <w:lang w:val="en-GB"/>
        </w:rPr>
        <w:t xml:space="preserve"> most </w:t>
      </w:r>
      <w:r w:rsidR="00747A9A">
        <w:rPr>
          <w:rFonts w:ascii="Arial" w:hAnsi="Arial" w:cs="Arial"/>
          <w:sz w:val="22"/>
          <w:szCs w:val="22"/>
          <w:lang w:val="en-GB"/>
        </w:rPr>
        <w:t>likely to be or to come on</w:t>
      </w:r>
      <w:r w:rsidR="00EF209F">
        <w:rPr>
          <w:rFonts w:ascii="Arial" w:hAnsi="Arial" w:cs="Arial"/>
          <w:sz w:val="22"/>
          <w:szCs w:val="22"/>
          <w:lang w:val="en-GB"/>
        </w:rPr>
        <w:t xml:space="preserve">to </w:t>
      </w:r>
      <w:r w:rsidR="00747A9A">
        <w:rPr>
          <w:rFonts w:ascii="Arial" w:hAnsi="Arial" w:cs="Arial"/>
          <w:sz w:val="22"/>
          <w:szCs w:val="22"/>
          <w:lang w:val="en-GB"/>
        </w:rPr>
        <w:t xml:space="preserve">the market. </w:t>
      </w:r>
    </w:p>
    <w:p w14:paraId="4CB6A13A" w14:textId="1BB03BB8" w:rsidR="006E1EAE" w:rsidRDefault="006E1EAE" w:rsidP="006E1EAE">
      <w:pPr>
        <w:rPr>
          <w:rFonts w:ascii="Arial" w:hAnsi="Arial" w:cs="Arial"/>
          <w:b/>
          <w:bCs/>
          <w:sz w:val="24"/>
          <w:szCs w:val="24"/>
          <w:lang w:val="en-GB"/>
        </w:rPr>
      </w:pPr>
      <w:r>
        <w:rPr>
          <w:rFonts w:ascii="Arial" w:hAnsi="Arial" w:cs="Arial"/>
          <w:b/>
          <w:bCs/>
          <w:sz w:val="24"/>
          <w:szCs w:val="24"/>
          <w:lang w:val="en-GB"/>
        </w:rPr>
        <w:t>1.</w:t>
      </w:r>
      <w:r w:rsidR="00EF2108">
        <w:rPr>
          <w:rFonts w:ascii="Arial" w:hAnsi="Arial" w:cs="Arial"/>
          <w:b/>
          <w:bCs/>
          <w:sz w:val="24"/>
          <w:szCs w:val="24"/>
          <w:lang w:val="en-GB"/>
        </w:rPr>
        <w:t>2</w:t>
      </w:r>
      <w:r>
        <w:rPr>
          <w:rFonts w:ascii="Arial" w:hAnsi="Arial" w:cs="Arial"/>
          <w:b/>
          <w:bCs/>
          <w:sz w:val="24"/>
          <w:szCs w:val="24"/>
          <w:lang w:val="en-GB"/>
        </w:rPr>
        <w:t xml:space="preserve"> Terms of Reference</w:t>
      </w:r>
    </w:p>
    <w:p w14:paraId="5A6CB7A3" w14:textId="35708C5A" w:rsidR="00C1167C" w:rsidRPr="00C1167C" w:rsidRDefault="00C1167C" w:rsidP="00C1167C">
      <w:pPr>
        <w:rPr>
          <w:rFonts w:ascii="Arial" w:hAnsi="Arial" w:cs="Arial"/>
          <w:sz w:val="22"/>
          <w:szCs w:val="22"/>
          <w:lang w:val="en-GB"/>
        </w:rPr>
      </w:pPr>
      <w:r w:rsidRPr="00C1167C">
        <w:rPr>
          <w:rFonts w:ascii="Arial" w:hAnsi="Arial" w:cs="Arial"/>
          <w:sz w:val="22"/>
          <w:szCs w:val="22"/>
          <w:lang w:val="en-GB"/>
        </w:rPr>
        <w:t xml:space="preserve">The terms of reference are as follows: </w:t>
      </w:r>
    </w:p>
    <w:p w14:paraId="742C1BCE" w14:textId="06793393" w:rsidR="00C1167C" w:rsidRPr="00B16197" w:rsidRDefault="00C1167C" w:rsidP="00B16197">
      <w:pPr>
        <w:pStyle w:val="ListParagraph"/>
        <w:numPr>
          <w:ilvl w:val="0"/>
          <w:numId w:val="6"/>
        </w:numPr>
        <w:rPr>
          <w:rFonts w:ascii="Arial" w:hAnsi="Arial" w:cs="Arial"/>
          <w:sz w:val="22"/>
          <w:szCs w:val="22"/>
          <w:lang w:val="en-GB"/>
        </w:rPr>
      </w:pPr>
      <w:r w:rsidRPr="00B16197">
        <w:rPr>
          <w:rFonts w:ascii="Arial" w:hAnsi="Arial" w:cs="Arial"/>
          <w:sz w:val="22"/>
          <w:szCs w:val="22"/>
          <w:lang w:val="en-GB"/>
        </w:rPr>
        <w:t xml:space="preserve">Improve the predictive accuracy of the baseline price prediction model provided using regression, statistical techniques and by including text and image predictive features. </w:t>
      </w:r>
    </w:p>
    <w:p w14:paraId="5B339516" w14:textId="67433357" w:rsidR="00C1167C" w:rsidRPr="00B16197" w:rsidRDefault="00C1167C" w:rsidP="00B16197">
      <w:pPr>
        <w:pStyle w:val="ListParagraph"/>
        <w:numPr>
          <w:ilvl w:val="0"/>
          <w:numId w:val="6"/>
        </w:numPr>
        <w:rPr>
          <w:rFonts w:ascii="Arial" w:hAnsi="Arial" w:cs="Arial"/>
          <w:sz w:val="22"/>
          <w:szCs w:val="22"/>
          <w:lang w:val="en-GB"/>
        </w:rPr>
      </w:pPr>
      <w:r w:rsidRPr="00B16197">
        <w:rPr>
          <w:rFonts w:ascii="Arial" w:hAnsi="Arial" w:cs="Arial"/>
          <w:sz w:val="22"/>
          <w:szCs w:val="22"/>
          <w:lang w:val="en-GB"/>
        </w:rPr>
        <w:t>Identify the most important predictive features of property value.</w:t>
      </w:r>
    </w:p>
    <w:p w14:paraId="32C996E1" w14:textId="50D2547F" w:rsidR="00C1167C" w:rsidRPr="00B16197" w:rsidRDefault="00C1167C" w:rsidP="00B16197">
      <w:pPr>
        <w:pStyle w:val="ListParagraph"/>
        <w:numPr>
          <w:ilvl w:val="0"/>
          <w:numId w:val="6"/>
        </w:numPr>
        <w:rPr>
          <w:rFonts w:ascii="Arial" w:hAnsi="Arial" w:cs="Arial"/>
          <w:sz w:val="22"/>
          <w:szCs w:val="22"/>
          <w:lang w:val="en-GB"/>
        </w:rPr>
      </w:pPr>
      <w:r w:rsidRPr="00B16197">
        <w:rPr>
          <w:rFonts w:ascii="Arial" w:hAnsi="Arial" w:cs="Arial"/>
          <w:sz w:val="22"/>
          <w:szCs w:val="22"/>
          <w:lang w:val="en-GB"/>
        </w:rPr>
        <w:t xml:space="preserve">Create an interface in which a user can input desirable property features and be returned the most probable location of properties with those features. </w:t>
      </w:r>
    </w:p>
    <w:p w14:paraId="46C2730E" w14:textId="7414B0BD" w:rsidR="00336525" w:rsidRPr="00B16197" w:rsidRDefault="00C1167C" w:rsidP="00B16197">
      <w:pPr>
        <w:pStyle w:val="ListParagraph"/>
        <w:numPr>
          <w:ilvl w:val="0"/>
          <w:numId w:val="6"/>
        </w:numPr>
        <w:rPr>
          <w:rFonts w:ascii="Arial" w:hAnsi="Arial" w:cs="Arial"/>
          <w:sz w:val="22"/>
          <w:szCs w:val="22"/>
          <w:lang w:val="en-GB"/>
        </w:rPr>
      </w:pPr>
      <w:r w:rsidRPr="00B16197">
        <w:rPr>
          <w:rFonts w:ascii="Arial" w:hAnsi="Arial" w:cs="Arial"/>
          <w:sz w:val="22"/>
          <w:szCs w:val="22"/>
          <w:lang w:val="en-GB"/>
        </w:rPr>
        <w:t xml:space="preserve">Investigate how both products may be productionised and rolled out for wider use. </w:t>
      </w:r>
    </w:p>
    <w:p w14:paraId="68525B98" w14:textId="77777777" w:rsidR="00BA5052" w:rsidRDefault="00BA5052">
      <w:pPr>
        <w:rPr>
          <w:rFonts w:ascii="Arial" w:hAnsi="Arial" w:cs="Arial"/>
          <w:b/>
          <w:bCs/>
          <w:sz w:val="24"/>
          <w:szCs w:val="24"/>
          <w:lang w:val="en-GB"/>
        </w:rPr>
      </w:pPr>
      <w:r>
        <w:rPr>
          <w:rFonts w:ascii="Arial" w:hAnsi="Arial" w:cs="Arial"/>
          <w:b/>
          <w:bCs/>
          <w:sz w:val="24"/>
          <w:szCs w:val="24"/>
          <w:lang w:val="en-GB"/>
        </w:rPr>
        <w:br w:type="page"/>
      </w:r>
    </w:p>
    <w:p w14:paraId="2EACCF74" w14:textId="11864D5B" w:rsidR="006E1EAE" w:rsidRDefault="006E1EAE" w:rsidP="006E1EAE">
      <w:pPr>
        <w:rPr>
          <w:rFonts w:ascii="Arial" w:hAnsi="Arial" w:cs="Arial"/>
          <w:b/>
          <w:bCs/>
          <w:sz w:val="24"/>
          <w:szCs w:val="24"/>
          <w:lang w:val="en-GB"/>
        </w:rPr>
      </w:pPr>
      <w:r>
        <w:rPr>
          <w:rFonts w:ascii="Arial" w:hAnsi="Arial" w:cs="Arial"/>
          <w:b/>
          <w:bCs/>
          <w:sz w:val="24"/>
          <w:szCs w:val="24"/>
          <w:lang w:val="en-GB"/>
        </w:rPr>
        <w:lastRenderedPageBreak/>
        <w:t>1.</w:t>
      </w:r>
      <w:r w:rsidR="00EF2108">
        <w:rPr>
          <w:rFonts w:ascii="Arial" w:hAnsi="Arial" w:cs="Arial"/>
          <w:b/>
          <w:bCs/>
          <w:sz w:val="24"/>
          <w:szCs w:val="24"/>
          <w:lang w:val="en-GB"/>
        </w:rPr>
        <w:t>3</w:t>
      </w:r>
      <w:r>
        <w:rPr>
          <w:rFonts w:ascii="Arial" w:hAnsi="Arial" w:cs="Arial"/>
          <w:b/>
          <w:bCs/>
          <w:sz w:val="24"/>
          <w:szCs w:val="24"/>
          <w:lang w:val="en-GB"/>
        </w:rPr>
        <w:t xml:space="preserve"> Report Summary</w:t>
      </w:r>
    </w:p>
    <w:p w14:paraId="5C1D1613" w14:textId="342D475B" w:rsidR="00B16197" w:rsidRDefault="00B16197" w:rsidP="00B16197">
      <w:pPr>
        <w:pStyle w:val="ListParagraph"/>
        <w:numPr>
          <w:ilvl w:val="0"/>
          <w:numId w:val="7"/>
        </w:numPr>
        <w:rPr>
          <w:rFonts w:ascii="Arial" w:hAnsi="Arial" w:cs="Arial"/>
          <w:sz w:val="22"/>
          <w:szCs w:val="22"/>
          <w:lang w:val="en-GB"/>
        </w:rPr>
      </w:pPr>
      <w:r>
        <w:rPr>
          <w:rFonts w:ascii="Arial" w:hAnsi="Arial" w:cs="Arial"/>
          <w:sz w:val="22"/>
          <w:szCs w:val="22"/>
          <w:lang w:val="en-GB"/>
        </w:rPr>
        <w:t>Chapter 2</w:t>
      </w:r>
      <w:r w:rsidR="000D0F3C">
        <w:rPr>
          <w:rFonts w:ascii="Arial" w:hAnsi="Arial" w:cs="Arial"/>
          <w:sz w:val="22"/>
          <w:szCs w:val="22"/>
          <w:lang w:val="en-GB"/>
        </w:rPr>
        <w:t xml:space="preserve"> (Conclusions and Recommendations):</w:t>
      </w:r>
      <w:r w:rsidR="0072231F">
        <w:rPr>
          <w:rFonts w:ascii="Arial" w:hAnsi="Arial" w:cs="Arial"/>
          <w:sz w:val="22"/>
          <w:szCs w:val="22"/>
          <w:lang w:val="en-GB"/>
        </w:rPr>
        <w:t xml:space="preserve"> Outlines the key conclusions and recommendations of the report. </w:t>
      </w:r>
    </w:p>
    <w:p w14:paraId="2AE28DF9" w14:textId="1AF0A513" w:rsidR="000D0F3C" w:rsidRDefault="000D0F3C" w:rsidP="00B16197">
      <w:pPr>
        <w:pStyle w:val="ListParagraph"/>
        <w:numPr>
          <w:ilvl w:val="0"/>
          <w:numId w:val="7"/>
        </w:numPr>
        <w:rPr>
          <w:rFonts w:ascii="Arial" w:hAnsi="Arial" w:cs="Arial"/>
          <w:sz w:val="22"/>
          <w:szCs w:val="22"/>
          <w:lang w:val="en-GB"/>
        </w:rPr>
      </w:pPr>
      <w:r>
        <w:rPr>
          <w:rFonts w:ascii="Arial" w:hAnsi="Arial" w:cs="Arial"/>
          <w:sz w:val="22"/>
          <w:szCs w:val="22"/>
          <w:lang w:val="en-GB"/>
        </w:rPr>
        <w:t>Chapter 3 (Literature Review):</w:t>
      </w:r>
      <w:r w:rsidR="0072231F">
        <w:rPr>
          <w:rFonts w:ascii="Arial" w:hAnsi="Arial" w:cs="Arial"/>
          <w:sz w:val="22"/>
          <w:szCs w:val="22"/>
          <w:lang w:val="en-GB"/>
        </w:rPr>
        <w:t xml:space="preserve"> </w:t>
      </w:r>
      <w:r w:rsidR="00CB146B">
        <w:rPr>
          <w:rFonts w:ascii="Arial" w:hAnsi="Arial" w:cs="Arial"/>
          <w:sz w:val="22"/>
          <w:szCs w:val="22"/>
          <w:lang w:val="en-GB"/>
        </w:rPr>
        <w:t xml:space="preserve">Consists of two literature reviews, the first details the different techniques and models used in property valuation, the second details some of the different approaches to predicting the location of properties based on </w:t>
      </w:r>
      <w:r w:rsidR="00D774FA">
        <w:rPr>
          <w:rFonts w:ascii="Arial" w:hAnsi="Arial" w:cs="Arial"/>
          <w:sz w:val="22"/>
          <w:szCs w:val="22"/>
          <w:lang w:val="en-GB"/>
        </w:rPr>
        <w:t>independent features</w:t>
      </w:r>
      <w:r w:rsidR="00CB146B">
        <w:rPr>
          <w:rFonts w:ascii="Arial" w:hAnsi="Arial" w:cs="Arial"/>
          <w:sz w:val="22"/>
          <w:szCs w:val="22"/>
          <w:lang w:val="en-GB"/>
        </w:rPr>
        <w:t xml:space="preserve">. </w:t>
      </w:r>
    </w:p>
    <w:p w14:paraId="1756A948" w14:textId="095745AF" w:rsidR="000D0F3C" w:rsidRDefault="000D0F3C" w:rsidP="00B16197">
      <w:pPr>
        <w:pStyle w:val="ListParagraph"/>
        <w:numPr>
          <w:ilvl w:val="0"/>
          <w:numId w:val="7"/>
        </w:numPr>
        <w:rPr>
          <w:rFonts w:ascii="Arial" w:hAnsi="Arial" w:cs="Arial"/>
          <w:sz w:val="22"/>
          <w:szCs w:val="22"/>
          <w:lang w:val="en-GB"/>
        </w:rPr>
      </w:pPr>
      <w:r>
        <w:rPr>
          <w:rFonts w:ascii="Arial" w:hAnsi="Arial" w:cs="Arial"/>
          <w:sz w:val="22"/>
          <w:szCs w:val="22"/>
          <w:lang w:val="en-GB"/>
        </w:rPr>
        <w:t>Chapter 4 (Data Analysis and Preparation):</w:t>
      </w:r>
      <w:r w:rsidR="004B1550">
        <w:rPr>
          <w:rFonts w:ascii="Arial" w:hAnsi="Arial" w:cs="Arial"/>
          <w:sz w:val="22"/>
          <w:szCs w:val="22"/>
          <w:lang w:val="en-GB"/>
        </w:rPr>
        <w:t xml:space="preserve"> Includes a profile of the dataset, exploratory data analysis and the data cleaning and preparation processes. </w:t>
      </w:r>
    </w:p>
    <w:p w14:paraId="02C8BCCF" w14:textId="60D62812" w:rsidR="006E1EAE" w:rsidRPr="009B440A" w:rsidRDefault="000D0F3C" w:rsidP="0071085F">
      <w:pPr>
        <w:pStyle w:val="ListParagraph"/>
        <w:numPr>
          <w:ilvl w:val="0"/>
          <w:numId w:val="7"/>
        </w:numPr>
        <w:rPr>
          <w:lang w:val="en-GB"/>
        </w:rPr>
      </w:pPr>
      <w:r w:rsidRPr="004B1550">
        <w:rPr>
          <w:rFonts w:ascii="Arial" w:hAnsi="Arial" w:cs="Arial"/>
          <w:sz w:val="22"/>
          <w:szCs w:val="22"/>
          <w:lang w:val="en-GB"/>
        </w:rPr>
        <w:t>Chapter 5 (</w:t>
      </w:r>
      <w:r w:rsidR="00D80362">
        <w:rPr>
          <w:rFonts w:ascii="Arial" w:hAnsi="Arial" w:cs="Arial"/>
          <w:sz w:val="22"/>
          <w:szCs w:val="22"/>
          <w:lang w:val="en-GB"/>
        </w:rPr>
        <w:t>Model Training, Testing, and Optimisation</w:t>
      </w:r>
      <w:r w:rsidRPr="004B1550">
        <w:rPr>
          <w:rFonts w:ascii="Arial" w:hAnsi="Arial" w:cs="Arial"/>
          <w:sz w:val="22"/>
          <w:szCs w:val="22"/>
          <w:lang w:val="en-GB"/>
        </w:rPr>
        <w:t>):</w:t>
      </w:r>
      <w:r w:rsidR="00943E7A">
        <w:rPr>
          <w:rFonts w:ascii="Arial" w:hAnsi="Arial" w:cs="Arial"/>
          <w:sz w:val="22"/>
          <w:szCs w:val="22"/>
          <w:lang w:val="en-GB"/>
        </w:rPr>
        <w:t xml:space="preserve"> </w:t>
      </w:r>
    </w:p>
    <w:p w14:paraId="19EF8C1B" w14:textId="0B260471" w:rsidR="00D774FA" w:rsidRPr="009E3332" w:rsidRDefault="00D774FA" w:rsidP="0071085F">
      <w:pPr>
        <w:pStyle w:val="ListParagraph"/>
        <w:numPr>
          <w:ilvl w:val="0"/>
          <w:numId w:val="7"/>
        </w:numPr>
        <w:rPr>
          <w:lang w:val="en-GB"/>
        </w:rPr>
      </w:pPr>
      <w:r>
        <w:rPr>
          <w:rFonts w:ascii="Arial" w:hAnsi="Arial" w:cs="Arial"/>
          <w:sz w:val="22"/>
          <w:szCs w:val="22"/>
          <w:lang w:val="en-GB"/>
        </w:rPr>
        <w:t xml:space="preserve">Chapter </w:t>
      </w:r>
      <w:r w:rsidR="00003F7F">
        <w:rPr>
          <w:rFonts w:ascii="Arial" w:hAnsi="Arial" w:cs="Arial"/>
          <w:sz w:val="22"/>
          <w:szCs w:val="22"/>
          <w:lang w:val="en-GB"/>
        </w:rPr>
        <w:t>6</w:t>
      </w:r>
      <w:r>
        <w:rPr>
          <w:rFonts w:ascii="Arial" w:hAnsi="Arial" w:cs="Arial"/>
          <w:sz w:val="22"/>
          <w:szCs w:val="22"/>
          <w:lang w:val="en-GB"/>
        </w:rPr>
        <w:t xml:space="preserve"> (Limitations and Further Work): Outlines any limitations to the work done in this project and areas of potential further research. </w:t>
      </w:r>
    </w:p>
    <w:p w14:paraId="5457A15B" w14:textId="4FDEAEBD" w:rsidR="006E1EAE" w:rsidRDefault="006E1EAE" w:rsidP="006E1EAE">
      <w:pPr>
        <w:rPr>
          <w:lang w:val="en-GB"/>
        </w:rPr>
      </w:pPr>
    </w:p>
    <w:p w14:paraId="2CE256E3" w14:textId="77777777" w:rsidR="006E1EAE" w:rsidRDefault="006E1EAE" w:rsidP="006E1EAE">
      <w:pPr>
        <w:rPr>
          <w:lang w:val="en-GB"/>
        </w:rPr>
      </w:pPr>
    </w:p>
    <w:p w14:paraId="6E75E07B" w14:textId="7CB8DBCD" w:rsidR="006E1EAE" w:rsidRPr="006E1EAE" w:rsidRDefault="006E1EAE" w:rsidP="006E1EAE">
      <w:pPr>
        <w:rPr>
          <w:lang w:val="en-GB"/>
        </w:rPr>
      </w:pPr>
    </w:p>
    <w:p w14:paraId="61EE09EB" w14:textId="03FF7682" w:rsidR="006E1EAE" w:rsidRDefault="006E1EAE" w:rsidP="006E1EAE">
      <w:pPr>
        <w:rPr>
          <w:lang w:val="en-GB"/>
        </w:rPr>
      </w:pPr>
    </w:p>
    <w:p w14:paraId="5291FE9B" w14:textId="77777777" w:rsidR="005331F7" w:rsidRDefault="005331F7">
      <w:pPr>
        <w:rPr>
          <w:rFonts w:ascii="Arial" w:hAnsi="Arial" w:cs="Arial"/>
          <w:b/>
          <w:bCs/>
          <w:smallCaps/>
          <w:spacing w:val="5"/>
          <w:sz w:val="24"/>
          <w:szCs w:val="24"/>
          <w:lang w:val="en-GB"/>
        </w:rPr>
      </w:pPr>
      <w:r>
        <w:rPr>
          <w:rFonts w:ascii="Arial" w:hAnsi="Arial" w:cs="Arial"/>
          <w:b/>
          <w:bCs/>
          <w:sz w:val="24"/>
          <w:szCs w:val="24"/>
          <w:lang w:val="en-GB"/>
        </w:rPr>
        <w:br w:type="page"/>
      </w:r>
    </w:p>
    <w:p w14:paraId="789D4433" w14:textId="1F5393E3" w:rsidR="00950A02" w:rsidRDefault="00950A02" w:rsidP="00950A02">
      <w:pPr>
        <w:pStyle w:val="Heading1"/>
        <w:rPr>
          <w:rFonts w:ascii="Arial" w:hAnsi="Arial" w:cs="Arial"/>
          <w:b/>
          <w:bCs/>
          <w:sz w:val="24"/>
          <w:szCs w:val="24"/>
          <w:lang w:val="en-GB"/>
        </w:rPr>
      </w:pPr>
      <w:r w:rsidRPr="00950A02">
        <w:rPr>
          <w:rFonts w:ascii="Arial" w:hAnsi="Arial" w:cs="Arial"/>
          <w:b/>
          <w:bCs/>
          <w:sz w:val="24"/>
          <w:szCs w:val="24"/>
          <w:lang w:val="en-GB"/>
        </w:rPr>
        <w:lastRenderedPageBreak/>
        <w:t>2) CONCLUSIONS AND RECOMMENDATIONS</w:t>
      </w:r>
    </w:p>
    <w:p w14:paraId="645D22AF" w14:textId="64088EC1" w:rsidR="0057130D" w:rsidRDefault="0057130D">
      <w:pPr>
        <w:rPr>
          <w:lang w:val="en-GB"/>
        </w:rPr>
      </w:pPr>
      <w:r>
        <w:rPr>
          <w:lang w:val="en-GB"/>
        </w:rPr>
        <w:br w:type="page"/>
      </w:r>
    </w:p>
    <w:p w14:paraId="741BD4DC" w14:textId="77777777" w:rsidR="00625D34" w:rsidRPr="00480983" w:rsidRDefault="00625D34" w:rsidP="00625D34">
      <w:pPr>
        <w:pStyle w:val="Heading1"/>
        <w:rPr>
          <w:rFonts w:ascii="Arial" w:hAnsi="Arial" w:cs="Arial"/>
          <w:b/>
          <w:bCs/>
          <w:sz w:val="24"/>
          <w:szCs w:val="24"/>
          <w:lang w:val="en-GB"/>
        </w:rPr>
      </w:pPr>
      <w:r w:rsidRPr="00950A02">
        <w:rPr>
          <w:rFonts w:ascii="Arial" w:hAnsi="Arial" w:cs="Arial"/>
          <w:b/>
          <w:bCs/>
          <w:sz w:val="24"/>
          <w:szCs w:val="24"/>
          <w:lang w:val="en-GB"/>
        </w:rPr>
        <w:lastRenderedPageBreak/>
        <w:t>3 LITERATURE REVIEW</w:t>
      </w:r>
    </w:p>
    <w:p w14:paraId="6AC1F681"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This section contains a literature review on property valuation methods used in the past, the current most common methods, and new advanced methods entering the property valuation sector. Current valuation methods deviate by 10% on average from subsequent sale prices worldwide, this number is above the 10-year average of 9.3% and shows little signs of any improvement in valuation accuracy over the past decade </w:t>
      </w:r>
      <w:sdt>
        <w:sdtPr>
          <w:rPr>
            <w:rFonts w:ascii="Arial" w:hAnsi="Arial" w:cs="Arial"/>
            <w:sz w:val="22"/>
            <w:szCs w:val="22"/>
            <w:lang w:val="en-GB"/>
          </w:rPr>
          <w:id w:val="-791821342"/>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MSC21 \l 2057 </w:instrText>
          </w:r>
          <w:r>
            <w:rPr>
              <w:rFonts w:ascii="Arial" w:hAnsi="Arial" w:cs="Arial"/>
              <w:sz w:val="22"/>
              <w:szCs w:val="22"/>
              <w:lang w:val="en-GB"/>
            </w:rPr>
            <w:fldChar w:fldCharType="separate"/>
          </w:r>
          <w:r w:rsidRPr="00C433DD">
            <w:rPr>
              <w:rFonts w:ascii="Arial" w:hAnsi="Arial" w:cs="Arial"/>
              <w:noProof/>
              <w:sz w:val="22"/>
              <w:szCs w:val="22"/>
              <w:lang w:val="en-GB"/>
            </w:rPr>
            <w:t>(MSCI, 2021)</w:t>
          </w:r>
          <w:r>
            <w:rPr>
              <w:rFonts w:ascii="Arial" w:hAnsi="Arial" w:cs="Arial"/>
              <w:sz w:val="22"/>
              <w:szCs w:val="22"/>
              <w:lang w:val="en-GB"/>
            </w:rPr>
            <w:fldChar w:fldCharType="end"/>
          </w:r>
        </w:sdtContent>
      </w:sdt>
      <w:r>
        <w:rPr>
          <w:rFonts w:ascii="Arial" w:hAnsi="Arial" w:cs="Arial"/>
          <w:sz w:val="22"/>
          <w:szCs w:val="22"/>
          <w:lang w:val="en-GB"/>
        </w:rPr>
        <w:t xml:space="preserve">. This literature review will attempt to determine what causes inaccuracies in current methods, and whether the adoption of new technologies will improve the accuracy of property valuations in the future? The advantages and disadvantages of four different property valuation methods are analysed, discussed, and compared. This should inform the selection of different methods in varying use cases depending on the availability, quality, and quantity of data as well as the trade-off between method complexity and transparency. </w:t>
      </w:r>
    </w:p>
    <w:p w14:paraId="2E1A92FF" w14:textId="77777777" w:rsidR="00625D34" w:rsidRDefault="00625D34" w:rsidP="00625D34">
      <w:pPr>
        <w:rPr>
          <w:rFonts w:ascii="Arial" w:hAnsi="Arial" w:cs="Arial"/>
          <w:b/>
          <w:bCs/>
          <w:sz w:val="24"/>
          <w:szCs w:val="24"/>
          <w:lang w:val="en-GB"/>
        </w:rPr>
      </w:pPr>
      <w:r w:rsidRPr="00D80362">
        <w:rPr>
          <w:rFonts w:ascii="Arial" w:hAnsi="Arial" w:cs="Arial"/>
          <w:b/>
          <w:bCs/>
          <w:sz w:val="24"/>
          <w:szCs w:val="24"/>
          <w:lang w:val="en-GB"/>
        </w:rPr>
        <w:t xml:space="preserve">3.1 Property Valuation </w:t>
      </w:r>
      <w:r>
        <w:rPr>
          <w:rFonts w:ascii="Arial" w:hAnsi="Arial" w:cs="Arial"/>
          <w:b/>
          <w:bCs/>
          <w:sz w:val="24"/>
          <w:szCs w:val="24"/>
          <w:lang w:val="en-GB"/>
        </w:rPr>
        <w:t xml:space="preserve">Methods </w:t>
      </w:r>
      <w:r w:rsidRPr="00D80362">
        <w:rPr>
          <w:rFonts w:ascii="Arial" w:hAnsi="Arial" w:cs="Arial"/>
          <w:b/>
          <w:bCs/>
          <w:sz w:val="24"/>
          <w:szCs w:val="24"/>
          <w:lang w:val="en-GB"/>
        </w:rPr>
        <w:t>and Algorithms</w:t>
      </w:r>
    </w:p>
    <w:p w14:paraId="4C861C33" w14:textId="77777777" w:rsidR="00625D34" w:rsidRDefault="00625D34" w:rsidP="00625D34">
      <w:pPr>
        <w:rPr>
          <w:rFonts w:ascii="Arial" w:hAnsi="Arial" w:cs="Arial"/>
          <w:sz w:val="22"/>
          <w:szCs w:val="22"/>
          <w:u w:val="single"/>
          <w:lang w:val="en-GB"/>
        </w:rPr>
      </w:pPr>
      <w:r w:rsidRPr="00714DFB">
        <w:rPr>
          <w:rFonts w:ascii="Arial" w:hAnsi="Arial" w:cs="Arial"/>
          <w:sz w:val="22"/>
          <w:szCs w:val="22"/>
          <w:u w:val="single"/>
          <w:lang w:val="en-GB"/>
        </w:rPr>
        <w:t>Traditional Methods</w:t>
      </w:r>
      <w:r>
        <w:rPr>
          <w:rFonts w:ascii="Arial" w:hAnsi="Arial" w:cs="Arial"/>
          <w:sz w:val="22"/>
          <w:szCs w:val="22"/>
          <w:u w:val="single"/>
          <w:lang w:val="en-GB"/>
        </w:rPr>
        <w:t xml:space="preserve">             </w:t>
      </w:r>
    </w:p>
    <w:p w14:paraId="4FF4A904"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Before the use of machine learning and advanced statistical techniques manual property valuations were the most prevalent method of predicting the final sale price of a property. Manual appraisers used a variety of valuation methods, the most common of which was the comparable sales approach. This method uses the sales price of similar properties recently sold in the same area, the appraiser then adjusts these prices based on differences between the sold properties and the valuation property to arrive at an estimated valuation </w:t>
      </w:r>
      <w:sdt>
        <w:sdtPr>
          <w:rPr>
            <w:rFonts w:ascii="Arial" w:hAnsi="Arial" w:cs="Arial"/>
            <w:sz w:val="22"/>
            <w:szCs w:val="22"/>
            <w:lang w:val="en-GB"/>
          </w:rPr>
          <w:id w:val="791398280"/>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Pag03 \l 2057 </w:instrText>
          </w:r>
          <w:r>
            <w:rPr>
              <w:rFonts w:ascii="Arial" w:hAnsi="Arial" w:cs="Arial"/>
              <w:sz w:val="22"/>
              <w:szCs w:val="22"/>
              <w:lang w:val="en-GB"/>
            </w:rPr>
            <w:fldChar w:fldCharType="separate"/>
          </w:r>
          <w:r w:rsidRPr="0092138B">
            <w:rPr>
              <w:rFonts w:ascii="Arial" w:hAnsi="Arial" w:cs="Arial"/>
              <w:noProof/>
              <w:sz w:val="22"/>
              <w:szCs w:val="22"/>
              <w:lang w:val="en-GB"/>
            </w:rPr>
            <w:t>(Pagourtzi, et al., 2003)</w:t>
          </w:r>
          <w:r>
            <w:rPr>
              <w:rFonts w:ascii="Arial" w:hAnsi="Arial" w:cs="Arial"/>
              <w:sz w:val="22"/>
              <w:szCs w:val="22"/>
              <w:lang w:val="en-GB"/>
            </w:rPr>
            <w:fldChar w:fldCharType="end"/>
          </w:r>
        </w:sdtContent>
      </w:sdt>
      <w:r>
        <w:rPr>
          <w:rFonts w:ascii="Arial" w:hAnsi="Arial" w:cs="Arial"/>
          <w:sz w:val="22"/>
          <w:szCs w:val="22"/>
          <w:lang w:val="en-GB"/>
        </w:rPr>
        <w:t xml:space="preserve">. </w:t>
      </w:r>
    </w:p>
    <w:p w14:paraId="7804EC25"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The comparable sales method has been dismissed however, as the sale of properties are never completely comparable. Two properties on the same street may have different levels of natural light or have had different modifications made by previous owners, and finally could be sold in different time periods under different market conditions </w:t>
      </w:r>
      <w:sdt>
        <w:sdtPr>
          <w:rPr>
            <w:rFonts w:ascii="Arial" w:hAnsi="Arial" w:cs="Arial"/>
            <w:sz w:val="22"/>
            <w:szCs w:val="22"/>
            <w:lang w:val="en-GB"/>
          </w:rPr>
          <w:id w:val="1540474767"/>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Kok171 \l 2057 </w:instrText>
          </w:r>
          <w:r>
            <w:rPr>
              <w:rFonts w:ascii="Arial" w:hAnsi="Arial" w:cs="Arial"/>
              <w:sz w:val="22"/>
              <w:szCs w:val="22"/>
              <w:lang w:val="en-GB"/>
            </w:rPr>
            <w:fldChar w:fldCharType="separate"/>
          </w:r>
          <w:r w:rsidRPr="00222103">
            <w:rPr>
              <w:rFonts w:ascii="Arial" w:hAnsi="Arial" w:cs="Arial"/>
              <w:noProof/>
              <w:sz w:val="22"/>
              <w:szCs w:val="22"/>
              <w:lang w:val="en-GB"/>
            </w:rPr>
            <w:t>(Kok, et al., 2017)</w:t>
          </w:r>
          <w:r>
            <w:rPr>
              <w:rFonts w:ascii="Arial" w:hAnsi="Arial" w:cs="Arial"/>
              <w:sz w:val="22"/>
              <w:szCs w:val="22"/>
              <w:lang w:val="en-GB"/>
            </w:rPr>
            <w:fldChar w:fldCharType="end"/>
          </w:r>
        </w:sdtContent>
      </w:sdt>
      <w:r>
        <w:rPr>
          <w:rFonts w:ascii="Arial" w:hAnsi="Arial" w:cs="Arial"/>
          <w:sz w:val="22"/>
          <w:szCs w:val="22"/>
          <w:lang w:val="en-GB"/>
        </w:rPr>
        <w:t xml:space="preserve">. To account for these differences appraisers may use their own judgement in adjusting the prices of 'comparables' to create an estimated property value, this introduces subjectivity into the appraisal and can result in differing valuations from appraisers of the same property. </w:t>
      </w:r>
    </w:p>
    <w:p w14:paraId="6FE444A5"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House price indices (HPIs) are another method traditionally used before the introduction of advanced statistical methods. HPIs are time series that track the change of property values in a locality over a given period. HPIs rely on an initial previous value and regular revaluations of properties in the area with the same characteristics, changes in the values of these properties can be converted to a percentage that constitutes the HPI </w:t>
      </w:r>
      <w:sdt>
        <w:sdtPr>
          <w:rPr>
            <w:rFonts w:ascii="Arial" w:hAnsi="Arial" w:cs="Arial"/>
            <w:sz w:val="22"/>
            <w:szCs w:val="22"/>
            <w:lang w:val="en-GB"/>
          </w:rPr>
          <w:id w:val="121973538"/>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Eur22 \l 2057 </w:instrText>
          </w:r>
          <w:r>
            <w:rPr>
              <w:rFonts w:ascii="Arial" w:hAnsi="Arial" w:cs="Arial"/>
              <w:sz w:val="22"/>
              <w:szCs w:val="22"/>
              <w:lang w:val="en-GB"/>
            </w:rPr>
            <w:fldChar w:fldCharType="separate"/>
          </w:r>
          <w:r w:rsidRPr="00B60864">
            <w:rPr>
              <w:rFonts w:ascii="Arial" w:hAnsi="Arial" w:cs="Arial"/>
              <w:noProof/>
              <w:sz w:val="22"/>
              <w:szCs w:val="22"/>
              <w:lang w:val="en-GB"/>
            </w:rPr>
            <w:t>(European AVM Alliance, 2022)</w:t>
          </w:r>
          <w:r>
            <w:rPr>
              <w:rFonts w:ascii="Arial" w:hAnsi="Arial" w:cs="Arial"/>
              <w:sz w:val="22"/>
              <w:szCs w:val="22"/>
              <w:lang w:val="en-GB"/>
            </w:rPr>
            <w:fldChar w:fldCharType="end"/>
          </w:r>
        </w:sdtContent>
      </w:sdt>
      <w:r>
        <w:rPr>
          <w:rFonts w:ascii="Arial" w:hAnsi="Arial" w:cs="Arial"/>
          <w:sz w:val="22"/>
          <w:szCs w:val="22"/>
          <w:lang w:val="en-GB"/>
        </w:rPr>
        <w:t xml:space="preserve">. </w:t>
      </w:r>
    </w:p>
    <w:p w14:paraId="232A5BDD" w14:textId="77777777" w:rsidR="00625D34" w:rsidRPr="00841759" w:rsidRDefault="00625D34" w:rsidP="00625D34">
      <w:pPr>
        <w:rPr>
          <w:rFonts w:ascii="Arial" w:hAnsi="Arial" w:cs="Arial"/>
          <w:sz w:val="22"/>
          <w:szCs w:val="22"/>
          <w:lang w:val="en-GB"/>
        </w:rPr>
      </w:pPr>
      <w:r>
        <w:rPr>
          <w:rFonts w:ascii="Arial" w:hAnsi="Arial" w:cs="Arial"/>
          <w:sz w:val="22"/>
          <w:szCs w:val="22"/>
          <w:lang w:val="en-GB"/>
        </w:rPr>
        <w:t xml:space="preserve">HPIs are a quick and simple way to value a property as it is a simple exercise in multiplying the index by a previous valuation. There are however a few limitations to their usage. They rely on a previously estimation of value, if a previous estimate is unavailable, if the property was inherited rather than bought for example, there is no way to estimate the property's value by multiplying the previous estimate by the index. Additionally, HPIs are aggregations of time series data for a geographical locality and assume each property is identical, as a result their accuracy in valuing specific properties in the locality is severely limited. </w:t>
      </w:r>
      <w:r>
        <w:rPr>
          <w:rFonts w:ascii="Arial" w:hAnsi="Arial" w:cs="Arial"/>
          <w:sz w:val="22"/>
          <w:szCs w:val="22"/>
          <w:u w:val="single"/>
          <w:lang w:val="en-GB"/>
        </w:rPr>
        <w:br w:type="page"/>
      </w:r>
    </w:p>
    <w:p w14:paraId="2B12F2BF" w14:textId="77777777" w:rsidR="00625D34" w:rsidRDefault="00625D34" w:rsidP="00625D34">
      <w:pPr>
        <w:rPr>
          <w:rFonts w:ascii="Arial" w:hAnsi="Arial" w:cs="Arial"/>
          <w:sz w:val="22"/>
          <w:szCs w:val="22"/>
          <w:u w:val="single"/>
          <w:lang w:val="en-GB"/>
        </w:rPr>
      </w:pPr>
      <w:r w:rsidRPr="00714DFB">
        <w:rPr>
          <w:rFonts w:ascii="Arial" w:hAnsi="Arial" w:cs="Arial"/>
          <w:sz w:val="22"/>
          <w:szCs w:val="22"/>
          <w:u w:val="single"/>
          <w:lang w:val="en-GB"/>
        </w:rPr>
        <w:lastRenderedPageBreak/>
        <w:t xml:space="preserve">Hedonic </w:t>
      </w:r>
      <w:r>
        <w:rPr>
          <w:rFonts w:ascii="Arial" w:hAnsi="Arial" w:cs="Arial"/>
          <w:sz w:val="22"/>
          <w:szCs w:val="22"/>
          <w:u w:val="single"/>
          <w:lang w:val="en-GB"/>
        </w:rPr>
        <w:t>Models</w:t>
      </w:r>
    </w:p>
    <w:p w14:paraId="10F74B7A"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Hedonic models are currently the most popular method in valuing properties. They are linear regression techniques that generate a coefficient value for property and locational characteristics to create a mathematical equation that produces a property valuation. Below is an example of a simple hedonic model equation. </w:t>
      </w:r>
    </w:p>
    <w:p w14:paraId="7A1742BC" w14:textId="77777777" w:rsidR="00625D34" w:rsidRDefault="00625D34" w:rsidP="00625D34">
      <w:pPr>
        <w:rPr>
          <w:rFonts w:ascii="Arial" w:hAnsi="Arial" w:cs="Arial"/>
          <w:sz w:val="22"/>
          <w:szCs w:val="22"/>
          <w:lang w:val="en-GB"/>
        </w:rPr>
      </w:pPr>
      <m:oMathPara>
        <m:oMath>
          <m:r>
            <w:rPr>
              <w:rFonts w:ascii="Cambria Math" w:hAnsi="Cambria Math" w:cs="Arial"/>
              <w:sz w:val="22"/>
              <w:szCs w:val="22"/>
              <w:lang w:val="en-GB"/>
            </w:rPr>
            <m:t>Value = $10,000(Surface Area)+$20,000(#Bedrooms)+$15,000(#Bathrooms)</m:t>
          </m:r>
        </m:oMath>
      </m:oMathPara>
    </w:p>
    <w:p w14:paraId="69682812"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The coefficient values illustrate each characteristic's contribution to the overall value of the property. The coefficient values and general regression equation are derived by training supervised machine learning algorithms with training data. The training data consists of property and locational characteristics as independent input variables and property sales prices as the dependent output variable. The accuracy of the hedonic model is determined by testing the equations performance against a testing dataset </w:t>
      </w:r>
      <w:proofErr w:type="gramStart"/>
      <w:r>
        <w:rPr>
          <w:rFonts w:ascii="Arial" w:hAnsi="Arial" w:cs="Arial"/>
          <w:sz w:val="22"/>
          <w:szCs w:val="22"/>
          <w:lang w:val="en-GB"/>
        </w:rPr>
        <w:t>similar to</w:t>
      </w:r>
      <w:proofErr w:type="gramEnd"/>
      <w:r>
        <w:rPr>
          <w:rFonts w:ascii="Arial" w:hAnsi="Arial" w:cs="Arial"/>
          <w:sz w:val="22"/>
          <w:szCs w:val="22"/>
          <w:lang w:val="en-GB"/>
        </w:rPr>
        <w:t xml:space="preserve"> the training set </w:t>
      </w:r>
      <w:sdt>
        <w:sdtPr>
          <w:rPr>
            <w:rFonts w:ascii="Arial" w:hAnsi="Arial" w:cs="Arial"/>
            <w:sz w:val="22"/>
            <w:szCs w:val="22"/>
            <w:lang w:val="en-GB"/>
          </w:rPr>
          <w:id w:val="-939370104"/>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Eur22 \l 2057 </w:instrText>
          </w:r>
          <w:r>
            <w:rPr>
              <w:rFonts w:ascii="Arial" w:hAnsi="Arial" w:cs="Arial"/>
              <w:sz w:val="22"/>
              <w:szCs w:val="22"/>
              <w:lang w:val="en-GB"/>
            </w:rPr>
            <w:fldChar w:fldCharType="separate"/>
          </w:r>
          <w:r w:rsidRPr="00320DF1">
            <w:rPr>
              <w:rFonts w:ascii="Arial" w:hAnsi="Arial" w:cs="Arial"/>
              <w:noProof/>
              <w:sz w:val="22"/>
              <w:szCs w:val="22"/>
              <w:lang w:val="en-GB"/>
            </w:rPr>
            <w:t>(European AVM Alliance, 2022)</w:t>
          </w:r>
          <w:r>
            <w:rPr>
              <w:rFonts w:ascii="Arial" w:hAnsi="Arial" w:cs="Arial"/>
              <w:sz w:val="22"/>
              <w:szCs w:val="22"/>
              <w:lang w:val="en-GB"/>
            </w:rPr>
            <w:fldChar w:fldCharType="end"/>
          </w:r>
        </w:sdtContent>
      </w:sdt>
      <w:r>
        <w:rPr>
          <w:rFonts w:ascii="Arial" w:hAnsi="Arial" w:cs="Arial"/>
          <w:sz w:val="22"/>
          <w:szCs w:val="22"/>
          <w:lang w:val="en-GB"/>
        </w:rPr>
        <w:t xml:space="preserve">. </w:t>
      </w:r>
    </w:p>
    <w:p w14:paraId="5BD62B74"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Hedonic models share similarities with the traditional methods discussed above. </w:t>
      </w:r>
      <w:proofErr w:type="gramStart"/>
      <w:r>
        <w:rPr>
          <w:rFonts w:ascii="Arial" w:hAnsi="Arial" w:cs="Arial"/>
          <w:sz w:val="22"/>
          <w:szCs w:val="22"/>
          <w:lang w:val="en-GB"/>
        </w:rPr>
        <w:t>Similar to</w:t>
      </w:r>
      <w:proofErr w:type="gramEnd"/>
      <w:r w:rsidRPr="001049F7">
        <w:rPr>
          <w:rFonts w:ascii="Arial" w:hAnsi="Arial" w:cs="Arial"/>
          <w:sz w:val="22"/>
          <w:szCs w:val="22"/>
          <w:lang w:val="en-GB"/>
        </w:rPr>
        <w:t xml:space="preserve"> the comparable sales method</w:t>
      </w:r>
      <w:r>
        <w:rPr>
          <w:rFonts w:ascii="Arial" w:hAnsi="Arial" w:cs="Arial"/>
          <w:sz w:val="22"/>
          <w:szCs w:val="22"/>
          <w:lang w:val="en-GB"/>
        </w:rPr>
        <w:t>,</w:t>
      </w:r>
      <w:r w:rsidRPr="001049F7">
        <w:rPr>
          <w:rFonts w:ascii="Arial" w:hAnsi="Arial" w:cs="Arial"/>
          <w:sz w:val="22"/>
          <w:szCs w:val="22"/>
          <w:lang w:val="en-GB"/>
        </w:rPr>
        <w:t xml:space="preserve"> value is given to characteristics of properties and differences between houses can be calculated using these value coefficients</w:t>
      </w:r>
      <w:r>
        <w:rPr>
          <w:rFonts w:ascii="Arial" w:hAnsi="Arial" w:cs="Arial"/>
          <w:sz w:val="22"/>
          <w:szCs w:val="22"/>
          <w:lang w:val="en-GB"/>
        </w:rPr>
        <w:t xml:space="preserve">. Hedonic models are objective in determining a characteristic's coefficient value, while the comparable sales method may rely on an appraiser’s subjective opinion. This means a hedonic model will produce consistent results when valuing the same property, but this may not always be the case using the comparable sales method. Like HPIs hedonics are aggregate valuations and are not property specific, but hedonics are not limited by the necessity of a previous value like HPIs and build upon HPIs by offering more information about the overall value added by each unit of a property characteristic. </w:t>
      </w:r>
    </w:p>
    <w:p w14:paraId="424DF714" w14:textId="77777777" w:rsidR="00625D34" w:rsidRDefault="00625D34" w:rsidP="00625D34">
      <w:pPr>
        <w:rPr>
          <w:rFonts w:ascii="Arial" w:hAnsi="Arial" w:cs="Arial"/>
          <w:sz w:val="22"/>
          <w:szCs w:val="22"/>
          <w:lang w:val="en-GB"/>
        </w:rPr>
      </w:pPr>
      <w:r>
        <w:rPr>
          <w:rFonts w:ascii="Arial" w:hAnsi="Arial" w:cs="Arial"/>
          <w:sz w:val="22"/>
          <w:szCs w:val="22"/>
          <w:lang w:val="en-GB"/>
        </w:rPr>
        <w:t>While hedonics may build upon traditional methods, that is not to say they are without limitations. Hedonics suffer from the same pitfall as HPIs, they can't value specific homes, their mathematical equations are standard for the location of the model limiting their accuracy in specific property valuation. Hedonics also assume that property characteristics such as surface area have a linear relationship with property value, which is not always the case, again limiting their accuracy</w:t>
      </w:r>
      <w:sdt>
        <w:sdtPr>
          <w:rPr>
            <w:rFonts w:ascii="Arial" w:hAnsi="Arial" w:cs="Arial"/>
            <w:sz w:val="22"/>
            <w:szCs w:val="22"/>
            <w:lang w:val="en-GB"/>
          </w:rPr>
          <w:id w:val="-43072781"/>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Ngu01 \l 2057 </w:instrText>
          </w:r>
          <w:r>
            <w:rPr>
              <w:rFonts w:ascii="Arial" w:hAnsi="Arial" w:cs="Arial"/>
              <w:sz w:val="22"/>
              <w:szCs w:val="22"/>
              <w:lang w:val="en-GB"/>
            </w:rPr>
            <w:fldChar w:fldCharType="separate"/>
          </w:r>
          <w:r>
            <w:rPr>
              <w:rFonts w:ascii="Arial" w:hAnsi="Arial" w:cs="Arial"/>
              <w:noProof/>
              <w:sz w:val="22"/>
              <w:szCs w:val="22"/>
              <w:lang w:val="en-GB"/>
            </w:rPr>
            <w:t xml:space="preserve"> </w:t>
          </w:r>
          <w:r w:rsidRPr="0026151C">
            <w:rPr>
              <w:rFonts w:ascii="Arial" w:hAnsi="Arial" w:cs="Arial"/>
              <w:noProof/>
              <w:sz w:val="22"/>
              <w:szCs w:val="22"/>
              <w:lang w:val="en-GB"/>
            </w:rPr>
            <w:t>(Nguyen &amp; Cripps, 2001)</w:t>
          </w:r>
          <w:r>
            <w:rPr>
              <w:rFonts w:ascii="Arial" w:hAnsi="Arial" w:cs="Arial"/>
              <w:sz w:val="22"/>
              <w:szCs w:val="22"/>
              <w:lang w:val="en-GB"/>
            </w:rPr>
            <w:fldChar w:fldCharType="end"/>
          </w:r>
        </w:sdtContent>
      </w:sdt>
      <w:r>
        <w:rPr>
          <w:rFonts w:ascii="Arial" w:hAnsi="Arial" w:cs="Arial"/>
          <w:sz w:val="22"/>
          <w:szCs w:val="22"/>
          <w:lang w:val="en-GB"/>
        </w:rPr>
        <w:t xml:space="preserve">. </w:t>
      </w:r>
    </w:p>
    <w:p w14:paraId="440C905C" w14:textId="77777777" w:rsidR="00625D34" w:rsidRPr="00D633EF" w:rsidRDefault="00625D34" w:rsidP="00625D34">
      <w:pPr>
        <w:rPr>
          <w:rFonts w:ascii="Arial" w:hAnsi="Arial" w:cs="Arial"/>
          <w:sz w:val="22"/>
          <w:szCs w:val="22"/>
          <w:u w:val="single"/>
          <w:lang w:val="en-GB"/>
        </w:rPr>
      </w:pPr>
      <w:r w:rsidRPr="00714DFB">
        <w:rPr>
          <w:rFonts w:ascii="Arial" w:hAnsi="Arial" w:cs="Arial"/>
          <w:sz w:val="22"/>
          <w:szCs w:val="22"/>
          <w:u w:val="single"/>
          <w:lang w:val="en-GB"/>
        </w:rPr>
        <w:t>Artificial Neural Networks</w:t>
      </w:r>
      <w:r w:rsidRPr="00413206">
        <w:rPr>
          <w:rFonts w:ascii="Arial" w:hAnsi="Arial" w:cs="Arial"/>
          <w:sz w:val="22"/>
          <w:szCs w:val="22"/>
          <w:u w:val="single"/>
          <w:lang w:val="en-GB"/>
        </w:rPr>
        <w:t xml:space="preserve"> </w:t>
      </w:r>
      <w:r>
        <w:rPr>
          <w:rFonts w:ascii="Arial" w:hAnsi="Arial" w:cs="Arial"/>
          <w:sz w:val="22"/>
          <w:szCs w:val="22"/>
          <w:u w:val="single"/>
          <w:lang w:val="en-GB"/>
        </w:rPr>
        <w:t>(ANNs)</w:t>
      </w:r>
    </w:p>
    <w:p w14:paraId="310AE7F3"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Artificial neural networks consist of three components, an input layer, one or more hidden layers, and an output layer. Each layer is comprised of nodes that communicate with other nodes in the network mimicking the function of neurons in the human brain </w:t>
      </w:r>
      <w:sdt>
        <w:sdtPr>
          <w:rPr>
            <w:rFonts w:ascii="Arial" w:hAnsi="Arial" w:cs="Arial"/>
            <w:sz w:val="22"/>
            <w:szCs w:val="22"/>
            <w:lang w:val="en-GB"/>
          </w:rPr>
          <w:id w:val="232136188"/>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IBM20 \l 2057 </w:instrText>
          </w:r>
          <w:r>
            <w:rPr>
              <w:rFonts w:ascii="Arial" w:hAnsi="Arial" w:cs="Arial"/>
              <w:sz w:val="22"/>
              <w:szCs w:val="22"/>
              <w:lang w:val="en-GB"/>
            </w:rPr>
            <w:fldChar w:fldCharType="separate"/>
          </w:r>
          <w:r w:rsidRPr="00D633EF">
            <w:rPr>
              <w:rFonts w:ascii="Arial" w:hAnsi="Arial" w:cs="Arial"/>
              <w:noProof/>
              <w:sz w:val="22"/>
              <w:szCs w:val="22"/>
              <w:lang w:val="en-GB"/>
            </w:rPr>
            <w:t>(IBM Cloud Education, 2020)</w:t>
          </w:r>
          <w:r>
            <w:rPr>
              <w:rFonts w:ascii="Arial" w:hAnsi="Arial" w:cs="Arial"/>
              <w:sz w:val="22"/>
              <w:szCs w:val="22"/>
              <w:lang w:val="en-GB"/>
            </w:rPr>
            <w:fldChar w:fldCharType="end"/>
          </w:r>
        </w:sdtContent>
      </w:sdt>
      <w:r>
        <w:rPr>
          <w:rFonts w:ascii="Arial" w:hAnsi="Arial" w:cs="Arial"/>
          <w:sz w:val="22"/>
          <w:szCs w:val="22"/>
          <w:lang w:val="en-GB"/>
        </w:rPr>
        <w:t xml:space="preserve">. The input layer receives external stimuli in the form of input variables and feeds them to nodes in the hidden layers. Nodes in the hidden layers act as non-linear processing units that assign each input a random weight, if the sum of the weighted inputs exceeds the node threshold it is passed on to the next layer in the network </w:t>
      </w:r>
      <w:sdt>
        <w:sdtPr>
          <w:rPr>
            <w:rFonts w:ascii="Arial" w:hAnsi="Arial" w:cs="Arial"/>
            <w:sz w:val="22"/>
            <w:szCs w:val="22"/>
            <w:lang w:val="en-GB"/>
          </w:rPr>
          <w:id w:val="1033388446"/>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Pag03 \l 2057  \m Wan19</w:instrText>
          </w:r>
          <w:r>
            <w:rPr>
              <w:rFonts w:ascii="Arial" w:hAnsi="Arial" w:cs="Arial"/>
              <w:sz w:val="22"/>
              <w:szCs w:val="22"/>
              <w:lang w:val="en-GB"/>
            </w:rPr>
            <w:fldChar w:fldCharType="separate"/>
          </w:r>
          <w:r w:rsidRPr="00D633EF">
            <w:rPr>
              <w:rFonts w:ascii="Arial" w:hAnsi="Arial" w:cs="Arial"/>
              <w:noProof/>
              <w:sz w:val="22"/>
              <w:szCs w:val="22"/>
              <w:lang w:val="en-GB"/>
            </w:rPr>
            <w:t>(Pagourtzi, et al., 2003; Wang &amp; Jing-Li, 2019)</w:t>
          </w:r>
          <w:r>
            <w:rPr>
              <w:rFonts w:ascii="Arial" w:hAnsi="Arial" w:cs="Arial"/>
              <w:sz w:val="22"/>
              <w:szCs w:val="22"/>
              <w:lang w:val="en-GB"/>
            </w:rPr>
            <w:fldChar w:fldCharType="end"/>
          </w:r>
        </w:sdtContent>
      </w:sdt>
      <w:r>
        <w:rPr>
          <w:rFonts w:ascii="Arial" w:hAnsi="Arial" w:cs="Arial"/>
          <w:sz w:val="22"/>
          <w:szCs w:val="22"/>
          <w:lang w:val="en-GB"/>
        </w:rPr>
        <w:t xml:space="preserve">. </w:t>
      </w:r>
    </w:p>
    <w:p w14:paraId="0A71168B" w14:textId="6FAB0D91" w:rsidR="00625D34" w:rsidRDefault="00032565" w:rsidP="00625D34">
      <w:pPr>
        <w:rPr>
          <w:rFonts w:ascii="Arial" w:hAnsi="Arial" w:cs="Arial"/>
          <w:sz w:val="22"/>
          <w:szCs w:val="22"/>
          <w:lang w:val="en-GB"/>
        </w:rPr>
      </w:pPr>
      <w:r>
        <w:rPr>
          <w:rFonts w:ascii="Arial" w:hAnsi="Arial" w:cs="Arial"/>
          <w:sz w:val="22"/>
          <w:szCs w:val="22"/>
          <w:lang w:val="en-GB"/>
        </w:rPr>
        <w:t xml:space="preserve">Unlike hedonic models ANNs are capable of handling non-linear relationships between variables. This allows them to better adapt to real world applications where linear relationships aren't guaranteed. In house price prediction it can't be assumed that a variable such as surface </w:t>
      </w:r>
      <w:r>
        <w:rPr>
          <w:rFonts w:ascii="Arial" w:hAnsi="Arial" w:cs="Arial"/>
          <w:sz w:val="22"/>
          <w:szCs w:val="22"/>
          <w:lang w:val="en-GB"/>
        </w:rPr>
        <w:lastRenderedPageBreak/>
        <w:t xml:space="preserve">area will have a strictly linear relationship with the output variable price. ANNs are also more capable of handling messy data without as much need for data pre-processing as hedonic models </w:t>
      </w:r>
      <w:sdt>
        <w:sdtPr>
          <w:rPr>
            <w:rFonts w:ascii="Arial" w:hAnsi="Arial" w:cs="Arial"/>
            <w:sz w:val="22"/>
            <w:szCs w:val="22"/>
            <w:lang w:val="en-GB"/>
          </w:rPr>
          <w:id w:val="-635962285"/>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McC12 \l 2057 </w:instrText>
          </w:r>
          <w:r>
            <w:rPr>
              <w:rFonts w:ascii="Arial" w:hAnsi="Arial" w:cs="Arial"/>
              <w:sz w:val="22"/>
              <w:szCs w:val="22"/>
              <w:lang w:val="en-GB"/>
            </w:rPr>
            <w:fldChar w:fldCharType="separate"/>
          </w:r>
          <w:r w:rsidRPr="005C40D8">
            <w:rPr>
              <w:rFonts w:ascii="Arial" w:hAnsi="Arial" w:cs="Arial"/>
              <w:noProof/>
              <w:sz w:val="22"/>
              <w:szCs w:val="22"/>
              <w:lang w:val="en-GB"/>
            </w:rPr>
            <w:t>(McCluskey, et al., 2012)</w:t>
          </w:r>
          <w:r>
            <w:rPr>
              <w:rFonts w:ascii="Arial" w:hAnsi="Arial" w:cs="Arial"/>
              <w:sz w:val="22"/>
              <w:szCs w:val="22"/>
              <w:lang w:val="en-GB"/>
            </w:rPr>
            <w:fldChar w:fldCharType="end"/>
          </w:r>
        </w:sdtContent>
      </w:sdt>
      <w:r>
        <w:rPr>
          <w:rFonts w:ascii="Arial" w:hAnsi="Arial" w:cs="Arial"/>
          <w:sz w:val="22"/>
          <w:szCs w:val="22"/>
          <w:lang w:val="en-GB"/>
        </w:rPr>
        <w:t>.</w:t>
      </w:r>
    </w:p>
    <w:p w14:paraId="2F7A8DFE"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Though training the neural network seems a simple exercise, testing and interpreting their results seems to be a more strenuous task. Numerous studies have produced varied results, some with ANNs outperforming hedonic models, others with similar results or hedonics performing better. Amri &amp; </w:t>
      </w:r>
      <w:proofErr w:type="spellStart"/>
      <w:r>
        <w:rPr>
          <w:rFonts w:ascii="Arial" w:hAnsi="Arial" w:cs="Arial"/>
          <w:sz w:val="22"/>
          <w:szCs w:val="22"/>
          <w:lang w:val="en-GB"/>
        </w:rPr>
        <w:t>Tuluram</w:t>
      </w:r>
      <w:proofErr w:type="spellEnd"/>
      <w:r>
        <w:rPr>
          <w:rFonts w:ascii="Arial" w:hAnsi="Arial" w:cs="Arial"/>
          <w:sz w:val="22"/>
          <w:szCs w:val="22"/>
          <w:lang w:val="en-GB"/>
        </w:rPr>
        <w:t xml:space="preserve"> (2012) find that ANNs outperform hedonic models and fuzzy logic techniques in a study of 7,849 unique transactions in Bathurst, Australia. Their ANN had an adjusted R-Squared of 0.45 while hedonics were sat at 0.37, only a slight edge. They also found that hedonic models could be improved by selective sampling of the data. Conversely McCluskey et al. (2012) and Lenk et al. (1997) found that ANNs performed no better, or worse than hedonic models, in studies of 2,694 and 288 properties respectively. </w:t>
      </w:r>
    </w:p>
    <w:p w14:paraId="0BA6054B"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Sample size could be a factor in the varied results between different studies, as indicated by Nguyen &amp; Cripps (2001) who found that ANNs outperformed hedonic models on medium to large datasets, but hedonics were better suited to small datasets. In small samples ANNs may learn the patterns inherent in the data too thoroughly and be adversely affected by outliers, while with larger datasets ANNs are better able to generalise than hedonics allowing for more accurate results. </w:t>
      </w:r>
    </w:p>
    <w:p w14:paraId="7B25D4AD"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Another limitation of ANNs is their interpretability, in the research conducted for this literature review ANNs were described as 'black boxes' in as many as 5 of the cited sources. The hidden layer of ANNs in which all computation and prediction is conducted is difficult to understand and explain for those without expert knowledge of their inner workings. As opposed to hedonic models that provide value coefficients for each input value, ANNs only output the final value offering little transparency as to how the valuation was derived </w:t>
      </w:r>
      <w:sdt>
        <w:sdtPr>
          <w:rPr>
            <w:rFonts w:ascii="Arial" w:hAnsi="Arial" w:cs="Arial"/>
            <w:sz w:val="22"/>
            <w:szCs w:val="22"/>
            <w:lang w:val="en-GB"/>
          </w:rPr>
          <w:id w:val="-1706089231"/>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McC12 \l 2057 </w:instrText>
          </w:r>
          <w:r>
            <w:rPr>
              <w:rFonts w:ascii="Arial" w:hAnsi="Arial" w:cs="Arial"/>
              <w:sz w:val="22"/>
              <w:szCs w:val="22"/>
              <w:lang w:val="en-GB"/>
            </w:rPr>
            <w:fldChar w:fldCharType="separate"/>
          </w:r>
          <w:r w:rsidRPr="006D0041">
            <w:rPr>
              <w:rFonts w:ascii="Arial" w:hAnsi="Arial" w:cs="Arial"/>
              <w:noProof/>
              <w:sz w:val="22"/>
              <w:szCs w:val="22"/>
              <w:lang w:val="en-GB"/>
            </w:rPr>
            <w:t>(McCluskey, et al., 2012)</w:t>
          </w:r>
          <w:r>
            <w:rPr>
              <w:rFonts w:ascii="Arial" w:hAnsi="Arial" w:cs="Arial"/>
              <w:sz w:val="22"/>
              <w:szCs w:val="22"/>
              <w:lang w:val="en-GB"/>
            </w:rPr>
            <w:fldChar w:fldCharType="end"/>
          </w:r>
        </w:sdtContent>
      </w:sdt>
      <w:r>
        <w:rPr>
          <w:rFonts w:ascii="Arial" w:hAnsi="Arial" w:cs="Arial"/>
          <w:sz w:val="22"/>
          <w:szCs w:val="22"/>
          <w:lang w:val="en-GB"/>
        </w:rPr>
        <w:t xml:space="preserve">. In a commercial setting this could hamper ANNs practical use as appraisers may often have to explain their valuation criteria and process. </w:t>
      </w:r>
    </w:p>
    <w:p w14:paraId="755CE728" w14:textId="77777777" w:rsidR="00625D34" w:rsidRDefault="00625D34" w:rsidP="00625D34">
      <w:pPr>
        <w:rPr>
          <w:rFonts w:ascii="Arial" w:hAnsi="Arial" w:cs="Arial"/>
          <w:sz w:val="22"/>
          <w:szCs w:val="22"/>
        </w:rPr>
      </w:pPr>
      <w:r>
        <w:rPr>
          <w:rFonts w:ascii="Arial" w:hAnsi="Arial" w:cs="Arial"/>
          <w:sz w:val="22"/>
          <w:szCs w:val="22"/>
          <w:lang w:val="en-GB"/>
        </w:rPr>
        <w:t>Some efforts have been made to offer greater transparency to ANNs through methods such as</w:t>
      </w:r>
      <w:r w:rsidRPr="006D0041">
        <w:rPr>
          <w:rFonts w:ascii="Arial" w:hAnsi="Arial" w:cs="Arial"/>
          <w:sz w:val="22"/>
          <w:szCs w:val="22"/>
        </w:rPr>
        <w:t xml:space="preserve"> </w:t>
      </w:r>
      <w:r>
        <w:rPr>
          <w:rFonts w:ascii="Arial" w:hAnsi="Arial" w:cs="Arial"/>
          <w:sz w:val="22"/>
          <w:szCs w:val="22"/>
        </w:rPr>
        <w:t>'</w:t>
      </w:r>
      <w:r w:rsidRPr="006D0041">
        <w:rPr>
          <w:rFonts w:ascii="Arial" w:hAnsi="Arial" w:cs="Arial"/>
          <w:sz w:val="22"/>
          <w:szCs w:val="22"/>
        </w:rPr>
        <w:t>local interpretable model-agnostic explanations</w:t>
      </w:r>
      <w:r>
        <w:rPr>
          <w:rFonts w:ascii="Arial" w:hAnsi="Arial" w:cs="Arial"/>
          <w:sz w:val="22"/>
          <w:szCs w:val="22"/>
        </w:rPr>
        <w:t>' (LIME) or Shapley Additive Explanations. LIME is a method in which the original input data is altered slightly and AI generated target values are used to train a hedonic model that can explain each property characteristic's contribution to the final valuation. There are limitations to the LIME method however, discrete variables in the input data can cause issues and deciding on how much to alter the original data to explain each individual valuation can prove difficult and time consuming</w:t>
      </w:r>
      <w:sdt>
        <w:sdtPr>
          <w:rPr>
            <w:rFonts w:ascii="Arial" w:hAnsi="Arial" w:cs="Arial"/>
            <w:sz w:val="22"/>
            <w:szCs w:val="22"/>
          </w:rPr>
          <w:id w:val="-121691542"/>
          <w:citation/>
        </w:sdtPr>
        <w:sdtEndPr/>
        <w:sdtContent>
          <w:r>
            <w:rPr>
              <w:rFonts w:ascii="Arial" w:hAnsi="Arial" w:cs="Arial"/>
              <w:sz w:val="22"/>
              <w:szCs w:val="22"/>
            </w:rPr>
            <w:fldChar w:fldCharType="begin"/>
          </w:r>
          <w:r>
            <w:rPr>
              <w:rFonts w:ascii="Arial" w:hAnsi="Arial" w:cs="Arial"/>
              <w:sz w:val="22"/>
              <w:szCs w:val="22"/>
              <w:lang w:val="en-GB"/>
            </w:rPr>
            <w:instrText xml:space="preserve"> CITATION Glo21 \l 2057 </w:instrText>
          </w:r>
          <w:r>
            <w:rPr>
              <w:rFonts w:ascii="Arial" w:hAnsi="Arial" w:cs="Arial"/>
              <w:sz w:val="22"/>
              <w:szCs w:val="22"/>
            </w:rPr>
            <w:fldChar w:fldCharType="separate"/>
          </w:r>
          <w:r>
            <w:rPr>
              <w:rFonts w:ascii="Arial" w:hAnsi="Arial" w:cs="Arial"/>
              <w:noProof/>
              <w:sz w:val="22"/>
              <w:szCs w:val="22"/>
              <w:lang w:val="en-GB"/>
            </w:rPr>
            <w:t xml:space="preserve"> </w:t>
          </w:r>
          <w:r w:rsidRPr="001D47F5">
            <w:rPr>
              <w:rFonts w:ascii="Arial" w:hAnsi="Arial" w:cs="Arial"/>
              <w:noProof/>
              <w:sz w:val="22"/>
              <w:szCs w:val="22"/>
              <w:lang w:val="en-GB"/>
            </w:rPr>
            <w:t>(Gloudemans &amp; Sanderson, 2021)</w:t>
          </w:r>
          <w:r>
            <w:rPr>
              <w:rFonts w:ascii="Arial" w:hAnsi="Arial" w:cs="Arial"/>
              <w:sz w:val="22"/>
              <w:szCs w:val="22"/>
            </w:rPr>
            <w:fldChar w:fldCharType="end"/>
          </w:r>
        </w:sdtContent>
      </w:sdt>
      <w:r>
        <w:rPr>
          <w:rFonts w:ascii="Arial" w:hAnsi="Arial" w:cs="Arial"/>
          <w:sz w:val="22"/>
          <w:szCs w:val="22"/>
        </w:rPr>
        <w:t xml:space="preserve">. </w:t>
      </w:r>
    </w:p>
    <w:p w14:paraId="081CE28B" w14:textId="77777777" w:rsidR="00625D34" w:rsidRDefault="00625D34" w:rsidP="00625D34">
      <w:pPr>
        <w:rPr>
          <w:rFonts w:ascii="Arial" w:hAnsi="Arial" w:cs="Arial"/>
          <w:sz w:val="22"/>
          <w:szCs w:val="22"/>
        </w:rPr>
      </w:pPr>
      <w:r>
        <w:rPr>
          <w:rFonts w:ascii="Arial" w:hAnsi="Arial" w:cs="Arial"/>
          <w:sz w:val="22"/>
          <w:szCs w:val="22"/>
        </w:rPr>
        <w:t xml:space="preserve">Another possible solution is Shapley values. To generate a Shapley value for a particular characteristic of a property, a random property is generated with identical values for each characteristic except our variable of interest, this value is randomised. The order of the variables is then randomised to account for variable interaction and fed into the model for both the subject and randomly generated property, then the difference between their valuations is calculated. This process is done repeatedly for a specified number of iterations. The mean of the differences in valuations is the Shapley value for that variable. Shapley values are helpful in explaining the contribution of a variable to the overall valuation however deriving them for </w:t>
      </w:r>
      <w:r>
        <w:rPr>
          <w:rFonts w:ascii="Arial" w:hAnsi="Arial" w:cs="Arial"/>
          <w:sz w:val="22"/>
          <w:szCs w:val="22"/>
        </w:rPr>
        <w:lastRenderedPageBreak/>
        <w:t>each input variable can be time consuming and computationally expensive and thus limits their use in practice</w:t>
      </w:r>
      <w:sdt>
        <w:sdtPr>
          <w:rPr>
            <w:rFonts w:ascii="Arial" w:hAnsi="Arial" w:cs="Arial"/>
            <w:sz w:val="22"/>
            <w:szCs w:val="22"/>
          </w:rPr>
          <w:id w:val="467325839"/>
          <w:citation/>
        </w:sdtPr>
        <w:sdtEndPr/>
        <w:sdtContent>
          <w:r>
            <w:rPr>
              <w:rFonts w:ascii="Arial" w:hAnsi="Arial" w:cs="Arial"/>
              <w:sz w:val="22"/>
              <w:szCs w:val="22"/>
            </w:rPr>
            <w:fldChar w:fldCharType="begin"/>
          </w:r>
          <w:r>
            <w:rPr>
              <w:rFonts w:ascii="Arial" w:hAnsi="Arial" w:cs="Arial"/>
              <w:sz w:val="22"/>
              <w:szCs w:val="22"/>
              <w:lang w:val="en-GB"/>
            </w:rPr>
            <w:instrText xml:space="preserve"> CITATION Glo21 \l 2057 </w:instrText>
          </w:r>
          <w:r>
            <w:rPr>
              <w:rFonts w:ascii="Arial" w:hAnsi="Arial" w:cs="Arial"/>
              <w:sz w:val="22"/>
              <w:szCs w:val="22"/>
            </w:rPr>
            <w:fldChar w:fldCharType="separate"/>
          </w:r>
          <w:r>
            <w:rPr>
              <w:rFonts w:ascii="Arial" w:hAnsi="Arial" w:cs="Arial"/>
              <w:noProof/>
              <w:sz w:val="22"/>
              <w:szCs w:val="22"/>
              <w:lang w:val="en-GB"/>
            </w:rPr>
            <w:t xml:space="preserve"> </w:t>
          </w:r>
          <w:r w:rsidRPr="001D47F5">
            <w:rPr>
              <w:rFonts w:ascii="Arial" w:hAnsi="Arial" w:cs="Arial"/>
              <w:noProof/>
              <w:sz w:val="22"/>
              <w:szCs w:val="22"/>
              <w:lang w:val="en-GB"/>
            </w:rPr>
            <w:t>(Gloudemans &amp; Sanderson, 2021)</w:t>
          </w:r>
          <w:r>
            <w:rPr>
              <w:rFonts w:ascii="Arial" w:hAnsi="Arial" w:cs="Arial"/>
              <w:sz w:val="22"/>
              <w:szCs w:val="22"/>
            </w:rPr>
            <w:fldChar w:fldCharType="end"/>
          </w:r>
        </w:sdtContent>
      </w:sdt>
      <w:r>
        <w:rPr>
          <w:rFonts w:ascii="Arial" w:hAnsi="Arial" w:cs="Arial"/>
          <w:sz w:val="22"/>
          <w:szCs w:val="22"/>
        </w:rPr>
        <w:t xml:space="preserve">. </w:t>
      </w:r>
    </w:p>
    <w:p w14:paraId="572BAF75" w14:textId="77777777" w:rsidR="00625D34" w:rsidRPr="009B7048" w:rsidRDefault="00625D34" w:rsidP="00625D34">
      <w:pPr>
        <w:rPr>
          <w:rFonts w:ascii="Arial" w:hAnsi="Arial" w:cs="Arial"/>
          <w:sz w:val="22"/>
          <w:szCs w:val="22"/>
        </w:rPr>
      </w:pPr>
      <w:r>
        <w:rPr>
          <w:rFonts w:ascii="Arial" w:hAnsi="Arial" w:cs="Arial"/>
          <w:sz w:val="22"/>
          <w:szCs w:val="22"/>
        </w:rPr>
        <w:t xml:space="preserve">Though </w:t>
      </w:r>
      <w:proofErr w:type="spellStart"/>
      <w:r>
        <w:rPr>
          <w:rFonts w:ascii="Arial" w:hAnsi="Arial" w:cs="Arial"/>
          <w:sz w:val="22"/>
          <w:szCs w:val="22"/>
        </w:rPr>
        <w:t>ANNs</w:t>
      </w:r>
      <w:proofErr w:type="spellEnd"/>
      <w:r>
        <w:rPr>
          <w:rFonts w:ascii="Arial" w:hAnsi="Arial" w:cs="Arial"/>
          <w:sz w:val="22"/>
          <w:szCs w:val="22"/>
        </w:rPr>
        <w:t xml:space="preserve"> can outperform traditional and hedonic methods, their commercial use is likely to remain limited as a result of their reputation as 'black boxes' and their need for large datasets. </w:t>
      </w:r>
    </w:p>
    <w:p w14:paraId="41F707DA" w14:textId="77777777" w:rsidR="00625D34" w:rsidRDefault="00625D34" w:rsidP="00625D34">
      <w:pPr>
        <w:rPr>
          <w:rFonts w:ascii="Arial" w:hAnsi="Arial" w:cs="Arial"/>
          <w:sz w:val="22"/>
          <w:szCs w:val="22"/>
          <w:u w:val="single"/>
          <w:lang w:val="en-GB"/>
        </w:rPr>
      </w:pPr>
      <w:r w:rsidRPr="00714DFB">
        <w:rPr>
          <w:rFonts w:ascii="Arial" w:hAnsi="Arial" w:cs="Arial"/>
          <w:sz w:val="22"/>
          <w:szCs w:val="22"/>
          <w:u w:val="single"/>
          <w:lang w:val="en-GB"/>
        </w:rPr>
        <w:t>Ensemble Methods</w:t>
      </w:r>
    </w:p>
    <w:p w14:paraId="3CF502B3"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Ensemble methods combine simple individual models to generate a more accurate generalised model. Ensemble models can be created through numerous different techniques, but the two </w:t>
      </w:r>
      <w:proofErr w:type="gramStart"/>
      <w:r>
        <w:rPr>
          <w:rFonts w:ascii="Arial" w:hAnsi="Arial" w:cs="Arial"/>
          <w:sz w:val="22"/>
          <w:szCs w:val="22"/>
          <w:lang w:val="en-GB"/>
        </w:rPr>
        <w:t>most commonly used</w:t>
      </w:r>
      <w:proofErr w:type="gramEnd"/>
      <w:r>
        <w:rPr>
          <w:rFonts w:ascii="Arial" w:hAnsi="Arial" w:cs="Arial"/>
          <w:sz w:val="22"/>
          <w:szCs w:val="22"/>
          <w:lang w:val="en-GB"/>
        </w:rPr>
        <w:t xml:space="preserve"> methods are bagging and boosting </w:t>
      </w:r>
      <w:sdt>
        <w:sdtPr>
          <w:rPr>
            <w:rFonts w:ascii="Arial" w:hAnsi="Arial" w:cs="Arial"/>
            <w:sz w:val="22"/>
            <w:szCs w:val="22"/>
            <w:lang w:val="en-GB"/>
          </w:rPr>
          <w:id w:val="1772364322"/>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Die17 \l 2057 </w:instrText>
          </w:r>
          <w:r>
            <w:rPr>
              <w:rFonts w:ascii="Arial" w:hAnsi="Arial" w:cs="Arial"/>
              <w:sz w:val="22"/>
              <w:szCs w:val="22"/>
              <w:lang w:val="en-GB"/>
            </w:rPr>
            <w:fldChar w:fldCharType="separate"/>
          </w:r>
          <w:r w:rsidRPr="009604AC">
            <w:rPr>
              <w:rFonts w:ascii="Arial" w:hAnsi="Arial" w:cs="Arial"/>
              <w:noProof/>
              <w:sz w:val="22"/>
              <w:szCs w:val="22"/>
              <w:lang w:val="en-GB"/>
            </w:rPr>
            <w:t>(Diettrich, 2017)</w:t>
          </w:r>
          <w:r>
            <w:rPr>
              <w:rFonts w:ascii="Arial" w:hAnsi="Arial" w:cs="Arial"/>
              <w:sz w:val="22"/>
              <w:szCs w:val="22"/>
              <w:lang w:val="en-GB"/>
            </w:rPr>
            <w:fldChar w:fldCharType="end"/>
          </w:r>
        </w:sdtContent>
      </w:sdt>
      <w:r>
        <w:rPr>
          <w:rFonts w:ascii="Arial" w:hAnsi="Arial" w:cs="Arial"/>
          <w:sz w:val="22"/>
          <w:szCs w:val="22"/>
          <w:lang w:val="en-GB"/>
        </w:rPr>
        <w:t xml:space="preserve">. </w:t>
      </w:r>
    </w:p>
    <w:p w14:paraId="1E7551F7"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Bagging or bootstrap aggregating generates a series of independent samples of the same size and distribution as the base dataset. These are then used to train simple models and the output for the predictors are combined through averaging for regression or majority voting for classification. This generates an ensemble output that one would expect to be more accurate than the individual outputs within the the ensemble </w:t>
      </w:r>
      <w:r w:rsidRPr="00DA6F66">
        <w:rPr>
          <w:rFonts w:ascii="Arial" w:hAnsi="Arial" w:cs="Arial"/>
          <w:noProof/>
          <w:sz w:val="22"/>
          <w:szCs w:val="22"/>
          <w:lang w:val="en-GB"/>
        </w:rPr>
        <w:t>(Ganaiea, et al., 2022)</w:t>
      </w:r>
      <w:r>
        <w:rPr>
          <w:rFonts w:ascii="Arial" w:hAnsi="Arial" w:cs="Arial"/>
          <w:sz w:val="22"/>
          <w:szCs w:val="22"/>
          <w:lang w:val="en-GB"/>
        </w:rPr>
        <w:t xml:space="preserve">. An example of a bagging algorithm is the Random Forest Algorithm, bagging is applied decision trees to create an ensemble output or forest with less variance and improved accuracy over a single decision tree. </w:t>
      </w:r>
    </w:p>
    <w:p w14:paraId="15D62868"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Boosting algorithms create ensembles by iteratively building simple models and attempting to reduce an error metric (e.g., residual mean squared error) each iteration by penalising models with larger errors. The ensemble model is a sum of the weighted models, with more weight being given to base models of higher accuracy. Boosting algorithms generally use regression and classification trees much the same as the Random Forest Algorithm </w:t>
      </w:r>
      <w:sdt>
        <w:sdtPr>
          <w:rPr>
            <w:rFonts w:ascii="Arial" w:hAnsi="Arial" w:cs="Arial"/>
            <w:sz w:val="22"/>
            <w:szCs w:val="22"/>
            <w:lang w:val="en-GB"/>
          </w:rPr>
          <w:id w:val="1671138539"/>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Kok171 \l 2057 </w:instrText>
          </w:r>
          <w:r>
            <w:rPr>
              <w:rFonts w:ascii="Arial" w:hAnsi="Arial" w:cs="Arial"/>
              <w:sz w:val="22"/>
              <w:szCs w:val="22"/>
              <w:lang w:val="en-GB"/>
            </w:rPr>
            <w:fldChar w:fldCharType="separate"/>
          </w:r>
          <w:r w:rsidRPr="0056717E">
            <w:rPr>
              <w:rFonts w:ascii="Arial" w:hAnsi="Arial" w:cs="Arial"/>
              <w:noProof/>
              <w:sz w:val="22"/>
              <w:szCs w:val="22"/>
              <w:lang w:val="en-GB"/>
            </w:rPr>
            <w:t>(Kok, et al., 2017)</w:t>
          </w:r>
          <w:r>
            <w:rPr>
              <w:rFonts w:ascii="Arial" w:hAnsi="Arial" w:cs="Arial"/>
              <w:sz w:val="22"/>
              <w:szCs w:val="22"/>
              <w:lang w:val="en-GB"/>
            </w:rPr>
            <w:fldChar w:fldCharType="end"/>
          </w:r>
        </w:sdtContent>
      </w:sdt>
      <w:r>
        <w:rPr>
          <w:rFonts w:ascii="Arial" w:hAnsi="Arial" w:cs="Arial"/>
          <w:sz w:val="22"/>
          <w:szCs w:val="22"/>
          <w:lang w:val="en-GB"/>
        </w:rPr>
        <w:t>.</w:t>
      </w:r>
    </w:p>
    <w:p w14:paraId="53D8CFAF"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Ensemble methods have gradually entered the property valuation space with numerous studies conducted in the past few years. </w:t>
      </w:r>
      <w:proofErr w:type="spellStart"/>
      <w:r>
        <w:rPr>
          <w:rFonts w:ascii="Arial" w:hAnsi="Arial" w:cs="Arial"/>
          <w:sz w:val="22"/>
          <w:szCs w:val="22"/>
          <w:lang w:val="en-GB"/>
        </w:rPr>
        <w:t>Kok</w:t>
      </w:r>
      <w:proofErr w:type="spellEnd"/>
      <w:r>
        <w:rPr>
          <w:rFonts w:ascii="Arial" w:hAnsi="Arial" w:cs="Arial"/>
          <w:sz w:val="22"/>
          <w:szCs w:val="22"/>
          <w:lang w:val="en-GB"/>
        </w:rPr>
        <w:t xml:space="preserve"> et al. (2017) compare Random Forest and two boosting models, Gradient </w:t>
      </w:r>
      <w:proofErr w:type="gramStart"/>
      <w:r>
        <w:rPr>
          <w:rFonts w:ascii="Arial" w:hAnsi="Arial" w:cs="Arial"/>
          <w:sz w:val="22"/>
          <w:szCs w:val="22"/>
          <w:lang w:val="en-GB"/>
        </w:rPr>
        <w:t>Boosting</w:t>
      </w:r>
      <w:proofErr w:type="gramEnd"/>
      <w:r>
        <w:rPr>
          <w:rFonts w:ascii="Arial" w:hAnsi="Arial" w:cs="Arial"/>
          <w:sz w:val="22"/>
          <w:szCs w:val="22"/>
          <w:lang w:val="en-GB"/>
        </w:rPr>
        <w:t xml:space="preserve"> and </w:t>
      </w:r>
      <w:proofErr w:type="spellStart"/>
      <w:r>
        <w:rPr>
          <w:rFonts w:ascii="Arial" w:hAnsi="Arial" w:cs="Arial"/>
          <w:sz w:val="22"/>
          <w:szCs w:val="22"/>
          <w:lang w:val="en-GB"/>
        </w:rPr>
        <w:t>eXtreme</w:t>
      </w:r>
      <w:proofErr w:type="spellEnd"/>
      <w:r>
        <w:rPr>
          <w:rFonts w:ascii="Arial" w:hAnsi="Arial" w:cs="Arial"/>
          <w:sz w:val="22"/>
          <w:szCs w:val="22"/>
          <w:lang w:val="en-GB"/>
        </w:rPr>
        <w:t xml:space="preserve"> Gradient Boosting (XGBoost), with a hedonic model and see positive results with both ensemble methods significantly outperforming the hedonic model on a dataset of 5,018 sales transactions. Both boosting models outperform the Random Forest model in each testing metric. Another interesting finding in this study, the importance of locational characteristics over property-specifics, illustrates another advantage of ensemble methods. The study outlines the importance of variables in the valuation process, something that ANNs were not able to provide and hampered their understandability. Boosting methods are also much more robust to low quality data, capable of handling missing data, categorical data, and outliers without much need for data pre-processing or cleaning </w:t>
      </w:r>
      <w:sdt>
        <w:sdtPr>
          <w:rPr>
            <w:rFonts w:ascii="Arial" w:hAnsi="Arial" w:cs="Arial"/>
            <w:sz w:val="22"/>
            <w:szCs w:val="22"/>
            <w:lang w:val="en-GB"/>
          </w:rPr>
          <w:id w:val="599684590"/>
          <w:citation/>
        </w:sdtPr>
        <w:sdtEndPr/>
        <w:sdtContent>
          <w:r>
            <w:rPr>
              <w:rFonts w:ascii="Arial" w:hAnsi="Arial" w:cs="Arial"/>
              <w:sz w:val="22"/>
              <w:szCs w:val="22"/>
              <w:lang w:val="en-GB"/>
            </w:rPr>
            <w:fldChar w:fldCharType="begin"/>
          </w:r>
          <w:r>
            <w:rPr>
              <w:rFonts w:ascii="Arial" w:hAnsi="Arial" w:cs="Arial"/>
              <w:sz w:val="22"/>
              <w:szCs w:val="22"/>
              <w:lang w:val="en-GB"/>
            </w:rPr>
            <w:instrText xml:space="preserve"> CITATION McC14 \l 2057 </w:instrText>
          </w:r>
          <w:r>
            <w:rPr>
              <w:rFonts w:ascii="Arial" w:hAnsi="Arial" w:cs="Arial"/>
              <w:sz w:val="22"/>
              <w:szCs w:val="22"/>
              <w:lang w:val="en-GB"/>
            </w:rPr>
            <w:fldChar w:fldCharType="separate"/>
          </w:r>
          <w:r w:rsidRPr="0013074C">
            <w:rPr>
              <w:rFonts w:ascii="Arial" w:hAnsi="Arial" w:cs="Arial"/>
              <w:noProof/>
              <w:sz w:val="22"/>
              <w:szCs w:val="22"/>
              <w:lang w:val="en-GB"/>
            </w:rPr>
            <w:t>(McCluskey, et al., 2014)</w:t>
          </w:r>
          <w:r>
            <w:rPr>
              <w:rFonts w:ascii="Arial" w:hAnsi="Arial" w:cs="Arial"/>
              <w:sz w:val="22"/>
              <w:szCs w:val="22"/>
              <w:lang w:val="en-GB"/>
            </w:rPr>
            <w:fldChar w:fldCharType="end"/>
          </w:r>
        </w:sdtContent>
      </w:sdt>
      <w:r>
        <w:rPr>
          <w:rFonts w:ascii="Arial" w:hAnsi="Arial" w:cs="Arial"/>
          <w:sz w:val="22"/>
          <w:szCs w:val="22"/>
          <w:lang w:val="en-GB"/>
        </w:rPr>
        <w:t>.</w:t>
      </w:r>
    </w:p>
    <w:p w14:paraId="1C05E3FE" w14:textId="759CC93A" w:rsidR="00625D34" w:rsidRPr="00625D34" w:rsidRDefault="00625D34" w:rsidP="00625D34">
      <w:pPr>
        <w:rPr>
          <w:rFonts w:ascii="Arial" w:hAnsi="Arial" w:cs="Arial"/>
          <w:sz w:val="22"/>
          <w:szCs w:val="22"/>
          <w:lang w:val="en-GB"/>
        </w:rPr>
      </w:pPr>
      <w:r>
        <w:rPr>
          <w:rFonts w:ascii="Arial" w:hAnsi="Arial" w:cs="Arial"/>
          <w:sz w:val="22"/>
          <w:szCs w:val="22"/>
          <w:lang w:val="en-GB"/>
        </w:rPr>
        <w:t xml:space="preserve">Although ensemble methods are relatively new in the property valuation space there seem to be multiple advantages to their use. Their capability to handle low quality data without much need for preparation or specifying an algorithm to use gift ensemble methods the same adaptability as ANNs. While the easily interpretable decision trees that ensembles are comprised of and the ability to determine the relative importance of variables in the property price prediction offer the same level of transparency as hedonic models. </w:t>
      </w:r>
    </w:p>
    <w:p w14:paraId="4488505B" w14:textId="77777777" w:rsidR="00032565" w:rsidRDefault="00032565">
      <w:pPr>
        <w:rPr>
          <w:rFonts w:ascii="Arial" w:hAnsi="Arial" w:cs="Arial"/>
          <w:sz w:val="22"/>
          <w:szCs w:val="22"/>
          <w:u w:val="single"/>
          <w:lang w:val="en-GB"/>
        </w:rPr>
      </w:pPr>
      <w:r>
        <w:rPr>
          <w:rFonts w:ascii="Arial" w:hAnsi="Arial" w:cs="Arial"/>
          <w:sz w:val="22"/>
          <w:szCs w:val="22"/>
          <w:u w:val="single"/>
          <w:lang w:val="en-GB"/>
        </w:rPr>
        <w:br w:type="page"/>
      </w:r>
    </w:p>
    <w:p w14:paraId="29084DA2" w14:textId="10346160" w:rsidR="00625D34" w:rsidRDefault="00625D34" w:rsidP="00625D34">
      <w:pPr>
        <w:rPr>
          <w:rFonts w:ascii="Arial" w:hAnsi="Arial" w:cs="Arial"/>
          <w:sz w:val="22"/>
          <w:szCs w:val="22"/>
          <w:u w:val="single"/>
          <w:lang w:val="en-GB"/>
        </w:rPr>
      </w:pPr>
      <w:r w:rsidRPr="005F251C">
        <w:rPr>
          <w:rFonts w:ascii="Arial" w:hAnsi="Arial" w:cs="Arial"/>
          <w:sz w:val="22"/>
          <w:szCs w:val="22"/>
          <w:u w:val="single"/>
          <w:lang w:val="en-GB"/>
        </w:rPr>
        <w:lastRenderedPageBreak/>
        <w:t>Conclusions</w:t>
      </w:r>
    </w:p>
    <w:p w14:paraId="3E9708D5"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The current gap between valuations and final sales prices as stated by MSCI (2020) could be linked to any of the downfalls in currently used valuation methods; subjectivity in manual valuations, inability to value specific properties, non-linear relationships between predictors and target variables etc. but pinpointing which are most problematic is difficult and more research is necessary. </w:t>
      </w:r>
    </w:p>
    <w:p w14:paraId="433AAA12" w14:textId="77777777" w:rsidR="00625D34" w:rsidRDefault="00625D34" w:rsidP="00625D34">
      <w:pPr>
        <w:rPr>
          <w:rFonts w:ascii="Arial" w:hAnsi="Arial" w:cs="Arial"/>
          <w:sz w:val="22"/>
          <w:szCs w:val="22"/>
          <w:lang w:val="en-GB"/>
        </w:rPr>
      </w:pPr>
      <w:r>
        <w:rPr>
          <w:rFonts w:ascii="Arial" w:hAnsi="Arial" w:cs="Arial"/>
          <w:sz w:val="22"/>
          <w:szCs w:val="22"/>
          <w:lang w:val="en-GB"/>
        </w:rPr>
        <w:t xml:space="preserve">Artificial neural networks show promising results in terms of improving the accuracy of valuations as they can handle non-linearity and messier data but fall short in providing transparency in their valuations. This could limit their use in commercial settings where transparency may be a priority, although the use of LIME or Shapley values could help to provide limited assistance in improving their transparency and overall understandability. </w:t>
      </w:r>
    </w:p>
    <w:p w14:paraId="3C9B5473" w14:textId="77777777" w:rsidR="00625D34" w:rsidRDefault="00625D34" w:rsidP="00625D34">
      <w:r>
        <w:rPr>
          <w:rFonts w:ascii="Arial" w:hAnsi="Arial" w:cs="Arial"/>
          <w:sz w:val="22"/>
          <w:szCs w:val="22"/>
          <w:lang w:val="en-GB"/>
        </w:rPr>
        <w:t>Ensemble methods show good promise in providing accurate results as well as transparency and interpretability through variable importance and decision tree visualisation. They are relatively new in the space however and more extensive research into their application to the property valuation sector is needed before they can conclusively bridge the gap between valuations and sales prices.</w:t>
      </w:r>
    </w:p>
    <w:p w14:paraId="432B1C25" w14:textId="7F09CA46" w:rsidR="000D0F3C" w:rsidRPr="005F251C" w:rsidRDefault="000D0F3C" w:rsidP="00F71B1F">
      <w:pPr>
        <w:rPr>
          <w:rFonts w:ascii="Arial" w:hAnsi="Arial" w:cs="Arial"/>
          <w:b/>
          <w:bCs/>
          <w:smallCaps/>
          <w:spacing w:val="5"/>
          <w:sz w:val="24"/>
          <w:szCs w:val="24"/>
          <w:u w:val="single"/>
          <w:lang w:val="en-GB"/>
        </w:rPr>
      </w:pPr>
      <w:r w:rsidRPr="005F251C">
        <w:rPr>
          <w:rFonts w:ascii="Arial" w:hAnsi="Arial" w:cs="Arial"/>
          <w:b/>
          <w:bCs/>
          <w:sz w:val="24"/>
          <w:szCs w:val="24"/>
          <w:u w:val="single"/>
          <w:lang w:val="en-GB"/>
        </w:rPr>
        <w:br w:type="page"/>
      </w:r>
    </w:p>
    <w:p w14:paraId="46C8E1C1" w14:textId="77777777" w:rsidR="00026DB9" w:rsidRDefault="00026DB9" w:rsidP="00026DB9">
      <w:pPr>
        <w:pStyle w:val="Heading1"/>
        <w:rPr>
          <w:rFonts w:ascii="Arial" w:hAnsi="Arial" w:cs="Arial"/>
          <w:b/>
          <w:bCs/>
          <w:sz w:val="24"/>
          <w:szCs w:val="24"/>
          <w:lang w:val="en-GB"/>
        </w:rPr>
      </w:pPr>
      <w:r w:rsidRPr="00950A02">
        <w:rPr>
          <w:rFonts w:ascii="Arial" w:hAnsi="Arial" w:cs="Arial"/>
          <w:b/>
          <w:bCs/>
          <w:sz w:val="24"/>
          <w:szCs w:val="24"/>
          <w:lang w:val="en-GB"/>
        </w:rPr>
        <w:lastRenderedPageBreak/>
        <w:t xml:space="preserve">4) </w:t>
      </w:r>
      <w:r>
        <w:rPr>
          <w:rFonts w:ascii="Arial" w:hAnsi="Arial" w:cs="Arial"/>
          <w:b/>
          <w:bCs/>
          <w:sz w:val="24"/>
          <w:szCs w:val="24"/>
          <w:lang w:val="en-GB"/>
        </w:rPr>
        <w:t>DATA ANALYSIS AND PREPARATION</w:t>
      </w:r>
    </w:p>
    <w:p w14:paraId="2389898C" w14:textId="77777777" w:rsidR="00026DB9" w:rsidRPr="009919E7" w:rsidRDefault="00026DB9" w:rsidP="00026DB9">
      <w:pPr>
        <w:rPr>
          <w:rFonts w:ascii="Arial" w:hAnsi="Arial" w:cs="Arial"/>
          <w:sz w:val="22"/>
          <w:szCs w:val="22"/>
          <w:lang w:val="en-GB"/>
        </w:rPr>
      </w:pPr>
      <w:r w:rsidRPr="009919E7">
        <w:rPr>
          <w:rFonts w:ascii="Arial" w:hAnsi="Arial" w:cs="Arial"/>
          <w:sz w:val="22"/>
          <w:szCs w:val="22"/>
          <w:lang w:val="en-GB"/>
        </w:rPr>
        <w:t xml:space="preserve">This chapter contains a data profile and quality assessment, exploratory data analysis, and details the data cleaning and pre-processing procedure. </w:t>
      </w:r>
    </w:p>
    <w:p w14:paraId="6E6E90EE" w14:textId="77777777" w:rsidR="00026DB9" w:rsidRPr="00FD5230" w:rsidRDefault="00026DB9" w:rsidP="00026DB9">
      <w:pPr>
        <w:rPr>
          <w:rFonts w:ascii="Arial" w:hAnsi="Arial" w:cs="Arial"/>
          <w:b/>
          <w:bCs/>
          <w:sz w:val="24"/>
          <w:szCs w:val="24"/>
          <w:lang w:val="en-GB"/>
        </w:rPr>
      </w:pPr>
      <w:r w:rsidRPr="00FD5230">
        <w:rPr>
          <w:rFonts w:ascii="Arial" w:hAnsi="Arial" w:cs="Arial"/>
          <w:b/>
          <w:bCs/>
          <w:sz w:val="24"/>
          <w:szCs w:val="24"/>
          <w:lang w:val="en-GB"/>
        </w:rPr>
        <w:t>4.1) Data Profile</w:t>
      </w:r>
    </w:p>
    <w:p w14:paraId="22BAE8D5" w14:textId="77777777" w:rsidR="00026DB9" w:rsidRPr="009C5DC1" w:rsidRDefault="00026DB9" w:rsidP="00026DB9">
      <w:pPr>
        <w:rPr>
          <w:rFonts w:ascii="Arial" w:hAnsi="Arial" w:cs="Arial"/>
          <w:sz w:val="21"/>
          <w:szCs w:val="21"/>
          <w:u w:val="single"/>
          <w:lang w:val="en-GB"/>
        </w:rPr>
      </w:pPr>
      <w:r>
        <w:rPr>
          <w:rFonts w:ascii="Arial" w:hAnsi="Arial" w:cs="Arial"/>
          <w:sz w:val="21"/>
          <w:szCs w:val="21"/>
          <w:u w:val="single"/>
          <w:lang w:val="en-GB"/>
        </w:rPr>
        <w:t>Data Description</w:t>
      </w:r>
    </w:p>
    <w:p w14:paraId="7782FC48"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The dataset consists of 2,982 observations and 16 variables for property sale ads placed in Dublin, Ireland. The dataset is made up of 7 numerical (3 discrete and 4 continuous), 6 categorical (1 ordinal and 5 nominal) and 3 unstructured variables. A description of each variable is given in APPENDIX A. </w:t>
      </w:r>
    </w:p>
    <w:p w14:paraId="77154C3D" w14:textId="77777777" w:rsidR="00026DB9" w:rsidRPr="00806BD2" w:rsidRDefault="00026DB9" w:rsidP="00026DB9">
      <w:pPr>
        <w:pStyle w:val="Quote"/>
        <w:rPr>
          <w:rFonts w:ascii="Arial" w:hAnsi="Arial" w:cs="Arial"/>
          <w:i w:val="0"/>
          <w:iCs/>
          <w:sz w:val="22"/>
          <w:szCs w:val="22"/>
          <w:u w:val="single"/>
          <w:lang w:val="en-GB"/>
        </w:rPr>
      </w:pPr>
      <w:r w:rsidRPr="00806BD2">
        <w:rPr>
          <w:rFonts w:ascii="Arial" w:hAnsi="Arial" w:cs="Arial"/>
          <w:i w:val="0"/>
          <w:iCs/>
          <w:sz w:val="22"/>
          <w:szCs w:val="22"/>
          <w:u w:val="single"/>
          <w:lang w:val="en-GB"/>
        </w:rPr>
        <w:t>Data Quality Assessment and Cleaning</w:t>
      </w:r>
    </w:p>
    <w:p w14:paraId="071ACA8E" w14:textId="77777777" w:rsidR="00026DB9" w:rsidRPr="00A62804" w:rsidRDefault="00026DB9" w:rsidP="00026DB9">
      <w:pPr>
        <w:pStyle w:val="Quote"/>
        <w:rPr>
          <w:rFonts w:eastAsia="Times New Roman"/>
          <w:lang w:eastAsia="en-GB"/>
        </w:rPr>
      </w:pPr>
      <w:r>
        <w:rPr>
          <w:rFonts w:eastAsia="Times New Roman"/>
          <w:lang w:eastAsia="en-GB"/>
        </w:rPr>
        <w:t>"</w:t>
      </w:r>
      <w:r w:rsidRPr="007B2229">
        <w:rPr>
          <w:rFonts w:eastAsia="Times New Roman"/>
          <w:lang w:eastAsia="en-GB"/>
        </w:rPr>
        <w:t>High-quality datasets are essential for developing machine learning models</w:t>
      </w:r>
      <w:r>
        <w:rPr>
          <w:rFonts w:eastAsia="Times New Roman"/>
          <w:lang w:eastAsia="en-GB"/>
        </w:rPr>
        <w:t xml:space="preserve">." </w:t>
      </w:r>
      <w:sdt>
        <w:sdtPr>
          <w:rPr>
            <w:rFonts w:eastAsia="Times New Roman"/>
            <w:lang w:eastAsia="en-GB"/>
          </w:rPr>
          <w:id w:val="-1634320077"/>
          <w:citation/>
        </w:sdtPr>
        <w:sdtContent>
          <w:r>
            <w:rPr>
              <w:rFonts w:eastAsia="Times New Roman"/>
              <w:lang w:eastAsia="en-GB"/>
            </w:rPr>
            <w:fldChar w:fldCharType="begin"/>
          </w:r>
          <w:r>
            <w:rPr>
              <w:rFonts w:eastAsia="Times New Roman"/>
              <w:lang w:val="en-GB" w:eastAsia="en-GB"/>
            </w:rPr>
            <w:instrText xml:space="preserve"> CITATION Gud17 \l 2057 </w:instrText>
          </w:r>
          <w:r>
            <w:rPr>
              <w:rFonts w:eastAsia="Times New Roman"/>
              <w:lang w:eastAsia="en-GB"/>
            </w:rPr>
            <w:fldChar w:fldCharType="separate"/>
          </w:r>
          <w:r w:rsidRPr="007B2229">
            <w:rPr>
              <w:rFonts w:eastAsia="Times New Roman"/>
              <w:noProof/>
              <w:lang w:val="en-GB" w:eastAsia="en-GB"/>
            </w:rPr>
            <w:t>(Gudivada, et al., 2017)</w:t>
          </w:r>
          <w:r>
            <w:rPr>
              <w:rFonts w:eastAsia="Times New Roman"/>
              <w:lang w:eastAsia="en-GB"/>
            </w:rPr>
            <w:fldChar w:fldCharType="end"/>
          </w:r>
        </w:sdtContent>
      </w:sdt>
    </w:p>
    <w:p w14:paraId="29D96FF2" w14:textId="77777777" w:rsidR="00026DB9" w:rsidRPr="0027055E" w:rsidRDefault="00026DB9" w:rsidP="00026DB9">
      <w:pPr>
        <w:pStyle w:val="Quote"/>
        <w:rPr>
          <w:rFonts w:ascii="Arial" w:hAnsi="Arial" w:cs="Arial"/>
          <w:i w:val="0"/>
          <w:iCs/>
          <w:sz w:val="22"/>
          <w:szCs w:val="22"/>
          <w:lang w:val="en-GB"/>
        </w:rPr>
      </w:pPr>
      <w:r w:rsidRPr="0027055E">
        <w:rPr>
          <w:rFonts w:ascii="Arial" w:hAnsi="Arial" w:cs="Arial"/>
          <w:i w:val="0"/>
          <w:iCs/>
          <w:sz w:val="22"/>
          <w:szCs w:val="22"/>
          <w:lang w:val="en-GB"/>
        </w:rPr>
        <w:t>The quality of the data that is fed to machine learning models directly impacts the efficiency of the models and the accuracy of their output. Prior to training a model it is important to assess the quality of the data</w:t>
      </w:r>
      <w:r>
        <w:rPr>
          <w:rFonts w:ascii="Arial" w:hAnsi="Arial" w:cs="Arial"/>
          <w:i w:val="0"/>
          <w:iCs/>
          <w:sz w:val="22"/>
          <w:szCs w:val="22"/>
          <w:lang w:val="en-GB"/>
        </w:rPr>
        <w:t xml:space="preserve"> and improve the dataset through data cleaning processes </w:t>
      </w:r>
      <w:sdt>
        <w:sdtPr>
          <w:rPr>
            <w:rFonts w:ascii="Arial" w:hAnsi="Arial" w:cs="Arial"/>
            <w:i w:val="0"/>
            <w:iCs/>
            <w:sz w:val="22"/>
            <w:szCs w:val="22"/>
            <w:lang w:val="en-GB"/>
          </w:rPr>
          <w:id w:val="-1694762986"/>
          <w:citation/>
        </w:sdtPr>
        <w:sdtContent>
          <w:r w:rsidRPr="0027055E">
            <w:rPr>
              <w:rFonts w:ascii="Arial" w:hAnsi="Arial" w:cs="Arial"/>
              <w:i w:val="0"/>
              <w:iCs/>
              <w:sz w:val="22"/>
              <w:szCs w:val="22"/>
              <w:lang w:val="en-GB"/>
            </w:rPr>
            <w:fldChar w:fldCharType="begin"/>
          </w:r>
          <w:r w:rsidRPr="0027055E">
            <w:rPr>
              <w:rFonts w:ascii="Arial" w:hAnsi="Arial" w:cs="Arial"/>
              <w:i w:val="0"/>
              <w:iCs/>
              <w:sz w:val="22"/>
              <w:szCs w:val="22"/>
              <w:lang w:val="en-GB"/>
            </w:rPr>
            <w:instrText xml:space="preserve"> CITATION Gud17 \l 2057 </w:instrText>
          </w:r>
          <w:r w:rsidRPr="0027055E">
            <w:rPr>
              <w:rFonts w:ascii="Arial" w:hAnsi="Arial" w:cs="Arial"/>
              <w:i w:val="0"/>
              <w:iCs/>
              <w:sz w:val="22"/>
              <w:szCs w:val="22"/>
              <w:lang w:val="en-GB"/>
            </w:rPr>
            <w:fldChar w:fldCharType="separate"/>
          </w:r>
          <w:r w:rsidRPr="0027055E">
            <w:rPr>
              <w:rFonts w:ascii="Arial" w:hAnsi="Arial" w:cs="Arial"/>
              <w:i w:val="0"/>
              <w:iCs/>
              <w:noProof/>
              <w:sz w:val="22"/>
              <w:szCs w:val="22"/>
              <w:lang w:val="en-GB"/>
            </w:rPr>
            <w:t>(Gudivada, et al., 2017)</w:t>
          </w:r>
          <w:r w:rsidRPr="0027055E">
            <w:rPr>
              <w:rFonts w:ascii="Arial" w:hAnsi="Arial" w:cs="Arial"/>
              <w:i w:val="0"/>
              <w:iCs/>
              <w:sz w:val="22"/>
              <w:szCs w:val="22"/>
              <w:lang w:val="en-GB"/>
            </w:rPr>
            <w:fldChar w:fldCharType="end"/>
          </w:r>
        </w:sdtContent>
      </w:sdt>
      <w:r w:rsidRPr="0027055E">
        <w:rPr>
          <w:rFonts w:ascii="Arial" w:hAnsi="Arial" w:cs="Arial"/>
          <w:i w:val="0"/>
          <w:iCs/>
          <w:sz w:val="22"/>
          <w:szCs w:val="22"/>
          <w:lang w:val="en-GB"/>
        </w:rPr>
        <w:t>.</w:t>
      </w:r>
    </w:p>
    <w:p w14:paraId="15A85FE6"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Typical data quality assessments applied to organisations evaluate the data across six dimensions, timeliness, completeness, uniqueness, validity, consistency, and accuracy </w:t>
      </w:r>
      <w:sdt>
        <w:sdtPr>
          <w:rPr>
            <w:rFonts w:ascii="Arial" w:hAnsi="Arial" w:cs="Arial"/>
            <w:sz w:val="22"/>
            <w:szCs w:val="22"/>
            <w:lang w:val="en-GB"/>
          </w:rPr>
          <w:id w:val="1153186497"/>
          <w:citation/>
        </w:sdtPr>
        <w:sdtContent>
          <w:r>
            <w:rPr>
              <w:rFonts w:ascii="Arial" w:hAnsi="Arial" w:cs="Arial"/>
              <w:sz w:val="22"/>
              <w:szCs w:val="22"/>
              <w:lang w:val="en-GB"/>
            </w:rPr>
            <w:fldChar w:fldCharType="begin"/>
          </w:r>
          <w:r>
            <w:rPr>
              <w:rFonts w:ascii="Arial" w:hAnsi="Arial" w:cs="Arial"/>
              <w:sz w:val="22"/>
              <w:szCs w:val="22"/>
              <w:lang w:val="en-GB"/>
            </w:rPr>
            <w:instrText xml:space="preserve"> CITATION CDC22 \l 2057 </w:instrText>
          </w:r>
          <w:r>
            <w:rPr>
              <w:rFonts w:ascii="Arial" w:hAnsi="Arial" w:cs="Arial"/>
              <w:sz w:val="22"/>
              <w:szCs w:val="22"/>
              <w:lang w:val="en-GB"/>
            </w:rPr>
            <w:fldChar w:fldCharType="separate"/>
          </w:r>
          <w:r w:rsidRPr="00CF08A5">
            <w:rPr>
              <w:rFonts w:ascii="Arial" w:hAnsi="Arial" w:cs="Arial"/>
              <w:noProof/>
              <w:sz w:val="22"/>
              <w:szCs w:val="22"/>
              <w:lang w:val="en-GB"/>
            </w:rPr>
            <w:t>(CDC, n.d.)</w:t>
          </w:r>
          <w:r>
            <w:rPr>
              <w:rFonts w:ascii="Arial" w:hAnsi="Arial" w:cs="Arial"/>
              <w:sz w:val="22"/>
              <w:szCs w:val="22"/>
              <w:lang w:val="en-GB"/>
            </w:rPr>
            <w:fldChar w:fldCharType="end"/>
          </w:r>
        </w:sdtContent>
      </w:sdt>
      <w:r>
        <w:rPr>
          <w:rFonts w:ascii="Arial" w:hAnsi="Arial" w:cs="Arial"/>
          <w:sz w:val="22"/>
          <w:szCs w:val="22"/>
          <w:lang w:val="en-GB"/>
        </w:rPr>
        <w:t xml:space="preserve">. As the dataset is static and there is no data warehouse or pipeline, the data quality assessment in this report will consider only the following dimensions, completeness, uniqueness, and validity. </w:t>
      </w:r>
    </w:p>
    <w:p w14:paraId="7773AAE1"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Completeness refers to the number of missing data points in the dataset. Analysing the missingness patterns of data points allows us to assess whether the absence of a value is indicative of an absence of a property feature or whether it constitutes a null value. This will help us determine how best to handle missing data. There are missing values in 8 of the 16 variables in the datasets, with 4 variables missing more than 10% of their values. The completeness of each variable is shown in APPENDIX </w:t>
      </w:r>
      <w:proofErr w:type="spellStart"/>
      <w:r>
        <w:rPr>
          <w:rFonts w:ascii="Arial" w:hAnsi="Arial" w:cs="Arial"/>
          <w:sz w:val="22"/>
          <w:szCs w:val="22"/>
          <w:lang w:val="en-GB"/>
        </w:rPr>
        <w:t>B.1</w:t>
      </w:r>
      <w:proofErr w:type="spellEnd"/>
      <w:r>
        <w:rPr>
          <w:rFonts w:ascii="Arial" w:hAnsi="Arial" w:cs="Arial"/>
          <w:sz w:val="22"/>
          <w:szCs w:val="22"/>
          <w:lang w:val="en-GB"/>
        </w:rPr>
        <w:t xml:space="preserve">. To assess the type of missingness present in the data, the missingness pattern heatmap in APPENDIX </w:t>
      </w:r>
      <w:proofErr w:type="spellStart"/>
      <w:r>
        <w:rPr>
          <w:rFonts w:ascii="Arial" w:hAnsi="Arial" w:cs="Arial"/>
          <w:sz w:val="22"/>
          <w:szCs w:val="22"/>
          <w:lang w:val="en-GB"/>
        </w:rPr>
        <w:t>B.2</w:t>
      </w:r>
      <w:proofErr w:type="spellEnd"/>
      <w:r>
        <w:rPr>
          <w:rFonts w:ascii="Arial" w:hAnsi="Arial" w:cs="Arial"/>
          <w:sz w:val="22"/>
          <w:szCs w:val="22"/>
          <w:lang w:val="en-GB"/>
        </w:rPr>
        <w:t xml:space="preserve"> was created, this visualises the correlation between the presence of a value for one variable and the presence of a value for another. </w:t>
      </w:r>
    </w:p>
    <w:p w14:paraId="2B6F8003" w14:textId="77777777" w:rsidR="00026DB9" w:rsidRDefault="00026DB9" w:rsidP="00026DB9">
      <w:pPr>
        <w:rPr>
          <w:rFonts w:ascii="Arial" w:hAnsi="Arial" w:cs="Arial"/>
          <w:sz w:val="22"/>
          <w:szCs w:val="22"/>
          <w:lang w:val="en-GB"/>
        </w:rPr>
      </w:pPr>
      <w:r>
        <w:rPr>
          <w:rFonts w:ascii="Arial" w:hAnsi="Arial" w:cs="Arial"/>
          <w:sz w:val="22"/>
          <w:szCs w:val="22"/>
          <w:lang w:val="en-GB"/>
        </w:rPr>
        <w:t>It is evident from the heatmap that the presence of '</w:t>
      </w:r>
      <w:proofErr w:type="spellStart"/>
      <w:r>
        <w:rPr>
          <w:rFonts w:ascii="Arial" w:hAnsi="Arial" w:cs="Arial"/>
          <w:sz w:val="22"/>
          <w:szCs w:val="22"/>
          <w:lang w:val="en-GB"/>
        </w:rPr>
        <w:t>no_of_units</w:t>
      </w:r>
      <w:proofErr w:type="spellEnd"/>
      <w:r>
        <w:rPr>
          <w:rFonts w:ascii="Arial" w:hAnsi="Arial" w:cs="Arial"/>
          <w:sz w:val="22"/>
          <w:szCs w:val="22"/>
          <w:lang w:val="en-GB"/>
        </w:rPr>
        <w:t>' negatively impacts the presence of values in other variables. The '</w:t>
      </w:r>
      <w:proofErr w:type="spellStart"/>
      <w:r>
        <w:rPr>
          <w:rFonts w:ascii="Arial" w:hAnsi="Arial" w:cs="Arial"/>
          <w:sz w:val="22"/>
          <w:szCs w:val="22"/>
          <w:lang w:val="en-GB"/>
        </w:rPr>
        <w:t>no_of_units</w:t>
      </w:r>
      <w:proofErr w:type="spellEnd"/>
      <w:r>
        <w:rPr>
          <w:rFonts w:ascii="Arial" w:hAnsi="Arial" w:cs="Arial"/>
          <w:sz w:val="22"/>
          <w:szCs w:val="22"/>
          <w:lang w:val="en-GB"/>
        </w:rPr>
        <w:t xml:space="preserve">' variable is linked to 59 sparsely populated new development ads in the data. </w:t>
      </w:r>
    </w:p>
    <w:p w14:paraId="6F8EB9BF"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Uniqueness measures the number of duplicated rows in the dataset. Thankfully there were no duplicates present in the data. There were however some variables, 'county' and 'environment', that were constant across all observations. </w:t>
      </w:r>
    </w:p>
    <w:p w14:paraId="5178B93D"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Validity is the extent to which variables conform to a given format. Checks were made for the presence of any special characters present in the categorical data, any non-numerical values in the numeric data, and for any other aberrations from the format of the structured data. </w:t>
      </w:r>
    </w:p>
    <w:p w14:paraId="1F6745E2" w14:textId="77777777" w:rsidR="00026DB9" w:rsidRPr="009C5DC1" w:rsidRDefault="00026DB9" w:rsidP="00026DB9">
      <w:pPr>
        <w:rPr>
          <w:rFonts w:ascii="Arial" w:hAnsi="Arial" w:cs="Arial"/>
          <w:sz w:val="22"/>
          <w:szCs w:val="22"/>
          <w:lang w:val="en-GB"/>
        </w:rPr>
      </w:pPr>
      <w:r>
        <w:rPr>
          <w:rFonts w:ascii="Arial" w:hAnsi="Arial" w:cs="Arial"/>
          <w:sz w:val="22"/>
          <w:szCs w:val="22"/>
          <w:lang w:val="en-GB"/>
        </w:rPr>
        <w:lastRenderedPageBreak/>
        <w:t xml:space="preserve">Overall, the quality of the dataset is good, there are some missing values present in the data, but these are handled by removing sparse observations and dropping variables that fall below an acceptable completeness threshold. The absence of duplicates or incorrectly formatted data also enhance the quality of the dataset. </w:t>
      </w:r>
    </w:p>
    <w:p w14:paraId="57F0B815" w14:textId="77777777" w:rsidR="00026DB9" w:rsidRPr="00DE4F38" w:rsidRDefault="00026DB9" w:rsidP="00026DB9">
      <w:pPr>
        <w:rPr>
          <w:rFonts w:ascii="Arial" w:hAnsi="Arial" w:cs="Arial"/>
          <w:b/>
          <w:bCs/>
          <w:sz w:val="24"/>
          <w:szCs w:val="24"/>
          <w:lang w:val="en-GB"/>
        </w:rPr>
      </w:pPr>
      <w:r w:rsidRPr="00DE4F38">
        <w:rPr>
          <w:rFonts w:ascii="Arial" w:hAnsi="Arial" w:cs="Arial"/>
          <w:b/>
          <w:bCs/>
          <w:sz w:val="24"/>
          <w:szCs w:val="24"/>
          <w:lang w:val="en-GB"/>
        </w:rPr>
        <w:t>4.2) Exploratory Data Analysis</w:t>
      </w:r>
    </w:p>
    <w:p w14:paraId="48D2D452" w14:textId="77777777" w:rsidR="00026DB9" w:rsidRPr="00776A84" w:rsidRDefault="00026DB9" w:rsidP="00026DB9">
      <w:pPr>
        <w:rPr>
          <w:rFonts w:ascii="Arial" w:hAnsi="Arial" w:cs="Arial"/>
          <w:sz w:val="22"/>
          <w:szCs w:val="22"/>
          <w:u w:val="single"/>
          <w:lang w:val="en-GB"/>
        </w:rPr>
      </w:pPr>
      <w:r w:rsidRPr="00776A84">
        <w:rPr>
          <w:rFonts w:ascii="Arial" w:hAnsi="Arial" w:cs="Arial"/>
          <w:sz w:val="22"/>
          <w:szCs w:val="22"/>
          <w:u w:val="single"/>
          <w:lang w:val="en-GB"/>
        </w:rPr>
        <w:t>Relationships between variables</w:t>
      </w:r>
    </w:p>
    <w:p w14:paraId="5B282DB2" w14:textId="77777777" w:rsidR="00026DB9" w:rsidRDefault="00026DB9" w:rsidP="00026DB9">
      <w:pPr>
        <w:rPr>
          <w:rFonts w:ascii="Arial" w:hAnsi="Arial" w:cs="Arial"/>
          <w:sz w:val="22"/>
          <w:szCs w:val="22"/>
          <w:lang w:val="en-GB"/>
        </w:rPr>
      </w:pPr>
      <w:r>
        <w:rPr>
          <w:rFonts w:ascii="Arial" w:hAnsi="Arial" w:cs="Arial"/>
          <w:sz w:val="22"/>
          <w:szCs w:val="22"/>
          <w:lang w:val="en-GB"/>
        </w:rPr>
        <w:t>Correlation matrices and variance inflation factors (</w:t>
      </w:r>
      <w:proofErr w:type="spellStart"/>
      <w:r>
        <w:rPr>
          <w:rFonts w:ascii="Arial" w:hAnsi="Arial" w:cs="Arial"/>
          <w:sz w:val="22"/>
          <w:szCs w:val="22"/>
          <w:lang w:val="en-GB"/>
        </w:rPr>
        <w:t>VIF</w:t>
      </w:r>
      <w:proofErr w:type="spellEnd"/>
      <w:r>
        <w:rPr>
          <w:rFonts w:ascii="Arial" w:hAnsi="Arial" w:cs="Arial"/>
          <w:sz w:val="22"/>
          <w:szCs w:val="22"/>
          <w:lang w:val="en-GB"/>
        </w:rPr>
        <w:t xml:space="preserve">) were used to identify highly correlated variables and assess whether any variable redundancy exists resulting from information overlap. The correlation matrices and variance inflation factors are shown in APPENDIX C.  Analysing solely the numerical values, strong correlation exists between 'surface' and 'beds', this is expected as more bedrooms generally equates to more surface area. The </w:t>
      </w:r>
      <w:proofErr w:type="spellStart"/>
      <w:r>
        <w:rPr>
          <w:rFonts w:ascii="Arial" w:hAnsi="Arial" w:cs="Arial"/>
          <w:sz w:val="22"/>
          <w:szCs w:val="22"/>
          <w:lang w:val="en-GB"/>
        </w:rPr>
        <w:t>VIF</w:t>
      </w:r>
      <w:proofErr w:type="spellEnd"/>
      <w:r>
        <w:rPr>
          <w:rFonts w:ascii="Arial" w:hAnsi="Arial" w:cs="Arial"/>
          <w:sz w:val="22"/>
          <w:szCs w:val="22"/>
          <w:lang w:val="en-GB"/>
        </w:rPr>
        <w:t xml:space="preserve"> for both variables also indicate a moderate correlation between the two variables. It was decided that neither variable would be removed as their correlations with other variables were not strong and both provide valuable information about a property. </w:t>
      </w:r>
    </w:p>
    <w:p w14:paraId="2F6DF2B0"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When all variables, categorical and numerical, are analysed we see a strong correlation between 'area' and both geographical coordinate values 'latitude' and 'longitude', again this is an expected relationship but not one that is seen as problematic to our either of our models. </w:t>
      </w:r>
    </w:p>
    <w:p w14:paraId="2804086E" w14:textId="77777777" w:rsidR="00026DB9" w:rsidRDefault="00026DB9" w:rsidP="00026DB9">
      <w:pPr>
        <w:rPr>
          <w:rFonts w:ascii="Arial" w:hAnsi="Arial" w:cs="Arial"/>
          <w:sz w:val="22"/>
          <w:szCs w:val="22"/>
          <w:u w:val="single"/>
          <w:lang w:val="en-GB"/>
        </w:rPr>
      </w:pPr>
      <w:r w:rsidRPr="00D82292">
        <w:rPr>
          <w:rFonts w:ascii="Arial" w:hAnsi="Arial" w:cs="Arial"/>
          <w:sz w:val="22"/>
          <w:szCs w:val="22"/>
          <w:u w:val="single"/>
          <w:lang w:val="en-GB"/>
        </w:rPr>
        <w:t>Unstructured Data</w:t>
      </w:r>
    </w:p>
    <w:p w14:paraId="3DC42A2B" w14:textId="77777777" w:rsidR="00026DB9" w:rsidRDefault="00026DB9" w:rsidP="00026DB9">
      <w:pPr>
        <w:rPr>
          <w:rFonts w:ascii="Arial" w:hAnsi="Arial" w:cs="Arial"/>
          <w:sz w:val="22"/>
          <w:szCs w:val="22"/>
          <w:lang w:val="en-GB"/>
        </w:rPr>
      </w:pPr>
      <w:r>
        <w:rPr>
          <w:rFonts w:ascii="Arial" w:hAnsi="Arial" w:cs="Arial"/>
          <w:sz w:val="22"/>
          <w:szCs w:val="22"/>
          <w:lang w:val="en-GB"/>
        </w:rPr>
        <w:t>Unstructured data is qualitative data that does not follow a set format such as text, images, audio etc. as such it can't be processed by conventional tools and models</w:t>
      </w:r>
      <w:sdt>
        <w:sdtPr>
          <w:rPr>
            <w:rFonts w:ascii="Arial" w:hAnsi="Arial" w:cs="Arial"/>
            <w:sz w:val="22"/>
            <w:szCs w:val="22"/>
            <w:lang w:val="en-GB"/>
          </w:rPr>
          <w:id w:val="-1727213194"/>
          <w:citation/>
        </w:sdtPr>
        <w:sdtContent>
          <w:r>
            <w:rPr>
              <w:rFonts w:ascii="Arial" w:hAnsi="Arial" w:cs="Arial"/>
              <w:sz w:val="22"/>
              <w:szCs w:val="22"/>
              <w:lang w:val="en-GB"/>
            </w:rPr>
            <w:fldChar w:fldCharType="begin"/>
          </w:r>
          <w:r>
            <w:rPr>
              <w:rFonts w:ascii="Arial" w:hAnsi="Arial" w:cs="Arial"/>
              <w:sz w:val="22"/>
              <w:szCs w:val="22"/>
              <w:lang w:val="en-GB"/>
            </w:rPr>
            <w:instrText xml:space="preserve"> CITATION IBM21 \l 2057 </w:instrText>
          </w:r>
          <w:r>
            <w:rPr>
              <w:rFonts w:ascii="Arial" w:hAnsi="Arial" w:cs="Arial"/>
              <w:sz w:val="22"/>
              <w:szCs w:val="22"/>
              <w:lang w:val="en-GB"/>
            </w:rPr>
            <w:fldChar w:fldCharType="separate"/>
          </w:r>
          <w:r>
            <w:rPr>
              <w:rFonts w:ascii="Arial" w:hAnsi="Arial" w:cs="Arial"/>
              <w:noProof/>
              <w:sz w:val="22"/>
              <w:szCs w:val="22"/>
              <w:lang w:val="en-GB"/>
            </w:rPr>
            <w:t xml:space="preserve"> </w:t>
          </w:r>
          <w:r w:rsidRPr="00D82292">
            <w:rPr>
              <w:rFonts w:ascii="Arial" w:hAnsi="Arial" w:cs="Arial"/>
              <w:noProof/>
              <w:sz w:val="22"/>
              <w:szCs w:val="22"/>
              <w:lang w:val="en-GB"/>
            </w:rPr>
            <w:t>(IBM Cloud Education, 2021)</w:t>
          </w:r>
          <w:r>
            <w:rPr>
              <w:rFonts w:ascii="Arial" w:hAnsi="Arial" w:cs="Arial"/>
              <w:sz w:val="22"/>
              <w:szCs w:val="22"/>
              <w:lang w:val="en-GB"/>
            </w:rPr>
            <w:fldChar w:fldCharType="end"/>
          </w:r>
        </w:sdtContent>
      </w:sdt>
      <w:r>
        <w:rPr>
          <w:rFonts w:ascii="Arial" w:hAnsi="Arial" w:cs="Arial"/>
          <w:sz w:val="22"/>
          <w:szCs w:val="22"/>
          <w:lang w:val="en-GB"/>
        </w:rPr>
        <w:t xml:space="preserve">. The unstructured data in the dataset is free text entered by real estate agents describing each property and its features. </w:t>
      </w:r>
    </w:p>
    <w:p w14:paraId="29929508" w14:textId="77777777" w:rsidR="00026DB9" w:rsidRDefault="00026DB9" w:rsidP="00026DB9">
      <w:pPr>
        <w:rPr>
          <w:rFonts w:ascii="Arial" w:hAnsi="Arial" w:cs="Arial"/>
          <w:sz w:val="22"/>
          <w:szCs w:val="22"/>
          <w:lang w:val="en-GB"/>
        </w:rPr>
      </w:pPr>
      <w:r>
        <w:rPr>
          <w:rFonts w:ascii="Arial" w:hAnsi="Arial" w:cs="Arial"/>
          <w:noProof/>
          <w:sz w:val="22"/>
          <w:szCs w:val="22"/>
          <w:lang w:val="en-GB"/>
        </w:rPr>
        <w:drawing>
          <wp:anchor distT="0" distB="0" distL="114300" distR="114300" simplePos="0" relativeHeight="251678720" behindDoc="0" locked="0" layoutInCell="1" allowOverlap="1" wp14:anchorId="2274C132" wp14:editId="742469E9">
            <wp:simplePos x="0" y="0"/>
            <wp:positionH relativeFrom="margin">
              <wp:posOffset>873125</wp:posOffset>
            </wp:positionH>
            <wp:positionV relativeFrom="paragraph">
              <wp:posOffset>956945</wp:posOffset>
            </wp:positionV>
            <wp:extent cx="3924300" cy="2195830"/>
            <wp:effectExtent l="0" t="0" r="0" b="1270"/>
            <wp:wrapTopAndBottom/>
            <wp:docPr id="4" name="Picture 4" descr="Word Cloud of most common terms used in property descript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 Cloud of most common terms used in property descriptions">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4300" cy="219583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lang w:val="en-GB"/>
        </w:rPr>
        <w:t xml:space="preserve">Natural language processing (NLP) tools were used to pre-process and analyse the unstructured text data. The text data is by nature noisy and contains many words that won't provide any useful information to the models, the aim of natural language processing in this project is to eliminate any noise and extract informative features that will boost model accuracy. </w:t>
      </w:r>
    </w:p>
    <w:p w14:paraId="776C0C79" w14:textId="77777777" w:rsidR="00026DB9" w:rsidRDefault="00026DB9" w:rsidP="00026DB9">
      <w:pPr>
        <w:spacing w:after="0" w:line="240" w:lineRule="auto"/>
        <w:rPr>
          <w:rFonts w:ascii="Arial" w:hAnsi="Arial" w:cs="Arial"/>
          <w:sz w:val="22"/>
          <w:szCs w:val="22"/>
          <w:lang w:val="en-GB"/>
        </w:rPr>
      </w:pPr>
    </w:p>
    <w:p w14:paraId="0727837C"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Points of interest are the frequency of different words and word types in property descriptions. The most frequently used words are shown in the word cloud above. Different word types may </w:t>
      </w:r>
      <w:r>
        <w:rPr>
          <w:rFonts w:ascii="Arial" w:hAnsi="Arial" w:cs="Arial"/>
          <w:sz w:val="22"/>
          <w:szCs w:val="22"/>
          <w:lang w:val="en-GB"/>
        </w:rPr>
        <w:lastRenderedPageBreak/>
        <w:t>also be informative to the models, nouns for example may indicate the presence of a property feature, a garage for example. Meanwhile different adjectives may be used to describe properties of a certain price bracket or location.</w:t>
      </w:r>
    </w:p>
    <w:tbl>
      <w:tblPr>
        <w:tblStyle w:val="TableGrid"/>
        <w:tblpPr w:leftFromText="180" w:rightFromText="180" w:vertAnchor="page" w:horzAnchor="margin" w:tblpXSpec="center" w:tblpY="4230"/>
        <w:tblW w:w="7019" w:type="dxa"/>
        <w:tblLook w:val="04A0" w:firstRow="1" w:lastRow="0" w:firstColumn="1" w:lastColumn="0" w:noHBand="0" w:noVBand="1"/>
      </w:tblPr>
      <w:tblGrid>
        <w:gridCol w:w="2685"/>
        <w:gridCol w:w="1943"/>
        <w:gridCol w:w="2391"/>
      </w:tblGrid>
      <w:tr w:rsidR="00026DB9" w:rsidRPr="00F31434" w14:paraId="251AE425" w14:textId="77777777" w:rsidTr="00026DB9">
        <w:trPr>
          <w:trHeight w:val="267"/>
        </w:trPr>
        <w:tc>
          <w:tcPr>
            <w:tcW w:w="2685" w:type="dxa"/>
            <w:shd w:val="clear" w:color="auto" w:fill="D3D3D3" w:themeFill="background2" w:themeFillShade="E6"/>
            <w:noWrap/>
            <w:hideMark/>
          </w:tcPr>
          <w:p w14:paraId="49ED59BE" w14:textId="77777777" w:rsidR="00026DB9" w:rsidRPr="00F31434" w:rsidRDefault="00026DB9" w:rsidP="00026DB9">
            <w:pPr>
              <w:jc w:val="left"/>
              <w:rPr>
                <w:rFonts w:ascii="Times New Roman" w:eastAsia="Times New Roman" w:hAnsi="Times New Roman" w:cs="Times New Roman"/>
                <w:b/>
                <w:bCs/>
                <w:sz w:val="24"/>
                <w:szCs w:val="24"/>
                <w:lang w:eastAsia="en-GB"/>
              </w:rPr>
            </w:pPr>
          </w:p>
        </w:tc>
        <w:tc>
          <w:tcPr>
            <w:tcW w:w="1943" w:type="dxa"/>
            <w:shd w:val="clear" w:color="auto" w:fill="D3D3D3" w:themeFill="background2" w:themeFillShade="E6"/>
            <w:noWrap/>
            <w:hideMark/>
          </w:tcPr>
          <w:p w14:paraId="3198A6AA" w14:textId="77777777" w:rsidR="00026DB9" w:rsidRPr="00F31434" w:rsidRDefault="00026DB9" w:rsidP="00026DB9">
            <w:pPr>
              <w:jc w:val="center"/>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Mean Count</w:t>
            </w:r>
          </w:p>
        </w:tc>
        <w:tc>
          <w:tcPr>
            <w:tcW w:w="2391" w:type="dxa"/>
            <w:shd w:val="clear" w:color="auto" w:fill="D3D3D3" w:themeFill="background2" w:themeFillShade="E6"/>
            <w:noWrap/>
            <w:hideMark/>
          </w:tcPr>
          <w:p w14:paraId="483E9D07" w14:textId="77777777" w:rsidR="00026DB9" w:rsidRPr="00F31434" w:rsidRDefault="00026DB9" w:rsidP="00026DB9">
            <w:pPr>
              <w:jc w:val="center"/>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Mean Length</w:t>
            </w:r>
          </w:p>
        </w:tc>
      </w:tr>
      <w:tr w:rsidR="00026DB9" w:rsidRPr="00F31434" w14:paraId="2CA3FA5C" w14:textId="77777777" w:rsidTr="00026DB9">
        <w:trPr>
          <w:trHeight w:val="267"/>
        </w:trPr>
        <w:tc>
          <w:tcPr>
            <w:tcW w:w="2685" w:type="dxa"/>
            <w:shd w:val="clear" w:color="auto" w:fill="D3D3D3" w:themeFill="background2" w:themeFillShade="E6"/>
            <w:noWrap/>
            <w:hideMark/>
          </w:tcPr>
          <w:p w14:paraId="13AF27AD"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All Words</w:t>
            </w:r>
          </w:p>
        </w:tc>
        <w:tc>
          <w:tcPr>
            <w:tcW w:w="1943" w:type="dxa"/>
            <w:noWrap/>
            <w:hideMark/>
          </w:tcPr>
          <w:p w14:paraId="4191CF38"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397.49</w:t>
            </w:r>
          </w:p>
        </w:tc>
        <w:tc>
          <w:tcPr>
            <w:tcW w:w="2391" w:type="dxa"/>
            <w:noWrap/>
            <w:hideMark/>
          </w:tcPr>
          <w:p w14:paraId="11C77A1A"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6.40</w:t>
            </w:r>
          </w:p>
        </w:tc>
      </w:tr>
      <w:tr w:rsidR="00026DB9" w:rsidRPr="00F31434" w14:paraId="4E995B62" w14:textId="77777777" w:rsidTr="00026DB9">
        <w:trPr>
          <w:trHeight w:val="267"/>
        </w:trPr>
        <w:tc>
          <w:tcPr>
            <w:tcW w:w="2685" w:type="dxa"/>
            <w:shd w:val="clear" w:color="auto" w:fill="D3D3D3" w:themeFill="background2" w:themeFillShade="E6"/>
            <w:noWrap/>
            <w:hideMark/>
          </w:tcPr>
          <w:p w14:paraId="29C856C4"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Nouns</w:t>
            </w:r>
          </w:p>
        </w:tc>
        <w:tc>
          <w:tcPr>
            <w:tcW w:w="1943" w:type="dxa"/>
            <w:noWrap/>
            <w:hideMark/>
          </w:tcPr>
          <w:p w14:paraId="05B571A7"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157.72</w:t>
            </w:r>
          </w:p>
        </w:tc>
        <w:tc>
          <w:tcPr>
            <w:tcW w:w="2391" w:type="dxa"/>
            <w:noWrap/>
            <w:hideMark/>
          </w:tcPr>
          <w:p w14:paraId="1CD5BBFB"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6.37</w:t>
            </w:r>
          </w:p>
        </w:tc>
      </w:tr>
      <w:tr w:rsidR="00026DB9" w:rsidRPr="00F31434" w14:paraId="2A286D12" w14:textId="77777777" w:rsidTr="00026DB9">
        <w:trPr>
          <w:trHeight w:val="267"/>
        </w:trPr>
        <w:tc>
          <w:tcPr>
            <w:tcW w:w="2685" w:type="dxa"/>
            <w:tcBorders>
              <w:bottom w:val="single" w:sz="4" w:space="0" w:color="auto"/>
            </w:tcBorders>
            <w:shd w:val="clear" w:color="auto" w:fill="D3D3D3" w:themeFill="background2" w:themeFillShade="E6"/>
            <w:noWrap/>
            <w:hideMark/>
          </w:tcPr>
          <w:p w14:paraId="6C539837"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Adjectives</w:t>
            </w:r>
          </w:p>
        </w:tc>
        <w:tc>
          <w:tcPr>
            <w:tcW w:w="1943" w:type="dxa"/>
            <w:tcBorders>
              <w:bottom w:val="single" w:sz="4" w:space="0" w:color="auto"/>
            </w:tcBorders>
            <w:noWrap/>
            <w:hideMark/>
          </w:tcPr>
          <w:p w14:paraId="5E03591C"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42.14</w:t>
            </w:r>
          </w:p>
        </w:tc>
        <w:tc>
          <w:tcPr>
            <w:tcW w:w="2391" w:type="dxa"/>
            <w:tcBorders>
              <w:bottom w:val="single" w:sz="4" w:space="0" w:color="auto"/>
            </w:tcBorders>
            <w:noWrap/>
            <w:hideMark/>
          </w:tcPr>
          <w:p w14:paraId="417E6D00"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6.31</w:t>
            </w:r>
          </w:p>
        </w:tc>
      </w:tr>
      <w:tr w:rsidR="00026DB9" w:rsidRPr="00F31434" w14:paraId="418DC9D1" w14:textId="77777777" w:rsidTr="00026DB9">
        <w:trPr>
          <w:trHeight w:val="267"/>
        </w:trPr>
        <w:tc>
          <w:tcPr>
            <w:tcW w:w="2685" w:type="dxa"/>
            <w:tcBorders>
              <w:top w:val="nil"/>
              <w:left w:val="nil"/>
              <w:bottom w:val="single" w:sz="4" w:space="0" w:color="auto"/>
              <w:right w:val="nil"/>
            </w:tcBorders>
            <w:noWrap/>
            <w:hideMark/>
          </w:tcPr>
          <w:p w14:paraId="6BED1DBC" w14:textId="77777777" w:rsidR="00026DB9" w:rsidRPr="00F31434" w:rsidRDefault="00026DB9" w:rsidP="00026DB9">
            <w:pPr>
              <w:jc w:val="right"/>
              <w:rPr>
                <w:rFonts w:ascii="Calibri" w:eastAsia="Times New Roman" w:hAnsi="Calibri" w:cs="Calibri"/>
                <w:b/>
                <w:bCs/>
                <w:color w:val="000000"/>
                <w:sz w:val="24"/>
                <w:szCs w:val="24"/>
                <w:lang w:eastAsia="en-GB"/>
              </w:rPr>
            </w:pPr>
          </w:p>
        </w:tc>
        <w:tc>
          <w:tcPr>
            <w:tcW w:w="1943" w:type="dxa"/>
            <w:tcBorders>
              <w:top w:val="nil"/>
              <w:left w:val="nil"/>
              <w:bottom w:val="single" w:sz="4" w:space="0" w:color="auto"/>
              <w:right w:val="nil"/>
            </w:tcBorders>
            <w:noWrap/>
            <w:hideMark/>
          </w:tcPr>
          <w:p w14:paraId="029A991B" w14:textId="77777777" w:rsidR="00026DB9" w:rsidRPr="00F31434" w:rsidRDefault="00026DB9" w:rsidP="00026DB9">
            <w:pPr>
              <w:jc w:val="left"/>
              <w:rPr>
                <w:rFonts w:ascii="Times New Roman" w:eastAsia="Times New Roman" w:hAnsi="Times New Roman" w:cs="Times New Roman"/>
                <w:lang w:eastAsia="en-GB"/>
              </w:rPr>
            </w:pPr>
          </w:p>
        </w:tc>
        <w:tc>
          <w:tcPr>
            <w:tcW w:w="2391" w:type="dxa"/>
            <w:tcBorders>
              <w:top w:val="nil"/>
              <w:left w:val="nil"/>
              <w:bottom w:val="single" w:sz="4" w:space="0" w:color="auto"/>
              <w:right w:val="nil"/>
            </w:tcBorders>
            <w:noWrap/>
            <w:hideMark/>
          </w:tcPr>
          <w:p w14:paraId="7FF0522F" w14:textId="77777777" w:rsidR="00026DB9" w:rsidRPr="00F31434" w:rsidRDefault="00026DB9" w:rsidP="00026DB9">
            <w:pPr>
              <w:jc w:val="left"/>
              <w:rPr>
                <w:rFonts w:ascii="Times New Roman" w:eastAsia="Times New Roman" w:hAnsi="Times New Roman" w:cs="Times New Roman"/>
                <w:lang w:eastAsia="en-GB"/>
              </w:rPr>
            </w:pPr>
          </w:p>
        </w:tc>
      </w:tr>
      <w:tr w:rsidR="00026DB9" w:rsidRPr="00F31434" w14:paraId="2BFEC5A9" w14:textId="77777777" w:rsidTr="00026DB9">
        <w:trPr>
          <w:trHeight w:val="267"/>
        </w:trPr>
        <w:tc>
          <w:tcPr>
            <w:tcW w:w="2685" w:type="dxa"/>
            <w:tcBorders>
              <w:top w:val="single" w:sz="4" w:space="0" w:color="auto"/>
            </w:tcBorders>
            <w:shd w:val="clear" w:color="auto" w:fill="D3D3D3" w:themeFill="background2" w:themeFillShade="E6"/>
            <w:noWrap/>
            <w:hideMark/>
          </w:tcPr>
          <w:p w14:paraId="77842154" w14:textId="77777777" w:rsidR="00026DB9" w:rsidRPr="00F31434" w:rsidRDefault="00026DB9" w:rsidP="00026DB9">
            <w:pPr>
              <w:jc w:val="left"/>
              <w:rPr>
                <w:rFonts w:ascii="Times New Roman" w:eastAsia="Times New Roman" w:hAnsi="Times New Roman" w:cs="Times New Roman"/>
                <w:b/>
                <w:bCs/>
                <w:lang w:eastAsia="en-GB"/>
              </w:rPr>
            </w:pPr>
          </w:p>
        </w:tc>
        <w:tc>
          <w:tcPr>
            <w:tcW w:w="1943" w:type="dxa"/>
            <w:tcBorders>
              <w:top w:val="single" w:sz="4" w:space="0" w:color="auto"/>
            </w:tcBorders>
            <w:shd w:val="clear" w:color="auto" w:fill="D3D3D3" w:themeFill="background2" w:themeFillShade="E6"/>
            <w:noWrap/>
            <w:hideMark/>
          </w:tcPr>
          <w:p w14:paraId="22FF7B85" w14:textId="77777777" w:rsidR="00026DB9" w:rsidRPr="00F31434" w:rsidRDefault="00026DB9" w:rsidP="00026DB9">
            <w:pPr>
              <w:jc w:val="center"/>
              <w:rPr>
                <w:rFonts w:ascii="Times New Roman" w:eastAsia="Times New Roman" w:hAnsi="Times New Roman" w:cs="Times New Roman"/>
                <w:b/>
                <w:bCs/>
                <w:lang w:eastAsia="en-GB"/>
              </w:rPr>
            </w:pPr>
            <w:r w:rsidRPr="00F31434">
              <w:rPr>
                <w:rFonts w:ascii="Calibri" w:eastAsia="Times New Roman" w:hAnsi="Calibri" w:cs="Calibri"/>
                <w:b/>
                <w:bCs/>
                <w:color w:val="000000"/>
                <w:sz w:val="24"/>
                <w:szCs w:val="24"/>
                <w:lang w:eastAsia="en-GB"/>
              </w:rPr>
              <w:t>Top 25%</w:t>
            </w:r>
            <w:r>
              <w:rPr>
                <w:rFonts w:ascii="Calibri" w:eastAsia="Times New Roman" w:hAnsi="Calibri" w:cs="Calibri"/>
                <w:b/>
                <w:bCs/>
                <w:color w:val="000000"/>
                <w:sz w:val="24"/>
                <w:szCs w:val="24"/>
                <w:lang w:eastAsia="en-GB"/>
              </w:rPr>
              <w:t xml:space="preserve"> (Price)</w:t>
            </w:r>
          </w:p>
        </w:tc>
        <w:tc>
          <w:tcPr>
            <w:tcW w:w="2391" w:type="dxa"/>
            <w:tcBorders>
              <w:top w:val="single" w:sz="4" w:space="0" w:color="auto"/>
            </w:tcBorders>
            <w:shd w:val="clear" w:color="auto" w:fill="D3D3D3" w:themeFill="background2" w:themeFillShade="E6"/>
            <w:noWrap/>
            <w:hideMark/>
          </w:tcPr>
          <w:p w14:paraId="3E32554A" w14:textId="77777777" w:rsidR="00026DB9" w:rsidRPr="00F31434" w:rsidRDefault="00026DB9" w:rsidP="00026DB9">
            <w:pPr>
              <w:jc w:val="center"/>
              <w:rPr>
                <w:rFonts w:ascii="Times New Roman" w:eastAsia="Times New Roman" w:hAnsi="Times New Roman" w:cs="Times New Roman"/>
                <w:b/>
                <w:bCs/>
                <w:lang w:eastAsia="en-GB"/>
              </w:rPr>
            </w:pPr>
            <w:r w:rsidRPr="00F31434">
              <w:rPr>
                <w:rFonts w:ascii="Calibri" w:eastAsia="Times New Roman" w:hAnsi="Calibri" w:cs="Calibri"/>
                <w:b/>
                <w:bCs/>
                <w:color w:val="000000"/>
                <w:sz w:val="24"/>
                <w:szCs w:val="24"/>
                <w:lang w:eastAsia="en-GB"/>
              </w:rPr>
              <w:t>Bottom 25%</w:t>
            </w:r>
            <w:r>
              <w:rPr>
                <w:rFonts w:ascii="Calibri" w:eastAsia="Times New Roman" w:hAnsi="Calibri" w:cs="Calibri"/>
                <w:b/>
                <w:bCs/>
                <w:color w:val="000000"/>
                <w:sz w:val="24"/>
                <w:szCs w:val="24"/>
                <w:lang w:eastAsia="en-GB"/>
              </w:rPr>
              <w:t xml:space="preserve"> (Price)</w:t>
            </w:r>
          </w:p>
        </w:tc>
      </w:tr>
      <w:tr w:rsidR="00026DB9" w:rsidRPr="00F31434" w14:paraId="52378353" w14:textId="77777777" w:rsidTr="00026DB9">
        <w:trPr>
          <w:trHeight w:val="267"/>
        </w:trPr>
        <w:tc>
          <w:tcPr>
            <w:tcW w:w="2685" w:type="dxa"/>
            <w:shd w:val="clear" w:color="auto" w:fill="D3D3D3" w:themeFill="background2" w:themeFillShade="E6"/>
            <w:noWrap/>
            <w:hideMark/>
          </w:tcPr>
          <w:p w14:paraId="67F1ACB3" w14:textId="77777777" w:rsidR="00026DB9" w:rsidRPr="00F31434" w:rsidRDefault="00026DB9" w:rsidP="00026DB9">
            <w:pPr>
              <w:jc w:val="left"/>
              <w:rPr>
                <w:rFonts w:ascii="Times New Roman" w:eastAsia="Times New Roman" w:hAnsi="Times New Roman" w:cs="Times New Roman"/>
                <w:b/>
                <w:bCs/>
                <w:lang w:eastAsia="en-GB"/>
              </w:rPr>
            </w:pPr>
            <w:r w:rsidRPr="00F31434">
              <w:rPr>
                <w:rFonts w:ascii="Calibri" w:eastAsia="Times New Roman" w:hAnsi="Calibri" w:cs="Calibri"/>
                <w:b/>
                <w:bCs/>
                <w:color w:val="000000"/>
                <w:sz w:val="24"/>
                <w:szCs w:val="24"/>
                <w:lang w:eastAsia="en-GB"/>
              </w:rPr>
              <w:t>Mean Noun Count</w:t>
            </w:r>
          </w:p>
        </w:tc>
        <w:tc>
          <w:tcPr>
            <w:tcW w:w="1943" w:type="dxa"/>
            <w:noWrap/>
            <w:hideMark/>
          </w:tcPr>
          <w:p w14:paraId="3D7B33BB"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223.73</w:t>
            </w:r>
          </w:p>
        </w:tc>
        <w:tc>
          <w:tcPr>
            <w:tcW w:w="2391" w:type="dxa"/>
            <w:noWrap/>
            <w:hideMark/>
          </w:tcPr>
          <w:p w14:paraId="3A7C6B92"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113.49</w:t>
            </w:r>
          </w:p>
        </w:tc>
      </w:tr>
      <w:tr w:rsidR="00026DB9" w:rsidRPr="00F31434" w14:paraId="18253C66" w14:textId="77777777" w:rsidTr="00026DB9">
        <w:trPr>
          <w:trHeight w:val="267"/>
        </w:trPr>
        <w:tc>
          <w:tcPr>
            <w:tcW w:w="2685" w:type="dxa"/>
            <w:shd w:val="clear" w:color="auto" w:fill="D3D3D3" w:themeFill="background2" w:themeFillShade="E6"/>
            <w:noWrap/>
            <w:hideMark/>
          </w:tcPr>
          <w:p w14:paraId="36B5E557"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Mean Adjective Count</w:t>
            </w:r>
          </w:p>
        </w:tc>
        <w:tc>
          <w:tcPr>
            <w:tcW w:w="1943" w:type="dxa"/>
            <w:noWrap/>
            <w:hideMark/>
          </w:tcPr>
          <w:p w14:paraId="7B2BFA71"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62.29</w:t>
            </w:r>
          </w:p>
        </w:tc>
        <w:tc>
          <w:tcPr>
            <w:tcW w:w="2391" w:type="dxa"/>
            <w:noWrap/>
            <w:hideMark/>
          </w:tcPr>
          <w:p w14:paraId="6133B7F6"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28.62</w:t>
            </w:r>
          </w:p>
        </w:tc>
      </w:tr>
      <w:tr w:rsidR="00026DB9" w:rsidRPr="00F31434" w14:paraId="2C780927" w14:textId="77777777" w:rsidTr="00026DB9">
        <w:trPr>
          <w:trHeight w:val="267"/>
        </w:trPr>
        <w:tc>
          <w:tcPr>
            <w:tcW w:w="2685" w:type="dxa"/>
            <w:shd w:val="clear" w:color="auto" w:fill="D3D3D3" w:themeFill="background2" w:themeFillShade="E6"/>
            <w:noWrap/>
            <w:hideMark/>
          </w:tcPr>
          <w:p w14:paraId="678ADB56"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Mean Noun Length</w:t>
            </w:r>
          </w:p>
        </w:tc>
        <w:tc>
          <w:tcPr>
            <w:tcW w:w="1943" w:type="dxa"/>
            <w:noWrap/>
            <w:hideMark/>
          </w:tcPr>
          <w:p w14:paraId="550D5A9E"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6.03</w:t>
            </w:r>
          </w:p>
        </w:tc>
        <w:tc>
          <w:tcPr>
            <w:tcW w:w="2391" w:type="dxa"/>
            <w:noWrap/>
            <w:hideMark/>
          </w:tcPr>
          <w:p w14:paraId="7C5A3A35"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6.21</w:t>
            </w:r>
          </w:p>
        </w:tc>
      </w:tr>
      <w:tr w:rsidR="00026DB9" w:rsidRPr="00F31434" w14:paraId="53DF748A" w14:textId="77777777" w:rsidTr="00026DB9">
        <w:trPr>
          <w:trHeight w:val="267"/>
        </w:trPr>
        <w:tc>
          <w:tcPr>
            <w:tcW w:w="2685" w:type="dxa"/>
            <w:shd w:val="clear" w:color="auto" w:fill="D3D3D3" w:themeFill="background2" w:themeFillShade="E6"/>
            <w:noWrap/>
            <w:hideMark/>
          </w:tcPr>
          <w:p w14:paraId="1403E76D" w14:textId="77777777" w:rsidR="00026DB9" w:rsidRPr="00F31434" w:rsidRDefault="00026DB9" w:rsidP="00026DB9">
            <w:pPr>
              <w:jc w:val="left"/>
              <w:rPr>
                <w:rFonts w:ascii="Calibri" w:eastAsia="Times New Roman" w:hAnsi="Calibri" w:cs="Calibri"/>
                <w:b/>
                <w:bCs/>
                <w:color w:val="000000"/>
                <w:sz w:val="24"/>
                <w:szCs w:val="24"/>
                <w:lang w:eastAsia="en-GB"/>
              </w:rPr>
            </w:pPr>
            <w:r w:rsidRPr="00F31434">
              <w:rPr>
                <w:rFonts w:ascii="Calibri" w:eastAsia="Times New Roman" w:hAnsi="Calibri" w:cs="Calibri"/>
                <w:b/>
                <w:bCs/>
                <w:color w:val="000000"/>
                <w:sz w:val="24"/>
                <w:szCs w:val="24"/>
                <w:lang w:eastAsia="en-GB"/>
              </w:rPr>
              <w:t>Mean Adjective Length</w:t>
            </w:r>
          </w:p>
        </w:tc>
        <w:tc>
          <w:tcPr>
            <w:tcW w:w="1943" w:type="dxa"/>
            <w:noWrap/>
            <w:hideMark/>
          </w:tcPr>
          <w:p w14:paraId="74D1F44C"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6.29</w:t>
            </w:r>
          </w:p>
        </w:tc>
        <w:tc>
          <w:tcPr>
            <w:tcW w:w="2391" w:type="dxa"/>
            <w:noWrap/>
            <w:hideMark/>
          </w:tcPr>
          <w:p w14:paraId="3595EE30" w14:textId="77777777" w:rsidR="00026DB9" w:rsidRPr="00F31434" w:rsidRDefault="00026DB9" w:rsidP="00026DB9">
            <w:pPr>
              <w:jc w:val="right"/>
              <w:rPr>
                <w:rFonts w:ascii="Calibri" w:eastAsia="Times New Roman" w:hAnsi="Calibri" w:cs="Calibri"/>
                <w:color w:val="000000"/>
                <w:sz w:val="24"/>
                <w:szCs w:val="24"/>
                <w:lang w:eastAsia="en-GB"/>
              </w:rPr>
            </w:pPr>
            <w:r w:rsidRPr="00F31434">
              <w:rPr>
                <w:rFonts w:ascii="Calibri" w:eastAsia="Times New Roman" w:hAnsi="Calibri" w:cs="Calibri"/>
                <w:color w:val="000000"/>
                <w:sz w:val="24"/>
                <w:szCs w:val="24"/>
                <w:lang w:eastAsia="en-GB"/>
              </w:rPr>
              <w:t>6.09</w:t>
            </w:r>
          </w:p>
        </w:tc>
      </w:tr>
    </w:tbl>
    <w:p w14:paraId="11EBD38A"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Furthermore, the number of nouns or adjectives could be informative to the models, more nouns may mean more features, more adjectives may indicate a nicer property or location. The average length of words was also analysed, longer adjectives could potentially be used in more expensive property descriptions, for example 'pristine' condition in contrast with 'good' condition. Analysis of these features can be found in the tables below. </w:t>
      </w:r>
    </w:p>
    <w:p w14:paraId="57A2A8E1" w14:textId="77777777" w:rsidR="00026DB9" w:rsidRDefault="00026DB9" w:rsidP="00026DB9">
      <w:pPr>
        <w:rPr>
          <w:rFonts w:ascii="Arial" w:hAnsi="Arial" w:cs="Arial"/>
          <w:sz w:val="22"/>
          <w:szCs w:val="22"/>
          <w:u w:val="single"/>
          <w:lang w:val="en-GB"/>
        </w:rPr>
      </w:pPr>
    </w:p>
    <w:p w14:paraId="1635984E" w14:textId="77777777" w:rsidR="00026DB9" w:rsidRDefault="00026DB9" w:rsidP="00026DB9">
      <w:pPr>
        <w:rPr>
          <w:rFonts w:ascii="Arial" w:hAnsi="Arial" w:cs="Arial"/>
          <w:sz w:val="22"/>
          <w:szCs w:val="22"/>
          <w:u w:val="single"/>
          <w:lang w:val="en-GB"/>
        </w:rPr>
      </w:pPr>
    </w:p>
    <w:p w14:paraId="2120B6A3" w14:textId="77777777" w:rsidR="00026DB9" w:rsidRDefault="00026DB9" w:rsidP="00026DB9">
      <w:pPr>
        <w:rPr>
          <w:rFonts w:ascii="Arial" w:hAnsi="Arial" w:cs="Arial"/>
          <w:sz w:val="22"/>
          <w:szCs w:val="22"/>
          <w:u w:val="single"/>
          <w:lang w:val="en-GB"/>
        </w:rPr>
      </w:pPr>
    </w:p>
    <w:p w14:paraId="7F0B5DEF" w14:textId="77777777" w:rsidR="00026DB9" w:rsidRDefault="00026DB9" w:rsidP="00026DB9">
      <w:pPr>
        <w:rPr>
          <w:rFonts w:ascii="Arial" w:hAnsi="Arial" w:cs="Arial"/>
          <w:sz w:val="22"/>
          <w:szCs w:val="22"/>
          <w:u w:val="single"/>
          <w:lang w:val="en-GB"/>
        </w:rPr>
      </w:pPr>
    </w:p>
    <w:p w14:paraId="721F880A" w14:textId="77777777" w:rsidR="00026DB9" w:rsidRDefault="00026DB9" w:rsidP="00026DB9">
      <w:pPr>
        <w:rPr>
          <w:rFonts w:ascii="Arial" w:hAnsi="Arial" w:cs="Arial"/>
          <w:sz w:val="22"/>
          <w:szCs w:val="22"/>
          <w:u w:val="single"/>
          <w:lang w:val="en-GB"/>
        </w:rPr>
      </w:pPr>
    </w:p>
    <w:p w14:paraId="4EF92735" w14:textId="77777777" w:rsidR="00026DB9" w:rsidRDefault="00026DB9" w:rsidP="00026DB9">
      <w:pPr>
        <w:rPr>
          <w:rFonts w:ascii="Arial" w:hAnsi="Arial" w:cs="Arial"/>
          <w:sz w:val="22"/>
          <w:szCs w:val="22"/>
          <w:u w:val="single"/>
          <w:lang w:val="en-GB"/>
        </w:rPr>
      </w:pPr>
    </w:p>
    <w:p w14:paraId="5FA3CED5" w14:textId="3E86A873" w:rsidR="00026DB9" w:rsidRPr="00F31434" w:rsidRDefault="00026DB9" w:rsidP="00026DB9">
      <w:pPr>
        <w:rPr>
          <w:rFonts w:ascii="Arial" w:hAnsi="Arial" w:cs="Arial"/>
          <w:sz w:val="22"/>
          <w:szCs w:val="22"/>
          <w:lang w:val="en-GB"/>
        </w:rPr>
      </w:pPr>
      <w:r>
        <w:rPr>
          <w:rFonts w:ascii="Arial" w:hAnsi="Arial" w:cs="Arial"/>
          <w:sz w:val="22"/>
          <w:szCs w:val="22"/>
          <w:u w:val="single"/>
          <w:lang w:val="en-GB"/>
        </w:rPr>
        <w:t>Outlier detection and removal</w:t>
      </w:r>
    </w:p>
    <w:p w14:paraId="2A42B119"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Outliers were detected firstly by visualising the distribution of each numerical variable to identify any skewing. These distributions can be found in APPENDIX D. Positive skew was identified in five of the six numerical variables indicating the presence of 'high outliers' that are greater than most other observations in the dataset. Negative skew is identified in the final variable indicating 'low outliers' that fall below the level of other observations. </w:t>
      </w:r>
    </w:p>
    <w:p w14:paraId="5B90DF40" w14:textId="77777777" w:rsidR="00026DB9" w:rsidRDefault="00026DB9" w:rsidP="00026DB9">
      <w:pPr>
        <w:rPr>
          <w:rFonts w:ascii="Arial" w:hAnsi="Arial" w:cs="Arial"/>
          <w:sz w:val="22"/>
          <w:szCs w:val="22"/>
          <w:lang w:val="en-GB"/>
        </w:rPr>
      </w:pPr>
      <w:r>
        <w:rPr>
          <w:rFonts w:ascii="Arial" w:hAnsi="Arial" w:cs="Arial"/>
          <w:sz w:val="22"/>
          <w:szCs w:val="22"/>
          <w:lang w:val="en-GB"/>
        </w:rPr>
        <w:t>Noting the skewed nature of the variables, it was decided that in the absence of normal distributions, using the inter-quartile range (</w:t>
      </w:r>
      <w:proofErr w:type="spellStart"/>
      <w:r>
        <w:rPr>
          <w:rFonts w:ascii="Arial" w:hAnsi="Arial" w:cs="Arial"/>
          <w:sz w:val="22"/>
          <w:szCs w:val="22"/>
          <w:lang w:val="en-GB"/>
        </w:rPr>
        <w:t>IQR</w:t>
      </w:r>
      <w:proofErr w:type="spellEnd"/>
      <w:r>
        <w:rPr>
          <w:rFonts w:ascii="Arial" w:hAnsi="Arial" w:cs="Arial"/>
          <w:sz w:val="22"/>
          <w:szCs w:val="22"/>
          <w:lang w:val="en-GB"/>
        </w:rPr>
        <w:t xml:space="preserve">) would be a more suitable method than Z-scores to numerically identify outliers and remove them from the dataset. The formulae below were used to identify both types of outliers, where </w:t>
      </w:r>
      <w:proofErr w:type="spellStart"/>
      <w:r>
        <w:rPr>
          <w:rFonts w:ascii="Arial" w:hAnsi="Arial" w:cs="Arial"/>
          <w:sz w:val="22"/>
          <w:szCs w:val="22"/>
          <w:lang w:val="en-GB"/>
        </w:rPr>
        <w:t>Q1</w:t>
      </w:r>
      <w:proofErr w:type="spellEnd"/>
      <w:r>
        <w:rPr>
          <w:rFonts w:ascii="Arial" w:hAnsi="Arial" w:cs="Arial"/>
          <w:sz w:val="22"/>
          <w:szCs w:val="22"/>
          <w:lang w:val="en-GB"/>
        </w:rPr>
        <w:t xml:space="preserve"> is the first quartile and </w:t>
      </w:r>
      <w:proofErr w:type="spellStart"/>
      <w:r>
        <w:rPr>
          <w:rFonts w:ascii="Arial" w:hAnsi="Arial" w:cs="Arial"/>
          <w:sz w:val="22"/>
          <w:szCs w:val="22"/>
          <w:lang w:val="en-GB"/>
        </w:rPr>
        <w:t>Q3</w:t>
      </w:r>
      <w:proofErr w:type="spellEnd"/>
      <w:r>
        <w:rPr>
          <w:rFonts w:ascii="Arial" w:hAnsi="Arial" w:cs="Arial"/>
          <w:sz w:val="22"/>
          <w:szCs w:val="22"/>
          <w:lang w:val="en-GB"/>
        </w:rPr>
        <w:t xml:space="preserve"> is the third. </w:t>
      </w:r>
    </w:p>
    <w:p w14:paraId="5FD18BEA" w14:textId="77777777" w:rsidR="00026DB9" w:rsidRPr="00F4577D" w:rsidRDefault="00026DB9" w:rsidP="00026DB9">
      <w:pPr>
        <w:rPr>
          <w:rFonts w:ascii="Arial" w:hAnsi="Arial" w:cs="Arial"/>
          <w:sz w:val="22"/>
          <w:szCs w:val="22"/>
          <w:lang w:val="en-GB"/>
        </w:rPr>
      </w:pPr>
      <m:oMathPara>
        <m:oMath>
          <m:r>
            <w:rPr>
              <w:rFonts w:ascii="Cambria Math" w:hAnsi="Cambria Math" w:cs="Arial"/>
              <w:sz w:val="22"/>
              <w:szCs w:val="22"/>
              <w:lang w:val="en-GB"/>
            </w:rPr>
            <m:t>Low Outliers = Q1 - 1.5×IQR</m:t>
          </m:r>
        </m:oMath>
      </m:oMathPara>
    </w:p>
    <w:p w14:paraId="04F17EE8" w14:textId="77777777" w:rsidR="00026DB9" w:rsidRPr="00930BE4" w:rsidRDefault="00026DB9" w:rsidP="00026DB9">
      <w:pPr>
        <w:rPr>
          <w:rFonts w:ascii="Arial" w:hAnsi="Arial" w:cs="Arial"/>
          <w:sz w:val="22"/>
          <w:szCs w:val="22"/>
          <w:lang w:val="en-GB"/>
        </w:rPr>
      </w:pPr>
      <m:oMathPara>
        <m:oMath>
          <m:r>
            <w:rPr>
              <w:rFonts w:ascii="Cambria Math" w:hAnsi="Cambria Math" w:cs="Arial"/>
              <w:sz w:val="22"/>
              <w:szCs w:val="22"/>
              <w:lang w:val="en-GB"/>
            </w:rPr>
            <m:t>High Outliers = Q3 - 1.5×IQR</m:t>
          </m:r>
        </m:oMath>
      </m:oMathPara>
    </w:p>
    <w:p w14:paraId="3F9E372A"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The number of outliers for each variable is shown in the table below. These were removed from the dataset leaving a final number of 2,458 observations. </w:t>
      </w:r>
    </w:p>
    <w:tbl>
      <w:tblPr>
        <w:tblStyle w:val="TableGrid"/>
        <w:tblW w:w="4394" w:type="dxa"/>
        <w:tblInd w:w="2122" w:type="dxa"/>
        <w:tblLook w:val="04A0" w:firstRow="1" w:lastRow="0" w:firstColumn="1" w:lastColumn="0" w:noHBand="0" w:noVBand="1"/>
      </w:tblPr>
      <w:tblGrid>
        <w:gridCol w:w="2384"/>
        <w:gridCol w:w="2010"/>
      </w:tblGrid>
      <w:tr w:rsidR="00026DB9" w:rsidRPr="00DE2280" w14:paraId="112E6E8D" w14:textId="77777777" w:rsidTr="009A5D75">
        <w:trPr>
          <w:trHeight w:val="320"/>
        </w:trPr>
        <w:tc>
          <w:tcPr>
            <w:tcW w:w="2384" w:type="dxa"/>
            <w:shd w:val="clear" w:color="auto" w:fill="D3D3D3" w:themeFill="background2" w:themeFillShade="E6"/>
            <w:noWrap/>
            <w:hideMark/>
          </w:tcPr>
          <w:p w14:paraId="33B71888" w14:textId="77777777" w:rsidR="00026DB9" w:rsidRPr="00DE2280" w:rsidRDefault="00026DB9" w:rsidP="009A5D75">
            <w:pPr>
              <w:jc w:val="center"/>
              <w:rPr>
                <w:rFonts w:ascii="Arial" w:eastAsia="Times New Roman" w:hAnsi="Arial" w:cs="Arial"/>
                <w:b/>
                <w:bCs/>
                <w:color w:val="000000"/>
                <w:sz w:val="22"/>
                <w:szCs w:val="22"/>
                <w:lang w:eastAsia="en-GB"/>
              </w:rPr>
            </w:pPr>
            <w:r w:rsidRPr="00DE2280">
              <w:rPr>
                <w:rFonts w:ascii="Arial" w:eastAsia="Times New Roman" w:hAnsi="Arial" w:cs="Arial"/>
                <w:b/>
                <w:bCs/>
                <w:color w:val="000000"/>
                <w:sz w:val="22"/>
                <w:szCs w:val="22"/>
                <w:lang w:eastAsia="en-GB"/>
              </w:rPr>
              <w:t>Variable</w:t>
            </w:r>
          </w:p>
        </w:tc>
        <w:tc>
          <w:tcPr>
            <w:tcW w:w="2010" w:type="dxa"/>
            <w:shd w:val="clear" w:color="auto" w:fill="D3D3D3" w:themeFill="background2" w:themeFillShade="E6"/>
            <w:noWrap/>
            <w:hideMark/>
          </w:tcPr>
          <w:p w14:paraId="1234DDD2" w14:textId="77777777" w:rsidR="00026DB9" w:rsidRPr="00DE2280" w:rsidRDefault="00026DB9" w:rsidP="009A5D75">
            <w:pPr>
              <w:jc w:val="center"/>
              <w:rPr>
                <w:rFonts w:ascii="Arial" w:eastAsia="Times New Roman" w:hAnsi="Arial" w:cs="Arial"/>
                <w:b/>
                <w:bCs/>
                <w:color w:val="000000"/>
                <w:sz w:val="22"/>
                <w:szCs w:val="22"/>
                <w:lang w:eastAsia="en-GB"/>
              </w:rPr>
            </w:pPr>
            <w:r w:rsidRPr="00DE2280">
              <w:rPr>
                <w:rFonts w:ascii="Arial" w:eastAsia="Times New Roman" w:hAnsi="Arial" w:cs="Arial"/>
                <w:b/>
                <w:bCs/>
                <w:color w:val="000000"/>
                <w:sz w:val="22"/>
                <w:szCs w:val="22"/>
                <w:lang w:eastAsia="en-GB"/>
              </w:rPr>
              <w:t>Outlier</w:t>
            </w:r>
            <w:r>
              <w:rPr>
                <w:rFonts w:ascii="Arial" w:eastAsia="Times New Roman" w:hAnsi="Arial" w:cs="Arial"/>
                <w:b/>
                <w:bCs/>
                <w:color w:val="000000"/>
                <w:sz w:val="22"/>
                <w:szCs w:val="22"/>
                <w:lang w:eastAsia="en-GB"/>
              </w:rPr>
              <w:t>s</w:t>
            </w:r>
          </w:p>
        </w:tc>
      </w:tr>
      <w:tr w:rsidR="00026DB9" w:rsidRPr="00DE2280" w14:paraId="531CA299" w14:textId="77777777" w:rsidTr="009A5D75">
        <w:trPr>
          <w:trHeight w:val="320"/>
        </w:trPr>
        <w:tc>
          <w:tcPr>
            <w:tcW w:w="2384" w:type="dxa"/>
            <w:noWrap/>
            <w:hideMark/>
          </w:tcPr>
          <w:p w14:paraId="3D53BF9C"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bathrooms</w:t>
            </w:r>
          </w:p>
        </w:tc>
        <w:tc>
          <w:tcPr>
            <w:tcW w:w="2010" w:type="dxa"/>
            <w:noWrap/>
            <w:hideMark/>
          </w:tcPr>
          <w:p w14:paraId="50EA99D7"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25</w:t>
            </w:r>
          </w:p>
        </w:tc>
      </w:tr>
      <w:tr w:rsidR="00026DB9" w:rsidRPr="00DE2280" w14:paraId="0A556292" w14:textId="77777777" w:rsidTr="009A5D75">
        <w:trPr>
          <w:trHeight w:val="320"/>
        </w:trPr>
        <w:tc>
          <w:tcPr>
            <w:tcW w:w="2384" w:type="dxa"/>
            <w:noWrap/>
            <w:hideMark/>
          </w:tcPr>
          <w:p w14:paraId="0C96AB17"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beds</w:t>
            </w:r>
          </w:p>
        </w:tc>
        <w:tc>
          <w:tcPr>
            <w:tcW w:w="2010" w:type="dxa"/>
            <w:noWrap/>
            <w:hideMark/>
          </w:tcPr>
          <w:p w14:paraId="0B2E4D3A"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17</w:t>
            </w:r>
          </w:p>
        </w:tc>
      </w:tr>
      <w:tr w:rsidR="00026DB9" w:rsidRPr="00DE2280" w14:paraId="424A6CEC" w14:textId="77777777" w:rsidTr="009A5D75">
        <w:trPr>
          <w:trHeight w:val="320"/>
        </w:trPr>
        <w:tc>
          <w:tcPr>
            <w:tcW w:w="2384" w:type="dxa"/>
            <w:noWrap/>
            <w:hideMark/>
          </w:tcPr>
          <w:p w14:paraId="08B32CDF"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latitude</w:t>
            </w:r>
          </w:p>
        </w:tc>
        <w:tc>
          <w:tcPr>
            <w:tcW w:w="2010" w:type="dxa"/>
            <w:noWrap/>
            <w:hideMark/>
          </w:tcPr>
          <w:p w14:paraId="5CCD1278"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168</w:t>
            </w:r>
          </w:p>
        </w:tc>
      </w:tr>
      <w:tr w:rsidR="00026DB9" w:rsidRPr="00DE2280" w14:paraId="6A553544" w14:textId="77777777" w:rsidTr="009A5D75">
        <w:trPr>
          <w:trHeight w:val="320"/>
        </w:trPr>
        <w:tc>
          <w:tcPr>
            <w:tcW w:w="2384" w:type="dxa"/>
            <w:noWrap/>
            <w:hideMark/>
          </w:tcPr>
          <w:p w14:paraId="3C415FB8"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longitude</w:t>
            </w:r>
          </w:p>
        </w:tc>
        <w:tc>
          <w:tcPr>
            <w:tcW w:w="2010" w:type="dxa"/>
            <w:noWrap/>
            <w:hideMark/>
          </w:tcPr>
          <w:p w14:paraId="3301E259"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5</w:t>
            </w:r>
          </w:p>
        </w:tc>
      </w:tr>
      <w:tr w:rsidR="00026DB9" w:rsidRPr="00DE2280" w14:paraId="25E2A5E4" w14:textId="77777777" w:rsidTr="009A5D75">
        <w:trPr>
          <w:trHeight w:val="320"/>
        </w:trPr>
        <w:tc>
          <w:tcPr>
            <w:tcW w:w="2384" w:type="dxa"/>
            <w:noWrap/>
            <w:hideMark/>
          </w:tcPr>
          <w:p w14:paraId="61E94FBD"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price</w:t>
            </w:r>
          </w:p>
        </w:tc>
        <w:tc>
          <w:tcPr>
            <w:tcW w:w="2010" w:type="dxa"/>
            <w:noWrap/>
            <w:hideMark/>
          </w:tcPr>
          <w:p w14:paraId="4EA4DDED"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221</w:t>
            </w:r>
          </w:p>
        </w:tc>
      </w:tr>
      <w:tr w:rsidR="00026DB9" w:rsidRPr="00DE2280" w14:paraId="4FA99B73" w14:textId="77777777" w:rsidTr="009A5D75">
        <w:trPr>
          <w:trHeight w:val="320"/>
        </w:trPr>
        <w:tc>
          <w:tcPr>
            <w:tcW w:w="2384" w:type="dxa"/>
            <w:noWrap/>
            <w:hideMark/>
          </w:tcPr>
          <w:p w14:paraId="0302D8AD" w14:textId="77777777" w:rsidR="00026DB9" w:rsidRPr="00DE2280" w:rsidRDefault="00026DB9" w:rsidP="009A5D75">
            <w:pPr>
              <w:jc w:val="lef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surface</w:t>
            </w:r>
          </w:p>
        </w:tc>
        <w:tc>
          <w:tcPr>
            <w:tcW w:w="2010" w:type="dxa"/>
            <w:noWrap/>
            <w:hideMark/>
          </w:tcPr>
          <w:p w14:paraId="1F3F04D8" w14:textId="77777777" w:rsidR="00026DB9" w:rsidRPr="00DE2280" w:rsidRDefault="00026DB9" w:rsidP="009A5D75">
            <w:pPr>
              <w:jc w:val="right"/>
              <w:rPr>
                <w:rFonts w:ascii="Arial" w:eastAsia="Times New Roman" w:hAnsi="Arial" w:cs="Arial"/>
                <w:color w:val="000000"/>
                <w:sz w:val="22"/>
                <w:szCs w:val="22"/>
                <w:lang w:eastAsia="en-GB"/>
              </w:rPr>
            </w:pPr>
            <w:r w:rsidRPr="00DE2280">
              <w:rPr>
                <w:rFonts w:ascii="Arial" w:eastAsia="Times New Roman" w:hAnsi="Arial" w:cs="Arial"/>
                <w:color w:val="000000"/>
                <w:sz w:val="22"/>
                <w:szCs w:val="22"/>
                <w:lang w:eastAsia="en-GB"/>
              </w:rPr>
              <w:t>203</w:t>
            </w:r>
          </w:p>
        </w:tc>
      </w:tr>
      <w:tr w:rsidR="00026DB9" w:rsidRPr="00DE2280" w14:paraId="0496CFF5" w14:textId="77777777" w:rsidTr="009A5D75">
        <w:trPr>
          <w:trHeight w:val="320"/>
        </w:trPr>
        <w:tc>
          <w:tcPr>
            <w:tcW w:w="2384" w:type="dxa"/>
            <w:shd w:val="clear" w:color="auto" w:fill="D3D3D3" w:themeFill="background2" w:themeFillShade="E6"/>
            <w:noWrap/>
            <w:hideMark/>
          </w:tcPr>
          <w:p w14:paraId="38BD7879" w14:textId="77777777" w:rsidR="00026DB9" w:rsidRPr="00DE2280" w:rsidRDefault="00026DB9" w:rsidP="009A5D75">
            <w:pPr>
              <w:jc w:val="left"/>
              <w:rPr>
                <w:rFonts w:ascii="Arial" w:eastAsia="Times New Roman" w:hAnsi="Arial" w:cs="Arial"/>
                <w:b/>
                <w:bCs/>
                <w:color w:val="000000"/>
                <w:sz w:val="22"/>
                <w:szCs w:val="22"/>
                <w:lang w:eastAsia="en-GB"/>
              </w:rPr>
            </w:pPr>
            <w:r w:rsidRPr="00DE2280">
              <w:rPr>
                <w:rFonts w:ascii="Arial" w:eastAsia="Times New Roman" w:hAnsi="Arial" w:cs="Arial"/>
                <w:b/>
                <w:bCs/>
                <w:color w:val="000000"/>
                <w:sz w:val="22"/>
                <w:szCs w:val="22"/>
                <w:lang w:eastAsia="en-GB"/>
              </w:rPr>
              <w:t>Total</w:t>
            </w:r>
          </w:p>
        </w:tc>
        <w:tc>
          <w:tcPr>
            <w:tcW w:w="2010" w:type="dxa"/>
            <w:shd w:val="clear" w:color="auto" w:fill="D3D3D3" w:themeFill="background2" w:themeFillShade="E6"/>
            <w:noWrap/>
            <w:hideMark/>
          </w:tcPr>
          <w:p w14:paraId="57C390CC" w14:textId="77777777" w:rsidR="00026DB9" w:rsidRPr="00DE2280" w:rsidRDefault="00026DB9" w:rsidP="009A5D75">
            <w:pPr>
              <w:jc w:val="right"/>
              <w:rPr>
                <w:rFonts w:ascii="Arial" w:eastAsia="Times New Roman" w:hAnsi="Arial" w:cs="Arial"/>
                <w:b/>
                <w:bCs/>
                <w:color w:val="000000"/>
                <w:sz w:val="22"/>
                <w:szCs w:val="22"/>
                <w:lang w:eastAsia="en-GB"/>
              </w:rPr>
            </w:pPr>
            <w:r w:rsidRPr="00DE2280">
              <w:rPr>
                <w:rFonts w:ascii="Arial" w:eastAsia="Times New Roman" w:hAnsi="Arial" w:cs="Arial"/>
                <w:b/>
                <w:bCs/>
                <w:color w:val="000000"/>
                <w:sz w:val="22"/>
                <w:szCs w:val="22"/>
                <w:lang w:eastAsia="en-GB"/>
              </w:rPr>
              <w:t>465</w:t>
            </w:r>
          </w:p>
        </w:tc>
      </w:tr>
    </w:tbl>
    <w:p w14:paraId="28B4A86C" w14:textId="77777777" w:rsidR="00026DB9" w:rsidRPr="00FD5230" w:rsidRDefault="00026DB9" w:rsidP="00026DB9">
      <w:pPr>
        <w:rPr>
          <w:rFonts w:ascii="Arial" w:hAnsi="Arial" w:cs="Arial"/>
          <w:b/>
          <w:bCs/>
          <w:sz w:val="22"/>
          <w:szCs w:val="22"/>
          <w:lang w:val="en-GB"/>
        </w:rPr>
      </w:pPr>
      <w:r w:rsidRPr="00FD5230">
        <w:rPr>
          <w:rFonts w:ascii="Arial" w:hAnsi="Arial" w:cs="Arial"/>
          <w:b/>
          <w:bCs/>
          <w:sz w:val="22"/>
          <w:szCs w:val="22"/>
          <w:lang w:val="en-GB"/>
        </w:rPr>
        <w:lastRenderedPageBreak/>
        <w:t>4.3) Data Pre-processing</w:t>
      </w:r>
    </w:p>
    <w:p w14:paraId="35ADF67A" w14:textId="77777777" w:rsidR="00026DB9" w:rsidRPr="00CA508A" w:rsidRDefault="00026DB9" w:rsidP="00026DB9">
      <w:pPr>
        <w:rPr>
          <w:rFonts w:ascii="Arial" w:hAnsi="Arial" w:cs="Arial"/>
          <w:sz w:val="22"/>
          <w:szCs w:val="22"/>
          <w:lang w:val="en-GB"/>
        </w:rPr>
      </w:pPr>
      <w:r w:rsidRPr="00CA508A">
        <w:rPr>
          <w:rFonts w:ascii="Arial" w:hAnsi="Arial" w:cs="Arial"/>
          <w:sz w:val="22"/>
          <w:szCs w:val="22"/>
          <w:lang w:val="en-GB"/>
        </w:rPr>
        <w:t xml:space="preserve">Before training the models with the dataset, the data needs to be pre-processed. This is done in two stages, the first stage handles the structured data, the second the unstructured data. </w:t>
      </w:r>
    </w:p>
    <w:p w14:paraId="6DD5657B" w14:textId="77777777" w:rsidR="00026DB9" w:rsidRPr="00CA508A" w:rsidRDefault="00026DB9" w:rsidP="00026DB9">
      <w:pPr>
        <w:rPr>
          <w:rFonts w:ascii="Arial" w:hAnsi="Arial" w:cs="Arial"/>
          <w:sz w:val="22"/>
          <w:szCs w:val="22"/>
          <w:u w:val="single"/>
          <w:lang w:val="en-GB"/>
        </w:rPr>
      </w:pPr>
      <w:r w:rsidRPr="00CA508A">
        <w:rPr>
          <w:rFonts w:ascii="Arial" w:hAnsi="Arial" w:cs="Arial"/>
          <w:sz w:val="22"/>
          <w:szCs w:val="22"/>
          <w:u w:val="single"/>
          <w:lang w:val="en-GB"/>
        </w:rPr>
        <w:t>Structured Data</w:t>
      </w:r>
    </w:p>
    <w:p w14:paraId="2EA3249C"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After cleaning the data by removing any outliers or sparsely populated observations or variables, the data is sent for pre-processing. Pre-processing ensures that the data is in a format that is ingestible to the models. This involves removing any sparsely populated rows and columns, imputing any remaining missing values, and transforming and encoding the data where needed. </w:t>
      </w:r>
    </w:p>
    <w:p w14:paraId="43C03124" w14:textId="77777777" w:rsidR="00026DB9" w:rsidRDefault="00026DB9" w:rsidP="00026DB9">
      <w:pPr>
        <w:rPr>
          <w:rFonts w:ascii="Arial" w:hAnsi="Arial" w:cs="Arial"/>
          <w:sz w:val="22"/>
          <w:szCs w:val="22"/>
          <w:lang w:val="en-GB"/>
        </w:rPr>
      </w:pPr>
      <w:r>
        <w:rPr>
          <w:rFonts w:ascii="Arial" w:hAnsi="Arial" w:cs="Arial"/>
          <w:sz w:val="22"/>
          <w:szCs w:val="22"/>
          <w:lang w:val="en-GB"/>
        </w:rPr>
        <w:t>The sparsely populated new development ads were dropped from the training dataset as were the '</w:t>
      </w:r>
      <w:proofErr w:type="spellStart"/>
      <w:r>
        <w:rPr>
          <w:rFonts w:ascii="Arial" w:hAnsi="Arial" w:cs="Arial"/>
          <w:sz w:val="22"/>
          <w:szCs w:val="22"/>
          <w:lang w:val="en-GB"/>
        </w:rPr>
        <w:t>no_of_units</w:t>
      </w:r>
      <w:proofErr w:type="spellEnd"/>
      <w:r>
        <w:rPr>
          <w:rFonts w:ascii="Arial" w:hAnsi="Arial" w:cs="Arial"/>
          <w:sz w:val="22"/>
          <w:szCs w:val="22"/>
          <w:lang w:val="en-GB"/>
        </w:rPr>
        <w:t>' and '</w:t>
      </w:r>
      <w:proofErr w:type="spellStart"/>
      <w:r>
        <w:rPr>
          <w:rFonts w:ascii="Arial" w:hAnsi="Arial" w:cs="Arial"/>
          <w:sz w:val="22"/>
          <w:szCs w:val="22"/>
          <w:lang w:val="en-GB"/>
        </w:rPr>
        <w:t>property_category</w:t>
      </w:r>
      <w:proofErr w:type="spellEnd"/>
      <w:r>
        <w:rPr>
          <w:rFonts w:ascii="Arial" w:hAnsi="Arial" w:cs="Arial"/>
          <w:sz w:val="22"/>
          <w:szCs w:val="22"/>
          <w:lang w:val="en-GB"/>
        </w:rPr>
        <w:t>' variables. This improved completeness but the 'facility' variable still fell below an acceptable completeness threshold (75%) and was also dropped. The remaining missing numeric values found in the 'price' and 'surface' variables were imputed to have a value of 0. This may seem counterintuitive, as a property can't have a surface area of 0 square metres and generally don't sell for free, however modern machine learning algorithms such as XGBoost recognise these 0 values as missing and treat them accordingly.</w:t>
      </w:r>
    </w:p>
    <w:p w14:paraId="3F29FBF5" w14:textId="77777777" w:rsidR="00026DB9" w:rsidRDefault="00026DB9" w:rsidP="00026DB9">
      <w:pPr>
        <w:rPr>
          <w:rFonts w:ascii="Arial" w:hAnsi="Arial" w:cs="Arial"/>
          <w:sz w:val="22"/>
          <w:szCs w:val="22"/>
          <w:lang w:val="en-GB"/>
        </w:rPr>
      </w:pPr>
      <w:r>
        <w:rPr>
          <w:rFonts w:ascii="Arial" w:hAnsi="Arial" w:cs="Arial"/>
          <w:sz w:val="22"/>
          <w:szCs w:val="22"/>
          <w:lang w:val="en-GB"/>
        </w:rPr>
        <w:t>The missing categorical values ('</w:t>
      </w:r>
      <w:proofErr w:type="spellStart"/>
      <w:r>
        <w:rPr>
          <w:rFonts w:ascii="Arial" w:hAnsi="Arial" w:cs="Arial"/>
          <w:sz w:val="22"/>
          <w:szCs w:val="22"/>
          <w:lang w:val="en-GB"/>
        </w:rPr>
        <w:t>ber_classification</w:t>
      </w:r>
      <w:proofErr w:type="spellEnd"/>
      <w:r>
        <w:rPr>
          <w:rFonts w:ascii="Arial" w:hAnsi="Arial" w:cs="Arial"/>
          <w:sz w:val="22"/>
          <w:szCs w:val="22"/>
          <w:lang w:val="en-GB"/>
        </w:rPr>
        <w:t xml:space="preserve">') are handled in the labelling process. Many regression algorithms don't accept categorical values in their original form as such they must be encoded. Two common methods exist, one-hot encoding and label encoding. One-hot encoding decomposes categorical variables into binary indicator variables or dummy variables. Using one-hot encoding would increase the dimensionality of the dataset by 171 sparsely populated variables and as such it was decided that labelling would be a more appropriate solution. Label encoding assigns the unique values of each variable an integer value. This does not increase the dimensionality of the dataset. To further reduce dimensionality any constant variables with no variance ('county' &amp; 'environment') were dropped from the dataset.  </w:t>
      </w:r>
    </w:p>
    <w:p w14:paraId="48B3C397"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Finally, to improve predictive accuracy for the price predictive model a log transform is made to the independent variable 'price'. This is done as the distribution of 'price' is positively skewed, by using a log-transform this distribution (see APPENDIX E) more closely resembles a normal distribution, additionally the variance of the independent variable is decreased this allows for improved predictive accuracy. </w:t>
      </w:r>
    </w:p>
    <w:p w14:paraId="33634CAD" w14:textId="77777777" w:rsidR="00026DB9" w:rsidRPr="00CA508A" w:rsidRDefault="00026DB9" w:rsidP="00026DB9">
      <w:pPr>
        <w:rPr>
          <w:rFonts w:ascii="Arial" w:hAnsi="Arial" w:cs="Arial"/>
          <w:sz w:val="22"/>
          <w:szCs w:val="22"/>
          <w:u w:val="single"/>
          <w:lang w:val="en-GB"/>
        </w:rPr>
      </w:pPr>
      <w:r w:rsidRPr="00CA508A">
        <w:rPr>
          <w:rFonts w:ascii="Arial" w:hAnsi="Arial" w:cs="Arial"/>
          <w:sz w:val="22"/>
          <w:szCs w:val="22"/>
          <w:u w:val="single"/>
          <w:lang w:val="en-GB"/>
        </w:rPr>
        <w:t>Unstructured Data</w:t>
      </w:r>
    </w:p>
    <w:p w14:paraId="03815401" w14:textId="77777777" w:rsidR="00026DB9" w:rsidRDefault="00026DB9" w:rsidP="00026DB9">
      <w:pPr>
        <w:rPr>
          <w:rFonts w:ascii="Arial" w:hAnsi="Arial" w:cs="Arial"/>
          <w:sz w:val="22"/>
          <w:szCs w:val="22"/>
          <w:lang w:val="en-GB"/>
        </w:rPr>
      </w:pPr>
      <w:r>
        <w:rPr>
          <w:rFonts w:ascii="Arial" w:hAnsi="Arial" w:cs="Arial"/>
          <w:sz w:val="22"/>
          <w:szCs w:val="22"/>
          <w:lang w:val="en-GB"/>
        </w:rPr>
        <w:t>The '</w:t>
      </w:r>
      <w:proofErr w:type="spellStart"/>
      <w:r>
        <w:rPr>
          <w:rFonts w:ascii="Arial" w:hAnsi="Arial" w:cs="Arial"/>
          <w:sz w:val="22"/>
          <w:szCs w:val="22"/>
          <w:lang w:val="en-GB"/>
        </w:rPr>
        <w:t>description_block</w:t>
      </w:r>
      <w:proofErr w:type="spellEnd"/>
      <w:r>
        <w:rPr>
          <w:rFonts w:ascii="Arial" w:hAnsi="Arial" w:cs="Arial"/>
          <w:sz w:val="22"/>
          <w:szCs w:val="22"/>
          <w:lang w:val="en-GB"/>
        </w:rPr>
        <w:t>' and 'features' columns are combined to create a consolidated unstructured column, named '</w:t>
      </w:r>
      <w:proofErr w:type="spellStart"/>
      <w:r>
        <w:rPr>
          <w:rFonts w:ascii="Arial" w:hAnsi="Arial" w:cs="Arial"/>
          <w:sz w:val="22"/>
          <w:szCs w:val="22"/>
          <w:lang w:val="en-GB"/>
        </w:rPr>
        <w:t>desc_feat</w:t>
      </w:r>
      <w:proofErr w:type="spellEnd"/>
      <w:r>
        <w:rPr>
          <w:rFonts w:ascii="Arial" w:hAnsi="Arial" w:cs="Arial"/>
          <w:sz w:val="22"/>
          <w:szCs w:val="22"/>
          <w:lang w:val="en-GB"/>
        </w:rPr>
        <w:t xml:space="preserve">', containing all the property's descriptive information. This column is then cleaned. All words are converted to lower case and any special characters, punctuation, and numbers are removed. Any 'stop words' are then removed from the text, stop words are commonly used words that don't add any information to the text, for example 'the', 'a', 'I' etc. Any remaining words with less than 3 characters are removed, these were found to be typos in most cases. Finally, any additional whitespace is trimmed from the text.  </w:t>
      </w:r>
    </w:p>
    <w:p w14:paraId="138064F6" w14:textId="77777777" w:rsidR="00026DB9" w:rsidRDefault="00026DB9" w:rsidP="00026DB9">
      <w:pPr>
        <w:rPr>
          <w:rFonts w:ascii="Arial" w:hAnsi="Arial" w:cs="Arial"/>
          <w:sz w:val="22"/>
          <w:szCs w:val="22"/>
          <w:lang w:val="en-GB"/>
        </w:rPr>
      </w:pPr>
      <w:r>
        <w:rPr>
          <w:rFonts w:ascii="Arial" w:hAnsi="Arial" w:cs="Arial"/>
          <w:sz w:val="22"/>
          <w:szCs w:val="22"/>
          <w:lang w:val="en-GB"/>
        </w:rPr>
        <w:lastRenderedPageBreak/>
        <w:t xml:space="preserve">The cleaned data is then tokenised. Tokenisation is the process of splitting a sentence into individual words and storing them in an array. </w:t>
      </w:r>
    </w:p>
    <w:p w14:paraId="3FADE67E" w14:textId="77777777" w:rsidR="00026DB9" w:rsidRDefault="00026DB9" w:rsidP="00026DB9">
      <w:pPr>
        <w:rPr>
          <w:rFonts w:ascii="Arial" w:hAnsi="Arial" w:cs="Arial"/>
          <w:sz w:val="22"/>
          <w:szCs w:val="22"/>
          <w:lang w:val="en-GB"/>
        </w:rPr>
      </w:pPr>
      <w:r w:rsidRPr="00015C23">
        <w:rPr>
          <w:rFonts w:ascii="Arial" w:hAnsi="Arial" w:cs="Arial"/>
          <w:b/>
          <w:bCs/>
          <w:sz w:val="22"/>
          <w:szCs w:val="22"/>
          <w:lang w:val="en-GB"/>
        </w:rPr>
        <w:t>"</w:t>
      </w:r>
      <w:proofErr w:type="gramStart"/>
      <w:r w:rsidRPr="00015C23">
        <w:rPr>
          <w:rFonts w:ascii="Arial" w:hAnsi="Arial" w:cs="Arial"/>
          <w:b/>
          <w:bCs/>
          <w:sz w:val="22"/>
          <w:szCs w:val="22"/>
          <w:lang w:val="en-GB"/>
        </w:rPr>
        <w:t>this</w:t>
      </w:r>
      <w:proofErr w:type="gramEnd"/>
      <w:r w:rsidRPr="00015C23">
        <w:rPr>
          <w:rFonts w:ascii="Arial" w:hAnsi="Arial" w:cs="Arial"/>
          <w:b/>
          <w:bCs/>
          <w:sz w:val="22"/>
          <w:szCs w:val="22"/>
          <w:lang w:val="en-GB"/>
        </w:rPr>
        <w:t xml:space="preserve"> is a new property"</w:t>
      </w:r>
      <w:r>
        <w:rPr>
          <w:rFonts w:ascii="Arial" w:hAnsi="Arial" w:cs="Arial"/>
          <w:sz w:val="22"/>
          <w:szCs w:val="22"/>
          <w:lang w:val="en-GB"/>
        </w:rPr>
        <w:t xml:space="preserve"> becomes </w:t>
      </w:r>
      <w:r w:rsidRPr="00015C23">
        <w:rPr>
          <w:rFonts w:ascii="Arial" w:hAnsi="Arial" w:cs="Arial"/>
          <w:b/>
          <w:bCs/>
          <w:sz w:val="22"/>
          <w:szCs w:val="22"/>
          <w:lang w:val="en-GB"/>
        </w:rPr>
        <w:t>["this", 'is", "a", "new", "property"]</w:t>
      </w:r>
      <w:r>
        <w:rPr>
          <w:rFonts w:ascii="Arial" w:hAnsi="Arial" w:cs="Arial"/>
          <w:sz w:val="22"/>
          <w:szCs w:val="22"/>
          <w:lang w:val="en-GB"/>
        </w:rPr>
        <w:t xml:space="preserve">. </w:t>
      </w:r>
    </w:p>
    <w:p w14:paraId="0D70414D"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The tokenised text then goes through a process called "Part of Speech (POS) Tagging". This assigns a tag to each tokenised word, the tag indicates the "part of speech" (noun, verb, adjective, adverb, etc.) of the tokenised word. Using the POS tags, new columns containing only words of certain POS can be created. For the purposes of this project new columns are created only for nouns and adjectives. Additional numerical columns for the count and average length of nouns and adjectives are created. </w:t>
      </w:r>
    </w:p>
    <w:p w14:paraId="2685CC10" w14:textId="77777777" w:rsidR="00026DB9" w:rsidRDefault="00026DB9" w:rsidP="00026DB9">
      <w:pPr>
        <w:rPr>
          <w:rFonts w:ascii="Arial" w:hAnsi="Arial" w:cs="Arial"/>
          <w:sz w:val="22"/>
          <w:szCs w:val="22"/>
          <w:lang w:val="en-GB"/>
        </w:rPr>
      </w:pPr>
      <w:r>
        <w:rPr>
          <w:rFonts w:ascii="Arial" w:hAnsi="Arial" w:cs="Arial"/>
          <w:sz w:val="22"/>
          <w:szCs w:val="22"/>
          <w:lang w:val="en-GB"/>
        </w:rPr>
        <w:t>Each of the unstructured columns ('</w:t>
      </w:r>
      <w:proofErr w:type="spellStart"/>
      <w:r>
        <w:rPr>
          <w:rFonts w:ascii="Arial" w:hAnsi="Arial" w:cs="Arial"/>
          <w:sz w:val="22"/>
          <w:szCs w:val="22"/>
          <w:lang w:val="en-GB"/>
        </w:rPr>
        <w:t>desc_feat</w:t>
      </w:r>
      <w:proofErr w:type="spellEnd"/>
      <w:r>
        <w:rPr>
          <w:rFonts w:ascii="Arial" w:hAnsi="Arial" w:cs="Arial"/>
          <w:sz w:val="22"/>
          <w:szCs w:val="22"/>
          <w:lang w:val="en-GB"/>
        </w:rPr>
        <w:t xml:space="preserve">', 'nouns', and 'adjectives') is then lemmatised. Lemmatisation is the process of "removing inflectional endings only and returning the base or dictionary form of a word" </w:t>
      </w:r>
      <w:sdt>
        <w:sdtPr>
          <w:rPr>
            <w:rFonts w:ascii="Arial" w:hAnsi="Arial" w:cs="Arial"/>
            <w:sz w:val="22"/>
            <w:szCs w:val="22"/>
            <w:lang w:val="en-GB"/>
          </w:rPr>
          <w:id w:val="-1243404106"/>
          <w:citation/>
        </w:sdtPr>
        <w:sdtContent>
          <w:r>
            <w:rPr>
              <w:rFonts w:ascii="Arial" w:hAnsi="Arial" w:cs="Arial"/>
              <w:sz w:val="22"/>
              <w:szCs w:val="22"/>
              <w:lang w:val="en-GB"/>
            </w:rPr>
            <w:fldChar w:fldCharType="begin"/>
          </w:r>
          <w:r>
            <w:rPr>
              <w:rFonts w:ascii="Arial" w:hAnsi="Arial" w:cs="Arial"/>
              <w:sz w:val="22"/>
              <w:szCs w:val="22"/>
              <w:lang w:val="en-GB"/>
            </w:rPr>
            <w:instrText xml:space="preserve"> CITATION Man08 \l 2057 </w:instrText>
          </w:r>
          <w:r>
            <w:rPr>
              <w:rFonts w:ascii="Arial" w:hAnsi="Arial" w:cs="Arial"/>
              <w:sz w:val="22"/>
              <w:szCs w:val="22"/>
              <w:lang w:val="en-GB"/>
            </w:rPr>
            <w:fldChar w:fldCharType="separate"/>
          </w:r>
          <w:r w:rsidRPr="00056ED6">
            <w:rPr>
              <w:rFonts w:ascii="Arial" w:hAnsi="Arial" w:cs="Arial"/>
              <w:sz w:val="22"/>
              <w:szCs w:val="22"/>
              <w:lang w:val="en-GB"/>
            </w:rPr>
            <w:t>(Manning, et al., 2008)</w:t>
          </w:r>
          <w:r>
            <w:rPr>
              <w:rFonts w:ascii="Arial" w:hAnsi="Arial" w:cs="Arial"/>
              <w:sz w:val="22"/>
              <w:szCs w:val="22"/>
              <w:lang w:val="en-GB"/>
            </w:rPr>
            <w:fldChar w:fldCharType="end"/>
          </w:r>
        </w:sdtContent>
      </w:sdt>
      <w:r>
        <w:rPr>
          <w:rFonts w:ascii="Arial" w:hAnsi="Arial" w:cs="Arial"/>
          <w:sz w:val="22"/>
          <w:szCs w:val="22"/>
          <w:lang w:val="en-GB"/>
        </w:rPr>
        <w:t xml:space="preserve">. By removing inflections, "bats" becomes "bat" and "boy's" or "boys' " become "boy" etc. Lemmatisation will also convert more complex cases, for example past tense "bought" will become "buy". </w:t>
      </w:r>
    </w:p>
    <w:p w14:paraId="75F25847"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Lemmatisation is helpful in reducing the dimensionality of 'bag of words' matrices, these are binary dummy matrices that indicate the presence of a word or phrase in a text. By removing inflections, lemmatisation ensures there won't be separate matrix columns for 'doors' and 'door' for example. Bag of words matrices were made for each lemmatised unstructured column and are used to create informative features to train the models and improve their accuracy. </w:t>
      </w:r>
    </w:p>
    <w:p w14:paraId="6D318D28"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To extract the most informative features analysis on word frequency is conducted. As seen in the word cloud earlier the most frequently used words ('kitchen, 'bedroom', 'bathroom' etc.) are not very informative, most if not every property will have these features. The least used words are also uninformative as they are often typos or property specific. As such words with moderate frequencies are seen as potentially the most informative. </w:t>
      </w:r>
    </w:p>
    <w:p w14:paraId="210130FE" w14:textId="77777777" w:rsidR="00026DB9" w:rsidRDefault="00026DB9" w:rsidP="00026DB9">
      <w:pPr>
        <w:rPr>
          <w:rFonts w:ascii="Arial" w:hAnsi="Arial" w:cs="Arial"/>
          <w:sz w:val="22"/>
          <w:szCs w:val="22"/>
          <w:lang w:val="en-GB"/>
        </w:rPr>
      </w:pPr>
      <w:r>
        <w:rPr>
          <w:rFonts w:ascii="Arial" w:hAnsi="Arial" w:cs="Arial"/>
          <w:sz w:val="22"/>
          <w:szCs w:val="22"/>
          <w:lang w:val="en-GB"/>
        </w:rPr>
        <w:t xml:space="preserve">The dataset was subset into 3 groups, the top 25% most expensive properties, the middle 50%, and the bottom 25%. Words that featured in 30% to 60% of these properties’ descriptions were extracted as keywords and their corresponding columns in the bag of words matrices were added to the dataset. Any duplicated columns were removed. </w:t>
      </w:r>
    </w:p>
    <w:p w14:paraId="48B31129" w14:textId="45C144AF" w:rsidR="003F1833" w:rsidRDefault="00026DB9" w:rsidP="00026DB9">
      <w:pPr>
        <w:rPr>
          <w:rFonts w:ascii="Arial" w:hAnsi="Arial" w:cs="Arial"/>
          <w:sz w:val="22"/>
          <w:szCs w:val="22"/>
          <w:lang w:val="en-GB"/>
        </w:rPr>
      </w:pPr>
      <w:r>
        <w:rPr>
          <w:rFonts w:ascii="Arial" w:hAnsi="Arial" w:cs="Arial"/>
          <w:sz w:val="22"/>
          <w:szCs w:val="22"/>
          <w:lang w:val="en-GB"/>
        </w:rPr>
        <w:t>A limitation to the bag of words approach is that it disregards the context or order of the words, for nouns and adjectives this is not a major issue, however when taking the whole descriptions this can cause some very noisy data to enter the bag of words. One solution to this is to use bigrams, bigrams are consecutively written words in the description, this helps add to the context and preserve the order of words in the dataset. Bigrams are used in the bag of words matrix for the lemmatised description.</w:t>
      </w:r>
      <w:r w:rsidR="003F1833">
        <w:rPr>
          <w:rFonts w:ascii="Arial" w:hAnsi="Arial" w:cs="Arial"/>
          <w:sz w:val="22"/>
          <w:szCs w:val="22"/>
          <w:lang w:val="en-GB"/>
        </w:rPr>
        <w:t xml:space="preserve"> </w:t>
      </w:r>
    </w:p>
    <w:p w14:paraId="18A62E5C" w14:textId="77777777" w:rsidR="003F1833" w:rsidRDefault="003F1833" w:rsidP="003F1833">
      <w:pPr>
        <w:rPr>
          <w:rFonts w:ascii="Arial" w:hAnsi="Arial" w:cs="Arial"/>
          <w:sz w:val="22"/>
          <w:szCs w:val="22"/>
          <w:u w:val="single"/>
          <w:lang w:val="en-GB"/>
        </w:rPr>
      </w:pPr>
      <w:r>
        <w:rPr>
          <w:rFonts w:ascii="Arial" w:hAnsi="Arial" w:cs="Arial"/>
          <w:sz w:val="22"/>
          <w:szCs w:val="22"/>
          <w:u w:val="single"/>
          <w:lang w:val="en-GB"/>
        </w:rPr>
        <w:t>Final Dataset Description</w:t>
      </w:r>
    </w:p>
    <w:p w14:paraId="23F3FDFE" w14:textId="7FA580E6" w:rsidR="00950A02" w:rsidRPr="00950A02" w:rsidRDefault="003F1833" w:rsidP="003F1833">
      <w:pPr>
        <w:rPr>
          <w:lang w:val="en-GB"/>
        </w:rPr>
      </w:pPr>
      <w:r>
        <w:rPr>
          <w:rFonts w:ascii="Arial" w:hAnsi="Arial" w:cs="Arial"/>
          <w:sz w:val="22"/>
          <w:szCs w:val="22"/>
          <w:lang w:val="en-GB"/>
        </w:rPr>
        <w:t>The final dataset consists of 2,458 observations and 1</w:t>
      </w:r>
      <w:r w:rsidR="00CD39A4">
        <w:rPr>
          <w:rFonts w:ascii="Arial" w:hAnsi="Arial" w:cs="Arial"/>
          <w:sz w:val="22"/>
          <w:szCs w:val="22"/>
          <w:lang w:val="en-GB"/>
        </w:rPr>
        <w:t>57</w:t>
      </w:r>
      <w:r>
        <w:rPr>
          <w:rFonts w:ascii="Arial" w:hAnsi="Arial" w:cs="Arial"/>
          <w:sz w:val="22"/>
          <w:szCs w:val="22"/>
          <w:lang w:val="en-GB"/>
        </w:rPr>
        <w:t xml:space="preserve"> variables. 3 categorical variables, 13 numerical variables, </w:t>
      </w:r>
      <w:r w:rsidR="00CD39A4">
        <w:rPr>
          <w:rFonts w:ascii="Arial" w:hAnsi="Arial" w:cs="Arial"/>
          <w:sz w:val="22"/>
          <w:szCs w:val="22"/>
          <w:lang w:val="en-GB"/>
        </w:rPr>
        <w:t>and 141 binary</w:t>
      </w:r>
      <w:r>
        <w:rPr>
          <w:rFonts w:ascii="Arial" w:hAnsi="Arial" w:cs="Arial"/>
          <w:sz w:val="22"/>
          <w:szCs w:val="22"/>
          <w:lang w:val="en-GB"/>
        </w:rPr>
        <w:t xml:space="preserve"> dummy variables that indicate the presence of a word in the property's description or features. </w:t>
      </w:r>
    </w:p>
    <w:p w14:paraId="35F57191" w14:textId="77777777" w:rsidR="00950A02" w:rsidRPr="00950A02" w:rsidRDefault="00950A02" w:rsidP="00950A02">
      <w:pPr>
        <w:rPr>
          <w:rFonts w:ascii="Arial" w:hAnsi="Arial" w:cs="Arial"/>
          <w:b/>
          <w:bCs/>
          <w:sz w:val="24"/>
          <w:szCs w:val="24"/>
          <w:lang w:val="en-GB"/>
        </w:rPr>
      </w:pPr>
    </w:p>
    <w:p w14:paraId="44346468" w14:textId="4F61582B" w:rsidR="00531FC8" w:rsidRPr="00513E3E" w:rsidRDefault="00531FC8" w:rsidP="00531FC8">
      <w:pPr>
        <w:rPr>
          <w:rFonts w:ascii="Arial" w:hAnsi="Arial" w:cs="Arial"/>
          <w:sz w:val="22"/>
          <w:szCs w:val="22"/>
          <w:u w:val="single"/>
          <w:lang w:val="en-GB"/>
        </w:rPr>
      </w:pPr>
      <w:r w:rsidRPr="00FD0923">
        <w:rPr>
          <w:rFonts w:ascii="Arial" w:hAnsi="Arial" w:cs="Arial"/>
          <w:b/>
          <w:bCs/>
          <w:sz w:val="22"/>
          <w:szCs w:val="22"/>
          <w:lang w:val="en-GB"/>
        </w:rPr>
        <w:lastRenderedPageBreak/>
        <w:t>5) MODEL SELECTION, TRAINING AND TESTING</w:t>
      </w:r>
    </w:p>
    <w:p w14:paraId="28FCD1EF" w14:textId="77777777" w:rsidR="00531FC8" w:rsidRPr="00FD0923" w:rsidRDefault="00531FC8" w:rsidP="00531FC8">
      <w:pPr>
        <w:rPr>
          <w:rFonts w:ascii="Arial" w:hAnsi="Arial" w:cs="Arial"/>
          <w:sz w:val="22"/>
          <w:szCs w:val="22"/>
          <w:u w:val="single"/>
          <w:lang w:val="en-GB"/>
        </w:rPr>
      </w:pPr>
      <w:r w:rsidRPr="00FD0923">
        <w:rPr>
          <w:rFonts w:ascii="Arial" w:hAnsi="Arial" w:cs="Arial"/>
          <w:sz w:val="22"/>
          <w:szCs w:val="22"/>
          <w:lang w:val="en-GB"/>
        </w:rPr>
        <w:t>This chapter details the model selection, training, and testing processes. It also contains empirical results and analysis.</w:t>
      </w:r>
      <w:r w:rsidRPr="00FD0923">
        <w:rPr>
          <w:rFonts w:ascii="Arial" w:hAnsi="Arial" w:cs="Arial"/>
          <w:sz w:val="22"/>
          <w:szCs w:val="22"/>
          <w:u w:val="single"/>
          <w:lang w:val="en-GB"/>
        </w:rPr>
        <w:t xml:space="preserve"> </w:t>
      </w:r>
    </w:p>
    <w:p w14:paraId="060E83BC" w14:textId="77777777" w:rsidR="00531FC8" w:rsidRPr="00A56624" w:rsidRDefault="00531FC8" w:rsidP="00531FC8">
      <w:pPr>
        <w:rPr>
          <w:rFonts w:ascii="Arial" w:hAnsi="Arial" w:cs="Arial"/>
          <w:b/>
          <w:bCs/>
          <w:sz w:val="22"/>
          <w:szCs w:val="22"/>
          <w:lang w:val="en-GB"/>
        </w:rPr>
      </w:pPr>
      <w:r w:rsidRPr="00A56624">
        <w:rPr>
          <w:rFonts w:ascii="Arial" w:hAnsi="Arial" w:cs="Arial"/>
          <w:b/>
          <w:bCs/>
          <w:sz w:val="22"/>
          <w:szCs w:val="22"/>
          <w:lang w:val="en-GB"/>
        </w:rPr>
        <w:t>5.1) Price Prediction Model</w:t>
      </w:r>
    </w:p>
    <w:p w14:paraId="75E088D4" w14:textId="77777777" w:rsidR="00531FC8" w:rsidRPr="00A56624" w:rsidRDefault="00531FC8" w:rsidP="00531FC8">
      <w:pPr>
        <w:rPr>
          <w:rFonts w:ascii="Arial" w:hAnsi="Arial" w:cs="Arial"/>
          <w:sz w:val="22"/>
          <w:szCs w:val="22"/>
          <w:u w:val="single"/>
          <w:lang w:val="en-GB"/>
        </w:rPr>
      </w:pPr>
      <w:r w:rsidRPr="00A56624">
        <w:rPr>
          <w:rFonts w:ascii="Arial" w:hAnsi="Arial" w:cs="Arial"/>
          <w:sz w:val="22"/>
          <w:szCs w:val="22"/>
          <w:u w:val="single"/>
          <w:lang w:val="en-GB"/>
        </w:rPr>
        <w:t>Model Selection</w:t>
      </w:r>
    </w:p>
    <w:p w14:paraId="41EE1C6F"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The baseline model provided in the project brief used a hedonic OLS regression, use of this model is continued to provide a baseline for more advanced modelling methods. The selection of advanced modelling methods was informed by the project requirements and findings from the literature review. Interpretability was seen as an important factor in the model selection process given the requirement to output the predictive importance of variables. Given ANNs 'black-box' reputation and inability to produce variable importance, it was decided that it would be more appropriate to use ensemble methods in property price predictions.</w:t>
      </w:r>
    </w:p>
    <w:p w14:paraId="66C5AC0F"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Two ensemble methods were discussed in the literature review, Random Forest with its use of bagging, and XGBoost and its use of boosting. Both models are trained on the dataset, and their results compared to one another as well as the baseline hedonic model. The same training dataset is used by all models. </w:t>
      </w:r>
    </w:p>
    <w:p w14:paraId="48669E34" w14:textId="77777777" w:rsidR="00531FC8" w:rsidRPr="00EE0873" w:rsidRDefault="00531FC8" w:rsidP="00531FC8">
      <w:pPr>
        <w:rPr>
          <w:rFonts w:ascii="Arial" w:hAnsi="Arial" w:cs="Arial"/>
          <w:sz w:val="22"/>
          <w:szCs w:val="22"/>
          <w:u w:val="single"/>
          <w:lang w:val="en-GB"/>
        </w:rPr>
      </w:pPr>
      <w:r w:rsidRPr="00EE0873">
        <w:rPr>
          <w:rFonts w:ascii="Arial" w:hAnsi="Arial" w:cs="Arial"/>
          <w:sz w:val="22"/>
          <w:szCs w:val="22"/>
          <w:u w:val="single"/>
          <w:lang w:val="en-GB"/>
        </w:rPr>
        <w:t>Training, Testing, and Optimisation</w:t>
      </w:r>
    </w:p>
    <w:p w14:paraId="23D01A2B"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Prior to model training the pre-processed unstructured data was split into two subsets. These subsets contained the unstructured variables for the most expensive and cheapest 25% of ads. The extracted nouns, adjectives and lemmatised bigrams for these subsets were then merged with the structured data to create the final dataset for the models, the count and average length of each word-type were also included. The final dataset contained 2,458 observations and 122 variables. 3 categorical variables, 13 numerical variables, and 106 binary dummy variables that indicate the presence of a word in the property's description or features. The dummy variables consist of 69 nouns, 15 adjectives and 22 lemmatised bigrams. </w:t>
      </w:r>
    </w:p>
    <w:p w14:paraId="01889EF8"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The dataset was split into training and a testing sets </w:t>
      </w:r>
      <w:proofErr w:type="gramStart"/>
      <w:r w:rsidRPr="00FD0923">
        <w:rPr>
          <w:rFonts w:ascii="Arial" w:hAnsi="Arial" w:cs="Arial"/>
          <w:sz w:val="22"/>
          <w:szCs w:val="22"/>
          <w:lang w:val="en-GB"/>
        </w:rPr>
        <w:t>in order to</w:t>
      </w:r>
      <w:proofErr w:type="gramEnd"/>
      <w:r w:rsidRPr="00FD0923">
        <w:rPr>
          <w:rFonts w:ascii="Arial" w:hAnsi="Arial" w:cs="Arial"/>
          <w:sz w:val="22"/>
          <w:szCs w:val="22"/>
          <w:lang w:val="en-GB"/>
        </w:rPr>
        <w:t xml:space="preserve"> evaluate the accuracy of the models. 80% of the data was used to train the models with the other 20% being used to test the accuracy of the models</w:t>
      </w:r>
      <w:r>
        <w:rPr>
          <w:rFonts w:ascii="Arial" w:hAnsi="Arial" w:cs="Arial"/>
          <w:sz w:val="22"/>
          <w:szCs w:val="22"/>
          <w:lang w:val="en-GB"/>
        </w:rPr>
        <w:t>.</w:t>
      </w:r>
      <w:r w:rsidRPr="00FD0923">
        <w:rPr>
          <w:rFonts w:ascii="Arial" w:hAnsi="Arial" w:cs="Arial"/>
          <w:sz w:val="22"/>
          <w:szCs w:val="22"/>
          <w:lang w:val="en-GB"/>
        </w:rPr>
        <w:t xml:space="preserve">  </w:t>
      </w:r>
      <w:r>
        <w:rPr>
          <w:rFonts w:ascii="Arial" w:hAnsi="Arial" w:cs="Arial"/>
          <w:sz w:val="22"/>
          <w:szCs w:val="22"/>
          <w:lang w:val="en-GB"/>
        </w:rPr>
        <w:t>Th</w:t>
      </w:r>
      <w:r w:rsidRPr="00FD0923">
        <w:rPr>
          <w:rFonts w:ascii="Arial" w:hAnsi="Arial" w:cs="Arial"/>
          <w:sz w:val="22"/>
          <w:szCs w:val="22"/>
          <w:lang w:val="en-GB"/>
        </w:rPr>
        <w:t>ree metrics</w:t>
      </w:r>
      <w:r>
        <w:rPr>
          <w:rFonts w:ascii="Arial" w:hAnsi="Arial" w:cs="Arial"/>
          <w:sz w:val="22"/>
          <w:szCs w:val="22"/>
          <w:lang w:val="en-GB"/>
        </w:rPr>
        <w:t xml:space="preserve"> were used to assess model accuracy</w:t>
      </w:r>
      <w:r w:rsidRPr="00FD0923">
        <w:rPr>
          <w:rFonts w:ascii="Arial" w:hAnsi="Arial" w:cs="Arial"/>
          <w:sz w:val="22"/>
          <w:szCs w:val="22"/>
          <w:lang w:val="en-GB"/>
        </w:rPr>
        <w:t xml:space="preserve"> Median Absolute Percentage Error (</w:t>
      </w:r>
      <w:proofErr w:type="spellStart"/>
      <w:r w:rsidRPr="00FD0923">
        <w:rPr>
          <w:rFonts w:ascii="Arial" w:hAnsi="Arial" w:cs="Arial"/>
          <w:sz w:val="22"/>
          <w:szCs w:val="22"/>
          <w:lang w:val="en-GB"/>
        </w:rPr>
        <w:t>MdAPE</w:t>
      </w:r>
      <w:proofErr w:type="spellEnd"/>
      <w:r w:rsidRPr="00FD0923">
        <w:rPr>
          <w:rFonts w:ascii="Arial" w:hAnsi="Arial" w:cs="Arial"/>
          <w:sz w:val="22"/>
          <w:szCs w:val="22"/>
          <w:lang w:val="en-GB"/>
        </w:rPr>
        <w:t xml:space="preserve">), Mean Absolute Error (MAE), and R-Squared. </w:t>
      </w:r>
      <w:proofErr w:type="spellStart"/>
      <w:r w:rsidRPr="00FD0923">
        <w:rPr>
          <w:rFonts w:ascii="Arial" w:hAnsi="Arial" w:cs="Arial"/>
          <w:sz w:val="22"/>
          <w:szCs w:val="22"/>
          <w:lang w:val="en-GB"/>
        </w:rPr>
        <w:t>MdAPE</w:t>
      </w:r>
      <w:proofErr w:type="spellEnd"/>
      <w:r w:rsidRPr="00FD0923">
        <w:rPr>
          <w:rFonts w:ascii="Arial" w:hAnsi="Arial" w:cs="Arial"/>
          <w:sz w:val="22"/>
          <w:szCs w:val="22"/>
          <w:lang w:val="en-GB"/>
        </w:rPr>
        <w:t xml:space="preserve"> and MAE will give us an indication as to how precise the model is, giving us a percentage and real number value. R-Squared indicates the variance in price that is explained by the independent variables and will give us an insight into the importance of different variables</w:t>
      </w:r>
      <w:r>
        <w:rPr>
          <w:rFonts w:ascii="Arial" w:hAnsi="Arial" w:cs="Arial"/>
          <w:sz w:val="22"/>
          <w:szCs w:val="22"/>
          <w:lang w:val="en-GB"/>
        </w:rPr>
        <w:t xml:space="preserve"> and the goodness of fit of the models</w:t>
      </w:r>
      <w:r w:rsidRPr="00FD0923">
        <w:rPr>
          <w:rFonts w:ascii="Arial" w:hAnsi="Arial" w:cs="Arial"/>
          <w:sz w:val="22"/>
          <w:szCs w:val="22"/>
          <w:lang w:val="en-GB"/>
        </w:rPr>
        <w:t xml:space="preserve">. </w:t>
      </w:r>
    </w:p>
    <w:p w14:paraId="71473E2C" w14:textId="77777777" w:rsidR="00531FC8" w:rsidRDefault="00531FC8" w:rsidP="00531FC8">
      <w:pPr>
        <w:rPr>
          <w:rFonts w:ascii="Arial" w:hAnsi="Arial" w:cs="Arial"/>
          <w:sz w:val="22"/>
          <w:szCs w:val="22"/>
          <w:lang w:val="en-GB"/>
        </w:rPr>
      </w:pPr>
      <w:r w:rsidRPr="00FD0923">
        <w:rPr>
          <w:rFonts w:ascii="Arial" w:hAnsi="Arial" w:cs="Arial"/>
          <w:sz w:val="22"/>
          <w:szCs w:val="22"/>
          <w:lang w:val="en-GB"/>
        </w:rPr>
        <w:t xml:space="preserve">The two ensemble methods, XGBoost and Random Forest, ingest several 'hyperparameters' in addition to the training data to tune their performance and correct overfitting. There are </w:t>
      </w:r>
      <w:proofErr w:type="gramStart"/>
      <w:r w:rsidRPr="00FD0923">
        <w:rPr>
          <w:rFonts w:ascii="Arial" w:hAnsi="Arial" w:cs="Arial"/>
          <w:sz w:val="22"/>
          <w:szCs w:val="22"/>
          <w:lang w:val="en-GB"/>
        </w:rPr>
        <w:t>a number of</w:t>
      </w:r>
      <w:proofErr w:type="gramEnd"/>
      <w:r w:rsidRPr="00FD0923">
        <w:rPr>
          <w:rFonts w:ascii="Arial" w:hAnsi="Arial" w:cs="Arial"/>
          <w:sz w:val="22"/>
          <w:szCs w:val="22"/>
          <w:lang w:val="en-GB"/>
        </w:rPr>
        <w:t xml:space="preserve"> ways to tune these hyperparameters, these include brute force methods such as '</w:t>
      </w:r>
      <w:proofErr w:type="spellStart"/>
      <w:r w:rsidRPr="00FD0923">
        <w:rPr>
          <w:rFonts w:ascii="Arial" w:hAnsi="Arial" w:cs="Arial"/>
          <w:sz w:val="22"/>
          <w:szCs w:val="22"/>
          <w:lang w:val="en-GB"/>
        </w:rPr>
        <w:t>GridSearch</w:t>
      </w:r>
      <w:proofErr w:type="spellEnd"/>
      <w:r w:rsidRPr="00FD0923">
        <w:rPr>
          <w:rFonts w:ascii="Arial" w:hAnsi="Arial" w:cs="Arial"/>
          <w:sz w:val="22"/>
          <w:szCs w:val="22"/>
          <w:lang w:val="en-GB"/>
        </w:rPr>
        <w:t>' or Bayesian optimisation methods using '</w:t>
      </w:r>
      <w:proofErr w:type="spellStart"/>
      <w:r w:rsidRPr="00FD0923">
        <w:rPr>
          <w:rFonts w:ascii="Arial" w:hAnsi="Arial" w:cs="Arial"/>
          <w:sz w:val="22"/>
          <w:szCs w:val="22"/>
          <w:lang w:val="en-GB"/>
        </w:rPr>
        <w:t>HyperOpt</w:t>
      </w:r>
      <w:proofErr w:type="spellEnd"/>
      <w:r w:rsidRPr="00FD0923">
        <w:rPr>
          <w:rFonts w:ascii="Arial" w:hAnsi="Arial" w:cs="Arial"/>
          <w:sz w:val="22"/>
          <w:szCs w:val="22"/>
          <w:lang w:val="en-GB"/>
        </w:rPr>
        <w:t>'. Bayesian methods have been shown to be faster and more accurate tuning models in practice and as such '</w:t>
      </w:r>
      <w:proofErr w:type="spellStart"/>
      <w:r w:rsidRPr="00FD0923">
        <w:rPr>
          <w:rFonts w:ascii="Arial" w:hAnsi="Arial" w:cs="Arial"/>
          <w:sz w:val="22"/>
          <w:szCs w:val="22"/>
          <w:lang w:val="en-GB"/>
        </w:rPr>
        <w:t>HyperOpt</w:t>
      </w:r>
      <w:proofErr w:type="spellEnd"/>
      <w:r w:rsidRPr="00FD0923">
        <w:rPr>
          <w:rFonts w:ascii="Arial" w:hAnsi="Arial" w:cs="Arial"/>
          <w:sz w:val="22"/>
          <w:szCs w:val="22"/>
          <w:lang w:val="en-GB"/>
        </w:rPr>
        <w:t xml:space="preserve">' was used to tune both ensemble methods. </w:t>
      </w:r>
    </w:p>
    <w:p w14:paraId="55291306" w14:textId="77777777" w:rsidR="00531FC8" w:rsidRDefault="00531FC8" w:rsidP="00531FC8">
      <w:pPr>
        <w:rPr>
          <w:rFonts w:ascii="Arial" w:hAnsi="Arial" w:cs="Arial"/>
          <w:sz w:val="22"/>
          <w:szCs w:val="22"/>
          <w:lang w:val="en-GB"/>
        </w:rPr>
      </w:pPr>
      <w:r>
        <w:rPr>
          <w:rFonts w:ascii="Arial" w:hAnsi="Arial" w:cs="Arial"/>
          <w:sz w:val="22"/>
          <w:szCs w:val="22"/>
          <w:lang w:val="en-GB"/>
        </w:rPr>
        <w:br w:type="page"/>
      </w:r>
    </w:p>
    <w:p w14:paraId="23CBA7EB" w14:textId="77777777" w:rsidR="00531FC8" w:rsidRPr="001F34F9" w:rsidRDefault="00531FC8" w:rsidP="00531FC8">
      <w:pPr>
        <w:rPr>
          <w:rFonts w:ascii="Arial" w:hAnsi="Arial" w:cs="Arial"/>
          <w:sz w:val="22"/>
          <w:szCs w:val="22"/>
          <w:u w:val="single"/>
          <w:lang w:val="en-GB"/>
        </w:rPr>
      </w:pPr>
      <w:r w:rsidRPr="001F34F9">
        <w:rPr>
          <w:rFonts w:ascii="Arial" w:hAnsi="Arial" w:cs="Arial"/>
          <w:sz w:val="22"/>
          <w:szCs w:val="22"/>
          <w:u w:val="single"/>
          <w:lang w:val="en-GB"/>
        </w:rPr>
        <w:lastRenderedPageBreak/>
        <w:t>Results</w:t>
      </w:r>
    </w:p>
    <w:p w14:paraId="56F5BAEF"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Two objectives were kept in mind when creating the price prediction models. The first was to provide the most accurate price prediction. The second objective was to assess the predictive importance of variables, specifically variables derived from the unstructured data. To accomplish </w:t>
      </w:r>
      <w:r>
        <w:rPr>
          <w:rFonts w:ascii="Arial" w:hAnsi="Arial" w:cs="Arial"/>
          <w:sz w:val="22"/>
          <w:szCs w:val="22"/>
          <w:lang w:val="en-GB"/>
        </w:rPr>
        <w:t xml:space="preserve">both </w:t>
      </w:r>
      <w:r w:rsidRPr="00FD0923">
        <w:rPr>
          <w:rFonts w:ascii="Arial" w:hAnsi="Arial" w:cs="Arial"/>
          <w:sz w:val="22"/>
          <w:szCs w:val="22"/>
          <w:lang w:val="en-GB"/>
        </w:rPr>
        <w:t xml:space="preserve">these objectives, the final dataset was incrementally fed to each of the three models. The incremental training process is outlined with the help of the XGBoost predictive results table below. </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531FC8" w:rsidRPr="00A4361A" w14:paraId="28FC69BD" w14:textId="77777777" w:rsidTr="009A5D75">
        <w:trPr>
          <w:trHeight w:val="320"/>
          <w:jc w:val="center"/>
        </w:trPr>
        <w:tc>
          <w:tcPr>
            <w:tcW w:w="2972" w:type="dxa"/>
            <w:shd w:val="clear" w:color="auto" w:fill="D3D3D3" w:themeFill="background2" w:themeFillShade="E6"/>
            <w:noWrap/>
            <w:vAlign w:val="bottom"/>
            <w:hideMark/>
          </w:tcPr>
          <w:p w14:paraId="2C11577D" w14:textId="77777777" w:rsidR="00531FC8" w:rsidRPr="00C4465F" w:rsidRDefault="00531FC8" w:rsidP="009A5D75">
            <w:pPr>
              <w:spacing w:after="0" w:line="240" w:lineRule="auto"/>
              <w:jc w:val="left"/>
              <w:rPr>
                <w:rFonts w:ascii="Arial" w:eastAsia="Times New Roman" w:hAnsi="Arial" w:cs="Arial"/>
                <w:b/>
                <w:bCs/>
                <w:lang w:eastAsia="en-GB"/>
              </w:rPr>
            </w:pPr>
          </w:p>
        </w:tc>
        <w:tc>
          <w:tcPr>
            <w:tcW w:w="1276" w:type="dxa"/>
            <w:shd w:val="clear" w:color="auto" w:fill="D3D3D3" w:themeFill="background2" w:themeFillShade="E6"/>
            <w:noWrap/>
            <w:vAlign w:val="bottom"/>
            <w:hideMark/>
          </w:tcPr>
          <w:p w14:paraId="30562922"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MdAPE</w:t>
            </w:r>
          </w:p>
        </w:tc>
        <w:tc>
          <w:tcPr>
            <w:tcW w:w="1417" w:type="dxa"/>
            <w:shd w:val="clear" w:color="auto" w:fill="D3D3D3" w:themeFill="background2" w:themeFillShade="E6"/>
            <w:noWrap/>
            <w:vAlign w:val="bottom"/>
            <w:hideMark/>
          </w:tcPr>
          <w:p w14:paraId="7474C534"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MAE</w:t>
            </w:r>
          </w:p>
        </w:tc>
        <w:tc>
          <w:tcPr>
            <w:tcW w:w="1395" w:type="dxa"/>
            <w:shd w:val="clear" w:color="auto" w:fill="D3D3D3" w:themeFill="background2" w:themeFillShade="E6"/>
            <w:noWrap/>
            <w:vAlign w:val="bottom"/>
            <w:hideMark/>
          </w:tcPr>
          <w:p w14:paraId="3EBE6383"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R-Squared</w:t>
            </w:r>
          </w:p>
        </w:tc>
      </w:tr>
      <w:tr w:rsidR="00531FC8" w:rsidRPr="00A4361A" w14:paraId="07D1A575" w14:textId="77777777" w:rsidTr="009A5D75">
        <w:trPr>
          <w:trHeight w:val="320"/>
          <w:jc w:val="center"/>
        </w:trPr>
        <w:tc>
          <w:tcPr>
            <w:tcW w:w="2972" w:type="dxa"/>
            <w:shd w:val="clear" w:color="auto" w:fill="D3D3D3" w:themeFill="background2" w:themeFillShade="E6"/>
            <w:noWrap/>
            <w:vAlign w:val="bottom"/>
            <w:hideMark/>
          </w:tcPr>
          <w:p w14:paraId="767146A2"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Structured (Base)</w:t>
            </w:r>
          </w:p>
        </w:tc>
        <w:tc>
          <w:tcPr>
            <w:tcW w:w="1276" w:type="dxa"/>
            <w:shd w:val="clear" w:color="auto" w:fill="auto"/>
            <w:noWrap/>
            <w:vAlign w:val="bottom"/>
            <w:hideMark/>
          </w:tcPr>
          <w:p w14:paraId="72AF9FE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9.75</w:t>
            </w:r>
          </w:p>
        </w:tc>
        <w:tc>
          <w:tcPr>
            <w:tcW w:w="1417" w:type="dxa"/>
            <w:shd w:val="clear" w:color="auto" w:fill="auto"/>
            <w:noWrap/>
            <w:vAlign w:val="bottom"/>
            <w:hideMark/>
          </w:tcPr>
          <w:p w14:paraId="5697104D"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53415.80</w:t>
            </w:r>
          </w:p>
        </w:tc>
        <w:tc>
          <w:tcPr>
            <w:tcW w:w="1395" w:type="dxa"/>
            <w:shd w:val="clear" w:color="auto" w:fill="auto"/>
            <w:noWrap/>
            <w:vAlign w:val="bottom"/>
            <w:hideMark/>
          </w:tcPr>
          <w:p w14:paraId="7C5945A4"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0.823</w:t>
            </w:r>
          </w:p>
        </w:tc>
      </w:tr>
      <w:tr w:rsidR="00531FC8" w:rsidRPr="00A4361A" w14:paraId="62FF9C30" w14:textId="77777777" w:rsidTr="009A5D75">
        <w:trPr>
          <w:trHeight w:val="320"/>
          <w:jc w:val="center"/>
        </w:trPr>
        <w:tc>
          <w:tcPr>
            <w:tcW w:w="2972" w:type="dxa"/>
            <w:shd w:val="clear" w:color="auto" w:fill="D3D3D3" w:themeFill="background2" w:themeFillShade="E6"/>
            <w:noWrap/>
            <w:vAlign w:val="bottom"/>
            <w:hideMark/>
          </w:tcPr>
          <w:p w14:paraId="10C53D2B"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w:t>
            </w:r>
          </w:p>
        </w:tc>
        <w:tc>
          <w:tcPr>
            <w:tcW w:w="1276" w:type="dxa"/>
            <w:shd w:val="clear" w:color="auto" w:fill="auto"/>
            <w:noWrap/>
            <w:vAlign w:val="bottom"/>
            <w:hideMark/>
          </w:tcPr>
          <w:p w14:paraId="79C84EEB"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11.52</w:t>
            </w:r>
          </w:p>
        </w:tc>
        <w:tc>
          <w:tcPr>
            <w:tcW w:w="1417" w:type="dxa"/>
            <w:shd w:val="clear" w:color="auto" w:fill="auto"/>
            <w:noWrap/>
            <w:vAlign w:val="bottom"/>
            <w:hideMark/>
          </w:tcPr>
          <w:p w14:paraId="14888556"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61009.86</w:t>
            </w:r>
          </w:p>
        </w:tc>
        <w:tc>
          <w:tcPr>
            <w:tcW w:w="1395" w:type="dxa"/>
            <w:shd w:val="clear" w:color="auto" w:fill="auto"/>
            <w:noWrap/>
            <w:vAlign w:val="bottom"/>
            <w:hideMark/>
          </w:tcPr>
          <w:p w14:paraId="546FE060"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0.772</w:t>
            </w:r>
          </w:p>
        </w:tc>
      </w:tr>
      <w:tr w:rsidR="00531FC8" w:rsidRPr="00A4361A" w14:paraId="3F1F1260" w14:textId="77777777" w:rsidTr="009A5D75">
        <w:trPr>
          <w:trHeight w:val="320"/>
          <w:jc w:val="center"/>
        </w:trPr>
        <w:tc>
          <w:tcPr>
            <w:tcW w:w="2972" w:type="dxa"/>
            <w:shd w:val="clear" w:color="auto" w:fill="D3D3D3" w:themeFill="background2" w:themeFillShade="E6"/>
            <w:noWrap/>
            <w:vAlign w:val="bottom"/>
            <w:hideMark/>
          </w:tcPr>
          <w:p w14:paraId="0317CB10"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w:t>
            </w:r>
          </w:p>
        </w:tc>
        <w:tc>
          <w:tcPr>
            <w:tcW w:w="1276" w:type="dxa"/>
            <w:shd w:val="clear" w:color="auto" w:fill="auto"/>
            <w:noWrap/>
            <w:vAlign w:val="bottom"/>
            <w:hideMark/>
          </w:tcPr>
          <w:p w14:paraId="42D5CE53"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11.11</w:t>
            </w:r>
          </w:p>
        </w:tc>
        <w:tc>
          <w:tcPr>
            <w:tcW w:w="1417" w:type="dxa"/>
            <w:shd w:val="clear" w:color="auto" w:fill="auto"/>
            <w:noWrap/>
            <w:vAlign w:val="bottom"/>
            <w:hideMark/>
          </w:tcPr>
          <w:p w14:paraId="1F5911C2"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64287.03</w:t>
            </w:r>
          </w:p>
        </w:tc>
        <w:tc>
          <w:tcPr>
            <w:tcW w:w="1395" w:type="dxa"/>
            <w:shd w:val="clear" w:color="auto" w:fill="auto"/>
            <w:noWrap/>
            <w:vAlign w:val="bottom"/>
            <w:hideMark/>
          </w:tcPr>
          <w:p w14:paraId="370B1485"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0.741</w:t>
            </w:r>
          </w:p>
        </w:tc>
      </w:tr>
      <w:tr w:rsidR="00531FC8" w:rsidRPr="00A4361A" w14:paraId="7E622723" w14:textId="77777777" w:rsidTr="009A5D75">
        <w:trPr>
          <w:trHeight w:val="320"/>
          <w:jc w:val="center"/>
        </w:trPr>
        <w:tc>
          <w:tcPr>
            <w:tcW w:w="2972" w:type="dxa"/>
            <w:shd w:val="clear" w:color="auto" w:fill="D3D3D3" w:themeFill="background2" w:themeFillShade="E6"/>
            <w:noWrap/>
            <w:vAlign w:val="bottom"/>
            <w:hideMark/>
          </w:tcPr>
          <w:p w14:paraId="2610C179"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Lemmas</w:t>
            </w:r>
          </w:p>
        </w:tc>
        <w:tc>
          <w:tcPr>
            <w:tcW w:w="1276" w:type="dxa"/>
            <w:shd w:val="clear" w:color="auto" w:fill="auto"/>
            <w:noWrap/>
            <w:vAlign w:val="bottom"/>
            <w:hideMark/>
          </w:tcPr>
          <w:p w14:paraId="6BDAF534"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11.07</w:t>
            </w:r>
          </w:p>
        </w:tc>
        <w:tc>
          <w:tcPr>
            <w:tcW w:w="1417" w:type="dxa"/>
            <w:shd w:val="clear" w:color="auto" w:fill="auto"/>
            <w:noWrap/>
            <w:vAlign w:val="bottom"/>
            <w:hideMark/>
          </w:tcPr>
          <w:p w14:paraId="49FDB936"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56941.40</w:t>
            </w:r>
          </w:p>
        </w:tc>
        <w:tc>
          <w:tcPr>
            <w:tcW w:w="1395" w:type="dxa"/>
            <w:shd w:val="clear" w:color="auto" w:fill="auto"/>
            <w:noWrap/>
            <w:vAlign w:val="bottom"/>
            <w:hideMark/>
          </w:tcPr>
          <w:p w14:paraId="25B7270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0.805</w:t>
            </w:r>
          </w:p>
        </w:tc>
      </w:tr>
      <w:tr w:rsidR="00531FC8" w:rsidRPr="00A4361A" w14:paraId="3CB02B1C" w14:textId="77777777" w:rsidTr="009A5D75">
        <w:trPr>
          <w:trHeight w:val="320"/>
          <w:jc w:val="center"/>
        </w:trPr>
        <w:tc>
          <w:tcPr>
            <w:tcW w:w="2972" w:type="dxa"/>
            <w:shd w:val="clear" w:color="auto" w:fill="D3D3D3" w:themeFill="background2" w:themeFillShade="E6"/>
            <w:noWrap/>
            <w:vAlign w:val="bottom"/>
            <w:hideMark/>
          </w:tcPr>
          <w:p w14:paraId="16846EDE"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Adjectives</w:t>
            </w:r>
          </w:p>
        </w:tc>
        <w:tc>
          <w:tcPr>
            <w:tcW w:w="1276" w:type="dxa"/>
            <w:shd w:val="clear" w:color="auto" w:fill="auto"/>
            <w:noWrap/>
            <w:vAlign w:val="bottom"/>
            <w:hideMark/>
          </w:tcPr>
          <w:p w14:paraId="719DE594"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11.88</w:t>
            </w:r>
          </w:p>
        </w:tc>
        <w:tc>
          <w:tcPr>
            <w:tcW w:w="1417" w:type="dxa"/>
            <w:shd w:val="clear" w:color="auto" w:fill="auto"/>
            <w:noWrap/>
            <w:vAlign w:val="bottom"/>
            <w:hideMark/>
          </w:tcPr>
          <w:p w14:paraId="517D620A"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63700.74</w:t>
            </w:r>
          </w:p>
        </w:tc>
        <w:tc>
          <w:tcPr>
            <w:tcW w:w="1395" w:type="dxa"/>
            <w:shd w:val="clear" w:color="auto" w:fill="auto"/>
            <w:noWrap/>
            <w:vAlign w:val="bottom"/>
            <w:hideMark/>
          </w:tcPr>
          <w:p w14:paraId="5226FC76"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0.771</w:t>
            </w:r>
          </w:p>
        </w:tc>
      </w:tr>
      <w:tr w:rsidR="00531FC8" w:rsidRPr="00A4361A" w14:paraId="730A31BE" w14:textId="77777777" w:rsidTr="009A5D75">
        <w:trPr>
          <w:trHeight w:val="320"/>
          <w:jc w:val="center"/>
        </w:trPr>
        <w:tc>
          <w:tcPr>
            <w:tcW w:w="2972" w:type="dxa"/>
            <w:shd w:val="clear" w:color="auto" w:fill="D3D3D3" w:themeFill="background2" w:themeFillShade="E6"/>
            <w:noWrap/>
            <w:vAlign w:val="bottom"/>
            <w:hideMark/>
          </w:tcPr>
          <w:p w14:paraId="4D72AEC2"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Lemmas</w:t>
            </w:r>
          </w:p>
        </w:tc>
        <w:tc>
          <w:tcPr>
            <w:tcW w:w="1276" w:type="dxa"/>
            <w:shd w:val="clear" w:color="auto" w:fill="auto"/>
            <w:noWrap/>
            <w:vAlign w:val="bottom"/>
            <w:hideMark/>
          </w:tcPr>
          <w:p w14:paraId="43A71D4C" w14:textId="77777777" w:rsidR="00531FC8" w:rsidRPr="00C4465F" w:rsidRDefault="00531FC8" w:rsidP="009A5D75">
            <w:pPr>
              <w:spacing w:after="0" w:line="240" w:lineRule="auto"/>
              <w:jc w:val="right"/>
              <w:rPr>
                <w:rFonts w:ascii="Arial" w:eastAsia="Times New Roman" w:hAnsi="Arial" w:cs="Arial"/>
                <w:b/>
                <w:bCs/>
                <w:color w:val="000000" w:themeColor="text1"/>
                <w:highlight w:val="yellow"/>
                <w:u w:val="single"/>
                <w:lang w:eastAsia="en-GB"/>
              </w:rPr>
            </w:pPr>
            <w:r w:rsidRPr="004B5B77">
              <w:rPr>
                <w:rFonts w:ascii="Arial" w:hAnsi="Arial" w:cs="Arial"/>
                <w:b/>
                <w:bCs/>
                <w:color w:val="000000"/>
                <w:highlight w:val="yellow"/>
                <w:u w:val="single"/>
              </w:rPr>
              <w:t>8.69</w:t>
            </w:r>
          </w:p>
        </w:tc>
        <w:tc>
          <w:tcPr>
            <w:tcW w:w="1417" w:type="dxa"/>
            <w:shd w:val="clear" w:color="auto" w:fill="auto"/>
            <w:noWrap/>
            <w:vAlign w:val="bottom"/>
            <w:hideMark/>
          </w:tcPr>
          <w:p w14:paraId="7D1BB7C2" w14:textId="77777777" w:rsidR="00531FC8" w:rsidRPr="00C4465F" w:rsidRDefault="00531FC8" w:rsidP="009A5D75">
            <w:pPr>
              <w:spacing w:after="0" w:line="240" w:lineRule="auto"/>
              <w:jc w:val="right"/>
              <w:rPr>
                <w:rFonts w:ascii="Arial" w:eastAsia="Times New Roman" w:hAnsi="Arial" w:cs="Arial"/>
                <w:color w:val="000000" w:themeColor="text1"/>
                <w:highlight w:val="yellow"/>
                <w:lang w:eastAsia="en-GB"/>
              </w:rPr>
            </w:pPr>
            <w:r w:rsidRPr="004B5B77">
              <w:rPr>
                <w:rFonts w:ascii="Arial" w:hAnsi="Arial" w:cs="Arial"/>
                <w:color w:val="000000"/>
                <w:highlight w:val="yellow"/>
              </w:rPr>
              <w:t>47365.43</w:t>
            </w:r>
          </w:p>
        </w:tc>
        <w:tc>
          <w:tcPr>
            <w:tcW w:w="1395" w:type="dxa"/>
            <w:shd w:val="clear" w:color="auto" w:fill="auto"/>
            <w:noWrap/>
            <w:vAlign w:val="bottom"/>
            <w:hideMark/>
          </w:tcPr>
          <w:p w14:paraId="2B6594CC" w14:textId="77777777" w:rsidR="00531FC8" w:rsidRPr="00C4465F" w:rsidRDefault="00531FC8" w:rsidP="009A5D75">
            <w:pPr>
              <w:spacing w:after="0" w:line="240" w:lineRule="auto"/>
              <w:jc w:val="right"/>
              <w:rPr>
                <w:rFonts w:ascii="Arial" w:eastAsia="Times New Roman" w:hAnsi="Arial" w:cs="Arial"/>
                <w:b/>
                <w:bCs/>
                <w:color w:val="000000" w:themeColor="text1"/>
                <w:highlight w:val="yellow"/>
                <w:u w:val="single"/>
                <w:lang w:eastAsia="en-GB"/>
              </w:rPr>
            </w:pPr>
            <w:r w:rsidRPr="004B5B77">
              <w:rPr>
                <w:rFonts w:ascii="Arial" w:hAnsi="Arial" w:cs="Arial"/>
                <w:b/>
                <w:bCs/>
                <w:color w:val="000000"/>
                <w:highlight w:val="yellow"/>
                <w:u w:val="single"/>
              </w:rPr>
              <w:t>0.867</w:t>
            </w:r>
          </w:p>
        </w:tc>
      </w:tr>
      <w:tr w:rsidR="00531FC8" w:rsidRPr="00A4361A" w14:paraId="7359B320" w14:textId="77777777" w:rsidTr="009A5D75">
        <w:trPr>
          <w:trHeight w:val="320"/>
          <w:jc w:val="center"/>
        </w:trPr>
        <w:tc>
          <w:tcPr>
            <w:tcW w:w="2972" w:type="dxa"/>
            <w:shd w:val="clear" w:color="auto" w:fill="D3D3D3" w:themeFill="background2" w:themeFillShade="E6"/>
            <w:noWrap/>
            <w:vAlign w:val="bottom"/>
            <w:hideMark/>
          </w:tcPr>
          <w:p w14:paraId="69234BD8"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 + Lemmas</w:t>
            </w:r>
          </w:p>
        </w:tc>
        <w:tc>
          <w:tcPr>
            <w:tcW w:w="1276" w:type="dxa"/>
            <w:shd w:val="clear" w:color="auto" w:fill="auto"/>
            <w:noWrap/>
            <w:vAlign w:val="bottom"/>
            <w:hideMark/>
          </w:tcPr>
          <w:p w14:paraId="0A218732"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eastAsia="Times New Roman" w:hAnsi="Arial" w:cs="Arial"/>
                <w:color w:val="000000" w:themeColor="text1"/>
                <w:lang w:eastAsia="en-GB"/>
              </w:rPr>
              <w:t>9.26</w:t>
            </w:r>
          </w:p>
        </w:tc>
        <w:tc>
          <w:tcPr>
            <w:tcW w:w="1417" w:type="dxa"/>
            <w:shd w:val="clear" w:color="auto" w:fill="auto"/>
            <w:noWrap/>
            <w:vAlign w:val="bottom"/>
            <w:hideMark/>
          </w:tcPr>
          <w:p w14:paraId="434C47F4"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eastAsia="Times New Roman" w:hAnsi="Arial" w:cs="Arial"/>
                <w:color w:val="000000" w:themeColor="text1"/>
                <w:lang w:eastAsia="en-GB"/>
              </w:rPr>
              <w:t>51362.08</w:t>
            </w:r>
          </w:p>
        </w:tc>
        <w:tc>
          <w:tcPr>
            <w:tcW w:w="1395" w:type="dxa"/>
            <w:shd w:val="clear" w:color="auto" w:fill="auto"/>
            <w:noWrap/>
            <w:vAlign w:val="bottom"/>
            <w:hideMark/>
          </w:tcPr>
          <w:p w14:paraId="60713DB8"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0.745</w:t>
            </w:r>
          </w:p>
        </w:tc>
      </w:tr>
      <w:tr w:rsidR="00531FC8" w:rsidRPr="00A4361A" w14:paraId="4578D231" w14:textId="77777777" w:rsidTr="009A5D75">
        <w:trPr>
          <w:trHeight w:val="320"/>
          <w:jc w:val="center"/>
        </w:trPr>
        <w:tc>
          <w:tcPr>
            <w:tcW w:w="2972" w:type="dxa"/>
            <w:shd w:val="clear" w:color="auto" w:fill="D3D3D3" w:themeFill="background2" w:themeFillShade="E6"/>
            <w:noWrap/>
            <w:vAlign w:val="bottom"/>
            <w:hideMark/>
          </w:tcPr>
          <w:p w14:paraId="5339D96C"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All Word-Types</w:t>
            </w:r>
          </w:p>
        </w:tc>
        <w:tc>
          <w:tcPr>
            <w:tcW w:w="1276" w:type="dxa"/>
            <w:shd w:val="clear" w:color="auto" w:fill="auto"/>
            <w:noWrap/>
            <w:vAlign w:val="bottom"/>
            <w:hideMark/>
          </w:tcPr>
          <w:p w14:paraId="6D56D561"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4B5B77">
              <w:rPr>
                <w:rFonts w:ascii="Arial" w:hAnsi="Arial" w:cs="Arial"/>
                <w:color w:val="000000"/>
              </w:rPr>
              <w:t>8.85</w:t>
            </w:r>
          </w:p>
        </w:tc>
        <w:tc>
          <w:tcPr>
            <w:tcW w:w="1417" w:type="dxa"/>
            <w:shd w:val="clear" w:color="auto" w:fill="auto"/>
            <w:noWrap/>
            <w:vAlign w:val="bottom"/>
            <w:hideMark/>
          </w:tcPr>
          <w:p w14:paraId="3744DF94"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4B5B77">
              <w:rPr>
                <w:rFonts w:ascii="Arial" w:hAnsi="Arial" w:cs="Arial"/>
                <w:b/>
                <w:bCs/>
                <w:color w:val="000000"/>
                <w:u w:val="single"/>
              </w:rPr>
              <w:t>47202.34</w:t>
            </w:r>
          </w:p>
        </w:tc>
        <w:tc>
          <w:tcPr>
            <w:tcW w:w="1395" w:type="dxa"/>
            <w:shd w:val="clear" w:color="auto" w:fill="auto"/>
            <w:noWrap/>
            <w:vAlign w:val="bottom"/>
            <w:hideMark/>
          </w:tcPr>
          <w:p w14:paraId="6841F59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4B5B77">
              <w:rPr>
                <w:rFonts w:ascii="Arial" w:hAnsi="Arial" w:cs="Arial"/>
                <w:color w:val="000000"/>
              </w:rPr>
              <w:t>0.864</w:t>
            </w:r>
          </w:p>
        </w:tc>
      </w:tr>
      <w:tr w:rsidR="00531FC8" w:rsidRPr="00A4361A" w14:paraId="6AB8D622" w14:textId="77777777" w:rsidTr="009A5D75">
        <w:trPr>
          <w:trHeight w:val="320"/>
          <w:jc w:val="center"/>
        </w:trPr>
        <w:tc>
          <w:tcPr>
            <w:tcW w:w="2972" w:type="dxa"/>
            <w:shd w:val="clear" w:color="auto" w:fill="D3D3D3" w:themeFill="background2" w:themeFillShade="E6"/>
            <w:noWrap/>
            <w:vAlign w:val="bottom"/>
            <w:hideMark/>
          </w:tcPr>
          <w:p w14:paraId="47247E30"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Counts + Lengths</w:t>
            </w:r>
          </w:p>
        </w:tc>
        <w:tc>
          <w:tcPr>
            <w:tcW w:w="1276" w:type="dxa"/>
            <w:shd w:val="clear" w:color="auto" w:fill="auto"/>
            <w:noWrap/>
            <w:vAlign w:val="bottom"/>
            <w:hideMark/>
          </w:tcPr>
          <w:p w14:paraId="5E09CFDA"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9.45</w:t>
            </w:r>
          </w:p>
        </w:tc>
        <w:tc>
          <w:tcPr>
            <w:tcW w:w="1417" w:type="dxa"/>
            <w:shd w:val="clear" w:color="auto" w:fill="auto"/>
            <w:noWrap/>
            <w:vAlign w:val="bottom"/>
            <w:hideMark/>
          </w:tcPr>
          <w:p w14:paraId="3977C4EC"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51336.54</w:t>
            </w:r>
          </w:p>
        </w:tc>
        <w:tc>
          <w:tcPr>
            <w:tcW w:w="1395" w:type="dxa"/>
            <w:shd w:val="clear" w:color="auto" w:fill="auto"/>
            <w:noWrap/>
            <w:vAlign w:val="bottom"/>
            <w:hideMark/>
          </w:tcPr>
          <w:p w14:paraId="42CA6CB3"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0.834</w:t>
            </w:r>
          </w:p>
        </w:tc>
      </w:tr>
      <w:tr w:rsidR="00531FC8" w:rsidRPr="00A4361A" w14:paraId="66953BEB" w14:textId="77777777" w:rsidTr="009A5D75">
        <w:trPr>
          <w:trHeight w:val="320"/>
          <w:jc w:val="center"/>
        </w:trPr>
        <w:tc>
          <w:tcPr>
            <w:tcW w:w="2972" w:type="dxa"/>
            <w:shd w:val="clear" w:color="auto" w:fill="D3D3D3" w:themeFill="background2" w:themeFillShade="E6"/>
            <w:noWrap/>
            <w:vAlign w:val="bottom"/>
          </w:tcPr>
          <w:p w14:paraId="4FFBBEA7" w14:textId="77777777" w:rsidR="00531FC8" w:rsidRPr="00A4361A" w:rsidRDefault="00531FC8" w:rsidP="009A5D75">
            <w:pPr>
              <w:spacing w:after="0" w:line="240" w:lineRule="auto"/>
              <w:jc w:val="left"/>
              <w:rPr>
                <w:rFonts w:ascii="Arial" w:hAnsi="Arial" w:cs="Arial"/>
                <w:b/>
                <w:bCs/>
                <w:color w:val="000000"/>
              </w:rPr>
            </w:pPr>
            <w:r w:rsidRPr="00A4361A">
              <w:rPr>
                <w:rFonts w:ascii="Arial" w:hAnsi="Arial" w:cs="Arial"/>
                <w:b/>
                <w:bCs/>
                <w:color w:val="000000"/>
              </w:rPr>
              <w:t>Base + All + Counts</w:t>
            </w:r>
          </w:p>
        </w:tc>
        <w:tc>
          <w:tcPr>
            <w:tcW w:w="1276" w:type="dxa"/>
            <w:shd w:val="clear" w:color="auto" w:fill="auto"/>
            <w:noWrap/>
            <w:vAlign w:val="bottom"/>
          </w:tcPr>
          <w:p w14:paraId="07CDE084"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9.76</w:t>
            </w:r>
          </w:p>
        </w:tc>
        <w:tc>
          <w:tcPr>
            <w:tcW w:w="1417" w:type="dxa"/>
            <w:shd w:val="clear" w:color="auto" w:fill="auto"/>
            <w:noWrap/>
            <w:vAlign w:val="bottom"/>
          </w:tcPr>
          <w:p w14:paraId="002AE540"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51958.86</w:t>
            </w:r>
          </w:p>
        </w:tc>
        <w:tc>
          <w:tcPr>
            <w:tcW w:w="1395" w:type="dxa"/>
            <w:shd w:val="clear" w:color="auto" w:fill="auto"/>
            <w:noWrap/>
            <w:vAlign w:val="bottom"/>
          </w:tcPr>
          <w:p w14:paraId="08A96BB2"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0.841</w:t>
            </w:r>
          </w:p>
        </w:tc>
      </w:tr>
    </w:tbl>
    <w:p w14:paraId="06288DB1" w14:textId="77777777" w:rsidR="00531FC8" w:rsidRPr="00A4361A" w:rsidRDefault="00531FC8" w:rsidP="00531FC8">
      <w:pPr>
        <w:rPr>
          <w:rFonts w:ascii="Arial" w:hAnsi="Arial" w:cs="Arial"/>
          <w:lang w:val="en-GB"/>
        </w:rPr>
      </w:pPr>
    </w:p>
    <w:p w14:paraId="5CD075FF"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Firstly, structured data was used to train the model, unstructured variables are then incrementally added. This allows us to assess the predictive importance of nouns as compared to adjectives and so on. </w:t>
      </w:r>
    </w:p>
    <w:p w14:paraId="444BA867" w14:textId="77777777" w:rsidR="00531FC8" w:rsidRPr="00FD0923" w:rsidRDefault="00531FC8" w:rsidP="00531FC8">
      <w:pPr>
        <w:rPr>
          <w:rFonts w:ascii="Arial" w:hAnsi="Arial" w:cs="Arial"/>
          <w:sz w:val="22"/>
          <w:szCs w:val="22"/>
          <w:lang w:val="en-GB"/>
        </w:rPr>
      </w:pPr>
      <w:r>
        <w:rPr>
          <w:rFonts w:ascii="Arial" w:hAnsi="Arial" w:cs="Arial"/>
          <w:noProof/>
          <w:sz w:val="22"/>
          <w:szCs w:val="22"/>
          <w:lang w:val="en-GB"/>
        </w:rPr>
        <w:drawing>
          <wp:anchor distT="0" distB="0" distL="114300" distR="114300" simplePos="0" relativeHeight="251662336" behindDoc="0" locked="0" layoutInCell="1" allowOverlap="1" wp14:anchorId="5FFB12E8" wp14:editId="3E113A54">
            <wp:simplePos x="0" y="0"/>
            <wp:positionH relativeFrom="margin">
              <wp:align>center</wp:align>
            </wp:positionH>
            <wp:positionV relativeFrom="paragraph">
              <wp:posOffset>1109980</wp:posOffset>
            </wp:positionV>
            <wp:extent cx="3537585" cy="3034030"/>
            <wp:effectExtent l="0" t="0" r="5715" b="127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7423" b="6800"/>
                    <a:stretch/>
                  </pic:blipFill>
                  <pic:spPr bwMode="auto">
                    <a:xfrm>
                      <a:off x="0" y="0"/>
                      <a:ext cx="3537585"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0923">
        <w:rPr>
          <w:rFonts w:ascii="Arial" w:hAnsi="Arial" w:cs="Arial"/>
          <w:sz w:val="22"/>
          <w:szCs w:val="22"/>
          <w:lang w:val="en-GB"/>
        </w:rPr>
        <w:t xml:space="preserve">XGBoost performs the best overall providing the most accurate predictions and outperforming the OLS and Random Forest models in every training iteration. The accuracy results for all three models can be compared in APPENDIX X. The best XGBoost model is highlighted above </w:t>
      </w:r>
      <w:r w:rsidRPr="00FD0923">
        <w:rPr>
          <w:rFonts w:ascii="Arial" w:hAnsi="Arial" w:cs="Arial"/>
          <w:sz w:val="22"/>
          <w:szCs w:val="22"/>
          <w:lang w:val="en-GB"/>
        </w:rPr>
        <w:lastRenderedPageBreak/>
        <w:t xml:space="preserve">and consists of structured data, nouns, and lemmas. In the plot below we can see the predicted price as compared to the actual price for this model. </w:t>
      </w:r>
    </w:p>
    <w:p w14:paraId="25885F6C" w14:textId="77777777" w:rsidR="00531FC8" w:rsidRDefault="00531FC8" w:rsidP="00531FC8">
      <w:pPr>
        <w:rPr>
          <w:rFonts w:ascii="Arial" w:hAnsi="Arial" w:cs="Arial"/>
          <w:sz w:val="22"/>
          <w:szCs w:val="22"/>
          <w:lang w:val="en-GB"/>
        </w:rPr>
      </w:pPr>
      <w:r w:rsidRPr="00FD0923">
        <w:rPr>
          <w:rFonts w:ascii="Arial" w:hAnsi="Arial" w:cs="Arial"/>
          <w:sz w:val="22"/>
          <w:szCs w:val="22"/>
          <w:lang w:val="en-GB"/>
        </w:rPr>
        <w:t xml:space="preserve">We can see that in the region from €200,000 to €400,000 that there is reasonably good fit with many datapoints centred around the 45-degree line. As the price rises however there is more varied results, and this can be seen when assessing the predictive accuracy by price range as seen in APPENDIX X. We can see that as the price rises the number of training rows starts to decrease meaning the model can't predict as accurately. Overall, this model provides reasonable accuracy and would be expected to improve if given a larger dataset to train on. </w:t>
      </w:r>
    </w:p>
    <w:p w14:paraId="7BC16A34" w14:textId="77777777" w:rsidR="00531FC8" w:rsidRPr="00820677" w:rsidRDefault="00531FC8" w:rsidP="00531FC8">
      <w:pPr>
        <w:rPr>
          <w:rFonts w:ascii="Arial" w:hAnsi="Arial" w:cs="Arial"/>
          <w:sz w:val="22"/>
          <w:szCs w:val="22"/>
          <w:u w:val="single"/>
          <w:lang w:val="en-GB"/>
        </w:rPr>
      </w:pPr>
      <w:r w:rsidRPr="00820677">
        <w:rPr>
          <w:rFonts w:ascii="Arial" w:hAnsi="Arial" w:cs="Arial"/>
          <w:sz w:val="22"/>
          <w:szCs w:val="22"/>
          <w:u w:val="single"/>
          <w:lang w:val="en-GB"/>
        </w:rPr>
        <w:t>Importance of Variables</w:t>
      </w:r>
    </w:p>
    <w:p w14:paraId="46144108" w14:textId="77777777" w:rsidR="00531FC8" w:rsidRPr="00FD0923" w:rsidRDefault="00531FC8" w:rsidP="00531FC8">
      <w:pPr>
        <w:rPr>
          <w:rFonts w:ascii="Arial" w:hAnsi="Arial" w:cs="Arial"/>
          <w:sz w:val="22"/>
          <w:szCs w:val="22"/>
          <w:lang w:val="en-GB"/>
        </w:rPr>
      </w:pPr>
      <w:r>
        <w:rPr>
          <w:rFonts w:ascii="Arial" w:hAnsi="Arial" w:cs="Arial"/>
          <w:noProof/>
          <w:sz w:val="22"/>
          <w:szCs w:val="22"/>
          <w:lang w:val="en-GB"/>
        </w:rPr>
        <w:drawing>
          <wp:anchor distT="0" distB="0" distL="114300" distR="114300" simplePos="0" relativeHeight="251663360" behindDoc="0" locked="0" layoutInCell="1" allowOverlap="1" wp14:anchorId="35F77F82" wp14:editId="72E373A4">
            <wp:simplePos x="0" y="0"/>
            <wp:positionH relativeFrom="margin">
              <wp:posOffset>801370</wp:posOffset>
            </wp:positionH>
            <wp:positionV relativeFrom="paragraph">
              <wp:posOffset>2344420</wp:posOffset>
            </wp:positionV>
            <wp:extent cx="4128770" cy="3456940"/>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28770" cy="3456940"/>
                    </a:xfrm>
                    <a:prstGeom prst="rect">
                      <a:avLst/>
                    </a:prstGeom>
                  </pic:spPr>
                </pic:pic>
              </a:graphicData>
            </a:graphic>
            <wp14:sizeRelH relativeFrom="page">
              <wp14:pctWidth>0</wp14:pctWidth>
            </wp14:sizeRelH>
            <wp14:sizeRelV relativeFrom="page">
              <wp14:pctHeight>0</wp14:pctHeight>
            </wp14:sizeRelV>
          </wp:anchor>
        </w:drawing>
      </w:r>
      <w:r w:rsidRPr="00FD0923">
        <w:rPr>
          <w:rFonts w:ascii="Arial" w:hAnsi="Arial" w:cs="Arial"/>
          <w:sz w:val="22"/>
          <w:szCs w:val="22"/>
          <w:lang w:val="en-GB"/>
        </w:rPr>
        <w:t xml:space="preserve">In completing the second objective, assessing the variable importance, we look firstly at the importance of different word-types. We can see from the comparable results in APPENDIX X, that the word-types add and sometimes detract from the model in varying degrees. Of the three word-types adjectives add the least to the model in isolation, improving the MAE and R-Squared of the OLS model only slightly and negatively impacting the XGBoost and Random Forest models across all metrics. Lemmas improve the OLS and Random Forest models across all metrics, but nouns are slightly better at improving model performance. Interestingly adding any word-type in isolation to XGBoost negatively impacts performance as compared to the base dataset with only structured variables. Nouns and Lemmas are the best combination and produce the best overall model. Including all word-types can also improve performance and produced the best Random Forest model and resulted in the lowest MAE in all </w:t>
      </w:r>
      <w:r>
        <w:rPr>
          <w:rFonts w:ascii="Arial" w:hAnsi="Arial" w:cs="Arial"/>
          <w:sz w:val="22"/>
          <w:szCs w:val="22"/>
          <w:lang w:val="en-GB"/>
        </w:rPr>
        <w:t xml:space="preserve">three </w:t>
      </w:r>
      <w:r w:rsidRPr="00FD0923">
        <w:rPr>
          <w:rFonts w:ascii="Arial" w:hAnsi="Arial" w:cs="Arial"/>
          <w:sz w:val="22"/>
          <w:szCs w:val="22"/>
          <w:lang w:val="en-GB"/>
        </w:rPr>
        <w:t xml:space="preserve">modelling algorithms. </w:t>
      </w:r>
    </w:p>
    <w:p w14:paraId="120F985D" w14:textId="77777777" w:rsidR="00531FC8" w:rsidRPr="00FD0923" w:rsidRDefault="00531FC8" w:rsidP="00531FC8">
      <w:pPr>
        <w:rPr>
          <w:rFonts w:ascii="Arial" w:hAnsi="Arial" w:cs="Arial"/>
          <w:sz w:val="22"/>
          <w:szCs w:val="22"/>
          <w:lang w:val="en-GB"/>
        </w:rPr>
      </w:pPr>
      <w:r w:rsidRPr="00FD0923">
        <w:rPr>
          <w:rFonts w:ascii="Arial" w:hAnsi="Arial" w:cs="Arial"/>
          <w:sz w:val="22"/>
          <w:szCs w:val="22"/>
          <w:lang w:val="en-GB"/>
        </w:rPr>
        <w:t xml:space="preserve">After assessing the impact of different word-types a more granular approach is taken to assess the most important variables overall. The variable importance for the best model (XGBoost with Nouns + Lemmas) is shown in APPENDIX X. We can see that the structured data is more impactful than any of the variables derived from the unstructured descriptions. Unsurprisingly </w:t>
      </w:r>
      <w:r w:rsidRPr="00FD0923">
        <w:rPr>
          <w:rFonts w:ascii="Arial" w:hAnsi="Arial" w:cs="Arial"/>
          <w:sz w:val="22"/>
          <w:szCs w:val="22"/>
          <w:lang w:val="en-GB"/>
        </w:rPr>
        <w:lastRenderedPageBreak/>
        <w:t xml:space="preserve">the geographical variables 'latitude' and 'longitude' are the most important predictors of property value in this model, echoing the "Location x 3" trope in real estate. Among the unstructured variables nouns have greater representation than lemmatised bigrams in the most important features supporting the table results in displaying their greater predictive power. </w:t>
      </w:r>
      <w:r w:rsidRPr="00363BE1">
        <w:rPr>
          <w:rFonts w:ascii="Arial" w:hAnsi="Arial" w:cs="Arial"/>
          <w:sz w:val="13"/>
          <w:szCs w:val="13"/>
          <w:lang w:val="en-GB"/>
        </w:rPr>
        <w:t>*Prefixes are added to unstructured variables in graphing to indicate word-type</w:t>
      </w:r>
    </w:p>
    <w:p w14:paraId="4C5D155D" w14:textId="252F6E48" w:rsidR="00531FC8" w:rsidRDefault="00531FC8" w:rsidP="00531FC8">
      <w:pPr>
        <w:rPr>
          <w:rFonts w:ascii="Arial" w:hAnsi="Arial" w:cs="Arial"/>
          <w:sz w:val="22"/>
          <w:szCs w:val="22"/>
          <w:lang w:val="en-GB"/>
        </w:rPr>
      </w:pPr>
      <w:r w:rsidRPr="00FD0923">
        <w:rPr>
          <w:rFonts w:ascii="Arial" w:hAnsi="Arial" w:cs="Arial"/>
          <w:sz w:val="22"/>
          <w:szCs w:val="22"/>
          <w:lang w:val="en-GB"/>
        </w:rPr>
        <w:t>By plotting the decision tree behind the XGBoost model in APPENDIX X</w:t>
      </w:r>
      <w:r>
        <w:rPr>
          <w:rFonts w:ascii="Arial" w:hAnsi="Arial" w:cs="Arial"/>
          <w:sz w:val="22"/>
          <w:szCs w:val="22"/>
          <w:lang w:val="en-GB"/>
        </w:rPr>
        <w:t>,</w:t>
      </w:r>
      <w:r w:rsidRPr="00FD0923">
        <w:rPr>
          <w:rFonts w:ascii="Arial" w:hAnsi="Arial" w:cs="Arial"/>
          <w:sz w:val="22"/>
          <w:szCs w:val="22"/>
          <w:lang w:val="en-GB"/>
        </w:rPr>
        <w:t xml:space="preserve"> </w:t>
      </w:r>
      <w:r>
        <w:rPr>
          <w:rFonts w:ascii="Arial" w:hAnsi="Arial" w:cs="Arial"/>
          <w:sz w:val="22"/>
          <w:szCs w:val="22"/>
          <w:lang w:val="en-GB"/>
        </w:rPr>
        <w:t>we can see the decision path of the model and how it derives a final predicted price for a property and the impact variables play in the prediction process. An example is highlighted by the black box, here we can see that where '</w:t>
      </w:r>
      <w:proofErr w:type="spellStart"/>
      <w:r>
        <w:rPr>
          <w:rFonts w:ascii="Arial" w:hAnsi="Arial" w:cs="Arial"/>
          <w:sz w:val="22"/>
          <w:szCs w:val="22"/>
          <w:lang w:val="en-GB"/>
        </w:rPr>
        <w:t>N_wardrobes</w:t>
      </w:r>
      <w:proofErr w:type="spellEnd"/>
      <w:r>
        <w:rPr>
          <w:rFonts w:ascii="Arial" w:hAnsi="Arial" w:cs="Arial"/>
          <w:sz w:val="22"/>
          <w:szCs w:val="22"/>
          <w:lang w:val="en-GB"/>
        </w:rPr>
        <w:t>' &lt; 0.5 (i.e., not present in the ad description) the final leaf node values are lower than those where '</w:t>
      </w:r>
      <w:proofErr w:type="spellStart"/>
      <w:r>
        <w:rPr>
          <w:rFonts w:ascii="Arial" w:hAnsi="Arial" w:cs="Arial"/>
          <w:sz w:val="22"/>
          <w:szCs w:val="22"/>
          <w:lang w:val="en-GB"/>
        </w:rPr>
        <w:t>N_wardrobes</w:t>
      </w:r>
      <w:proofErr w:type="spellEnd"/>
      <w:r>
        <w:rPr>
          <w:rFonts w:ascii="Arial" w:hAnsi="Arial" w:cs="Arial"/>
          <w:sz w:val="22"/>
          <w:szCs w:val="22"/>
          <w:lang w:val="en-GB"/>
        </w:rPr>
        <w:t>' is present. This gives us extra insight into '</w:t>
      </w:r>
      <w:proofErr w:type="spellStart"/>
      <w:r>
        <w:rPr>
          <w:rFonts w:ascii="Arial" w:hAnsi="Arial" w:cs="Arial"/>
          <w:sz w:val="22"/>
          <w:szCs w:val="22"/>
          <w:lang w:val="en-GB"/>
        </w:rPr>
        <w:t>N_wardrobes</w:t>
      </w:r>
      <w:proofErr w:type="spellEnd"/>
      <w:r>
        <w:rPr>
          <w:rFonts w:ascii="Arial" w:hAnsi="Arial" w:cs="Arial"/>
          <w:sz w:val="22"/>
          <w:szCs w:val="22"/>
          <w:lang w:val="en-GB"/>
        </w:rPr>
        <w:t xml:space="preserve">' relationship with price, its inclusion in the description can be important in prediction. </w:t>
      </w:r>
    </w:p>
    <w:p w14:paraId="3A1F3AAD" w14:textId="5BA006BD" w:rsidR="00531FC8" w:rsidRPr="00531FC8" w:rsidRDefault="00531FC8" w:rsidP="00531FC8">
      <w:pPr>
        <w:rPr>
          <w:rFonts w:ascii="Arial" w:hAnsi="Arial" w:cs="Arial"/>
          <w:b/>
          <w:bCs/>
          <w:sz w:val="24"/>
          <w:szCs w:val="24"/>
          <w:lang w:val="en-GB"/>
        </w:rPr>
      </w:pPr>
      <w:r>
        <w:rPr>
          <w:rFonts w:ascii="Arial" w:hAnsi="Arial" w:cs="Arial"/>
          <w:b/>
          <w:bCs/>
          <w:sz w:val="24"/>
          <w:szCs w:val="24"/>
          <w:lang w:val="en-GB"/>
        </w:rPr>
        <w:t>5</w:t>
      </w:r>
      <w:r w:rsidRPr="00DE4F38">
        <w:rPr>
          <w:rFonts w:ascii="Arial" w:hAnsi="Arial" w:cs="Arial"/>
          <w:b/>
          <w:bCs/>
          <w:sz w:val="24"/>
          <w:szCs w:val="24"/>
          <w:lang w:val="en-GB"/>
        </w:rPr>
        <w:t xml:space="preserve">.2) </w:t>
      </w:r>
      <w:r>
        <w:rPr>
          <w:rFonts w:ascii="Arial" w:hAnsi="Arial" w:cs="Arial"/>
          <w:b/>
          <w:bCs/>
          <w:sz w:val="24"/>
          <w:szCs w:val="24"/>
          <w:lang w:val="en-GB"/>
        </w:rPr>
        <w:t>Location Prediction Model (Classification)</w:t>
      </w:r>
    </w:p>
    <w:p w14:paraId="5B1ACD25" w14:textId="77777777" w:rsidR="00531FC8" w:rsidRDefault="00531FC8" w:rsidP="00531FC8">
      <w:pPr>
        <w:rPr>
          <w:rFonts w:ascii="Arial" w:hAnsi="Arial" w:cs="Arial"/>
          <w:sz w:val="22"/>
          <w:szCs w:val="22"/>
          <w:lang w:val="en-GB"/>
        </w:rPr>
      </w:pPr>
      <w:r>
        <w:rPr>
          <w:rFonts w:ascii="Arial" w:hAnsi="Arial" w:cs="Arial"/>
          <w:sz w:val="22"/>
          <w:szCs w:val="22"/>
          <w:lang w:val="en-GB"/>
        </w:rPr>
        <w:t xml:space="preserve">The price prediction model is an exercise in regression, predicting a number on a continuous scale. The location prediction model is an exercise in classification, predicting a nominal category or class associated with an observation, in this case the class is the property area. There are different requirements and constraints to both prediction exercises. In this classification task, the biggest constraint is the size of the dataset as compared with the number of classes. There are 2,458 observations in the final dataset, and 144 distinct areas. This large number of areas poses a problem, there are many areas with few observations. As we saw in the regression exercise the accuracy decreased when price rose as there were less training observations available. 45% of the areas have less than 10 observations, meaning the models will have too few training observations to produce an accurate output for many areas. To further illustrate this, three models were trained with the current dataset, a multinomial logistic regression model, an XGBoost Classifier, and a Random Forest Classifier, their respective accuracy scores were: 4.2%, 6.43%, and 12.6%. </w:t>
      </w:r>
    </w:p>
    <w:p w14:paraId="2E3CFD87" w14:textId="77777777" w:rsidR="00531FC8" w:rsidRDefault="00531FC8" w:rsidP="00531FC8">
      <w:pPr>
        <w:rPr>
          <w:rFonts w:ascii="Arial" w:hAnsi="Arial" w:cs="Arial"/>
          <w:sz w:val="22"/>
          <w:szCs w:val="22"/>
          <w:lang w:val="en-GB"/>
        </w:rPr>
      </w:pPr>
      <w:r>
        <w:rPr>
          <w:rFonts w:ascii="Arial" w:hAnsi="Arial" w:cs="Arial"/>
          <w:sz w:val="22"/>
          <w:szCs w:val="22"/>
          <w:lang w:val="en-GB"/>
        </w:rPr>
        <w:t>To circumvent this problem two alternative approaches were taken. The first approach clusters the observations using latitude and longitude to create aggregated areas and reduce the number of classes. K-means clustering will be used to cluster the data and multinomial logistic regression, XGBoost classifier, and Random Forest classifier models will be used to predict the area cluster. The second approach changes this problem from a classification task to a multi-output regression task and attempts to predict both the latitude and longitude of properties. A Random Forest regressor will be used to perform the regression approach as it inherently supports multiple outputs.</w:t>
      </w:r>
    </w:p>
    <w:p w14:paraId="7424B7CF" w14:textId="3BF04E82" w:rsidR="00531FC8" w:rsidRPr="006F10E7" w:rsidRDefault="00531FC8" w:rsidP="00531FC8">
      <w:pPr>
        <w:rPr>
          <w:rFonts w:ascii="Arial" w:hAnsi="Arial" w:cs="Arial"/>
          <w:sz w:val="22"/>
          <w:szCs w:val="22"/>
          <w:u w:val="single"/>
          <w:lang w:val="en-GB"/>
        </w:rPr>
      </w:pPr>
      <w:r w:rsidRPr="006F10E7">
        <w:rPr>
          <w:rFonts w:ascii="Arial" w:hAnsi="Arial" w:cs="Arial"/>
          <w:sz w:val="22"/>
          <w:szCs w:val="22"/>
          <w:u w:val="single"/>
          <w:lang w:val="en-GB"/>
        </w:rPr>
        <w:t xml:space="preserve">Training, Testing, and Optimisation </w:t>
      </w:r>
    </w:p>
    <w:p w14:paraId="3FAC77B6"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 xml:space="preserve">In the price prediction model, the dataset was derived by extracting the nouns, adjectives, and lemmatised words from the top and bottom 25% of properties in terms of price. The location prediction dataset consists of the structured variables, nouns, adjectives, and lemmatised words/bigrams that occur in 30-60% of </w:t>
      </w:r>
      <w:r w:rsidRPr="00CD39A4">
        <w:rPr>
          <w:rFonts w:ascii="Arial" w:hAnsi="Arial" w:cs="Arial"/>
          <w:i/>
          <w:iCs/>
          <w:sz w:val="22"/>
          <w:szCs w:val="22"/>
          <w:lang w:val="en-GB"/>
        </w:rPr>
        <w:t>all</w:t>
      </w:r>
      <w:r w:rsidRPr="006F10E7">
        <w:rPr>
          <w:rFonts w:ascii="Arial" w:hAnsi="Arial" w:cs="Arial"/>
          <w:sz w:val="22"/>
          <w:szCs w:val="22"/>
          <w:lang w:val="en-GB"/>
        </w:rPr>
        <w:t xml:space="preserve"> observations. This is done as it would be extremely time consuming to create different bags of words for each area in the classes and would be difficult to apply in practice to a multi-output regression model for latitude and longitude. </w:t>
      </w:r>
    </w:p>
    <w:p w14:paraId="5679502A"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lastRenderedPageBreak/>
        <w:t xml:space="preserve">The regression model will make use of the same metrics as used for the price prediction model, </w:t>
      </w:r>
      <w:proofErr w:type="spellStart"/>
      <w:r w:rsidRPr="006F10E7">
        <w:rPr>
          <w:rFonts w:ascii="Arial" w:hAnsi="Arial" w:cs="Arial"/>
          <w:sz w:val="22"/>
          <w:szCs w:val="22"/>
          <w:lang w:val="en-GB"/>
        </w:rPr>
        <w:t>MdAPE</w:t>
      </w:r>
      <w:proofErr w:type="spellEnd"/>
      <w:r w:rsidRPr="006F10E7">
        <w:rPr>
          <w:rFonts w:ascii="Arial" w:hAnsi="Arial" w:cs="Arial"/>
          <w:sz w:val="22"/>
          <w:szCs w:val="22"/>
          <w:lang w:val="en-GB"/>
        </w:rPr>
        <w:t xml:space="preserve">, MAE, and R-Squared. The clustered approach will use the classification accuracy score as its measure of accuracy. The data will be split into training (80%) and testing (20%) data in the same manner as before. </w:t>
      </w:r>
    </w:p>
    <w:p w14:paraId="07054D4D"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All ensemble methods, XGBoost and Random Forest classifiers and regressors will be tuned using '</w:t>
      </w:r>
      <w:proofErr w:type="spellStart"/>
      <w:r w:rsidRPr="006F10E7">
        <w:rPr>
          <w:rFonts w:ascii="Arial" w:hAnsi="Arial" w:cs="Arial"/>
          <w:sz w:val="22"/>
          <w:szCs w:val="22"/>
          <w:lang w:val="en-GB"/>
        </w:rPr>
        <w:t>HyperOpt</w:t>
      </w:r>
      <w:proofErr w:type="spellEnd"/>
      <w:r w:rsidRPr="006F10E7">
        <w:rPr>
          <w:rFonts w:ascii="Arial" w:hAnsi="Arial" w:cs="Arial"/>
          <w:sz w:val="22"/>
          <w:szCs w:val="22"/>
          <w:lang w:val="en-GB"/>
        </w:rPr>
        <w:t xml:space="preserve">' as in the price prediction model. </w:t>
      </w:r>
    </w:p>
    <w:p w14:paraId="717347FB" w14:textId="77777777" w:rsidR="00531FC8" w:rsidRPr="006F10E7" w:rsidRDefault="00531FC8" w:rsidP="00531FC8">
      <w:pPr>
        <w:rPr>
          <w:rFonts w:ascii="Arial" w:hAnsi="Arial" w:cs="Arial"/>
          <w:sz w:val="22"/>
          <w:szCs w:val="22"/>
          <w:u w:val="single"/>
          <w:lang w:val="en-GB"/>
        </w:rPr>
      </w:pPr>
      <w:r w:rsidRPr="006F10E7">
        <w:rPr>
          <w:rFonts w:ascii="Arial" w:hAnsi="Arial" w:cs="Arial"/>
          <w:sz w:val="22"/>
          <w:szCs w:val="22"/>
          <w:u w:val="single"/>
          <w:lang w:val="en-GB"/>
        </w:rPr>
        <w:t>Predictive Results (Cluster Approach)</w:t>
      </w:r>
    </w:p>
    <w:p w14:paraId="6E9D4D2F"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 xml:space="preserve">Clustered aggregates of areas were created with number of clusters ranging from two to twelve. The optimum number of clusters using KneeLocator was 4, however more </w:t>
      </w:r>
      <w:proofErr w:type="gramStart"/>
      <w:r w:rsidRPr="006F10E7">
        <w:rPr>
          <w:rFonts w:ascii="Arial" w:hAnsi="Arial" w:cs="Arial"/>
          <w:sz w:val="22"/>
          <w:szCs w:val="22"/>
          <w:lang w:val="en-GB"/>
        </w:rPr>
        <w:t>granularity</w:t>
      </w:r>
      <w:proofErr w:type="gramEnd"/>
      <w:r w:rsidRPr="006F10E7">
        <w:rPr>
          <w:rFonts w:ascii="Arial" w:hAnsi="Arial" w:cs="Arial"/>
          <w:sz w:val="22"/>
          <w:szCs w:val="22"/>
          <w:lang w:val="en-GB"/>
        </w:rPr>
        <w:t xml:space="preserve"> would be required of a commercially viable product, and 12 was decided to be the maximum number of clusters allowed. Plots of the clusters can be seen in APPENDIX X. Different areas of Dublin can be made out in the plots with higher numbers of clusters, Dun Laoghaire and the coastal south-east, inner-city Dublin, Howth in the north-east, etc.  </w:t>
      </w:r>
    </w:p>
    <w:p w14:paraId="23A6FE96"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 xml:space="preserve">The accuracy scores of all three clustered models are shown in the table below. Across all three models the predictive accuracy falls as the number of clusters rises. This is a result of training observations being spread more thinly across a larger number of classes in </w:t>
      </w:r>
      <w:proofErr w:type="spellStart"/>
      <w:r w:rsidRPr="006F10E7">
        <w:rPr>
          <w:rFonts w:ascii="Arial" w:hAnsi="Arial" w:cs="Arial"/>
          <w:sz w:val="22"/>
          <w:szCs w:val="22"/>
          <w:lang w:val="en-GB"/>
        </w:rPr>
        <w:t>12_clusters</w:t>
      </w:r>
      <w:proofErr w:type="spellEnd"/>
      <w:r w:rsidRPr="006F10E7">
        <w:rPr>
          <w:rFonts w:ascii="Arial" w:hAnsi="Arial" w:cs="Arial"/>
          <w:sz w:val="22"/>
          <w:szCs w:val="22"/>
          <w:lang w:val="en-GB"/>
        </w:rPr>
        <w:t xml:space="preserve"> as compared with </w:t>
      </w:r>
      <w:proofErr w:type="spellStart"/>
      <w:r w:rsidRPr="006F10E7">
        <w:rPr>
          <w:rFonts w:ascii="Arial" w:hAnsi="Arial" w:cs="Arial"/>
          <w:sz w:val="22"/>
          <w:szCs w:val="22"/>
          <w:lang w:val="en-GB"/>
        </w:rPr>
        <w:t>2_clusters</w:t>
      </w:r>
      <w:proofErr w:type="spellEnd"/>
      <w:r w:rsidRPr="006F10E7">
        <w:rPr>
          <w:rFonts w:ascii="Arial" w:hAnsi="Arial" w:cs="Arial"/>
          <w:sz w:val="22"/>
          <w:szCs w:val="22"/>
          <w:lang w:val="en-GB"/>
        </w:rPr>
        <w:t xml:space="preserve"> for example. </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340"/>
        <w:gridCol w:w="1460"/>
        <w:gridCol w:w="1797"/>
      </w:tblGrid>
      <w:tr w:rsidR="00531FC8" w14:paraId="7DA8E915" w14:textId="77777777" w:rsidTr="009A5D75">
        <w:trPr>
          <w:trHeight w:val="320"/>
          <w:jc w:val="center"/>
        </w:trPr>
        <w:tc>
          <w:tcPr>
            <w:tcW w:w="1620" w:type="dxa"/>
            <w:shd w:val="clear" w:color="auto" w:fill="D3D3D3" w:themeFill="background2" w:themeFillShade="E6"/>
            <w:noWrap/>
            <w:vAlign w:val="bottom"/>
            <w:hideMark/>
          </w:tcPr>
          <w:p w14:paraId="5881735E" w14:textId="77777777" w:rsidR="00531FC8" w:rsidRPr="001A5D99" w:rsidRDefault="00531FC8" w:rsidP="00531FC8">
            <w:pPr>
              <w:spacing w:after="120" w:line="240" w:lineRule="auto"/>
              <w:rPr>
                <w:rFonts w:ascii="Arial" w:hAnsi="Arial" w:cs="Arial"/>
                <w:color w:val="000000"/>
              </w:rPr>
            </w:pPr>
            <w:bookmarkStart w:id="0" w:name="RANGE!A2:B13"/>
            <w:proofErr w:type="spellStart"/>
            <w:r w:rsidRPr="001A5D99">
              <w:rPr>
                <w:rFonts w:ascii="Arial" w:hAnsi="Arial" w:cs="Arial"/>
                <w:color w:val="000000"/>
              </w:rPr>
              <w:t>n_clusters</w:t>
            </w:r>
            <w:bookmarkEnd w:id="0"/>
            <w:proofErr w:type="spellEnd"/>
          </w:p>
        </w:tc>
        <w:tc>
          <w:tcPr>
            <w:tcW w:w="3340" w:type="dxa"/>
            <w:shd w:val="clear" w:color="auto" w:fill="D3D3D3" w:themeFill="background2" w:themeFillShade="E6"/>
            <w:noWrap/>
            <w:vAlign w:val="bottom"/>
            <w:hideMark/>
          </w:tcPr>
          <w:p w14:paraId="7933C3CC" w14:textId="77777777" w:rsidR="00531FC8" w:rsidRPr="001A5D99" w:rsidRDefault="00531FC8" w:rsidP="00531FC8">
            <w:pPr>
              <w:spacing w:after="120" w:line="240" w:lineRule="auto"/>
              <w:rPr>
                <w:rFonts w:ascii="Arial" w:hAnsi="Arial" w:cs="Arial"/>
                <w:color w:val="000000"/>
              </w:rPr>
            </w:pPr>
            <w:r w:rsidRPr="001A5D99">
              <w:rPr>
                <w:rFonts w:ascii="Arial" w:hAnsi="Arial" w:cs="Arial"/>
                <w:color w:val="000000"/>
              </w:rPr>
              <w:t>Multinomial Logistic Regression</w:t>
            </w:r>
          </w:p>
        </w:tc>
        <w:tc>
          <w:tcPr>
            <w:tcW w:w="1460" w:type="dxa"/>
            <w:shd w:val="clear" w:color="auto" w:fill="D3D3D3" w:themeFill="background2" w:themeFillShade="E6"/>
            <w:noWrap/>
            <w:vAlign w:val="bottom"/>
            <w:hideMark/>
          </w:tcPr>
          <w:p w14:paraId="51EB6377" w14:textId="77777777" w:rsidR="00531FC8" w:rsidRPr="001A5D99" w:rsidRDefault="00531FC8" w:rsidP="00531FC8">
            <w:pPr>
              <w:spacing w:after="120" w:line="240" w:lineRule="auto"/>
              <w:rPr>
                <w:rFonts w:ascii="Arial" w:hAnsi="Arial" w:cs="Arial"/>
                <w:color w:val="000000"/>
              </w:rPr>
            </w:pPr>
            <w:proofErr w:type="spellStart"/>
            <w:r w:rsidRPr="001A5D99">
              <w:rPr>
                <w:rFonts w:ascii="Arial" w:hAnsi="Arial" w:cs="Arial"/>
                <w:color w:val="000000"/>
              </w:rPr>
              <w:t>XGBoost</w:t>
            </w:r>
            <w:proofErr w:type="spellEnd"/>
          </w:p>
        </w:tc>
        <w:tc>
          <w:tcPr>
            <w:tcW w:w="1797" w:type="dxa"/>
            <w:shd w:val="clear" w:color="auto" w:fill="D3D3D3" w:themeFill="background2" w:themeFillShade="E6"/>
            <w:noWrap/>
            <w:vAlign w:val="bottom"/>
            <w:hideMark/>
          </w:tcPr>
          <w:p w14:paraId="4E53BDE5" w14:textId="77777777" w:rsidR="00531FC8" w:rsidRPr="001A5D99" w:rsidRDefault="00531FC8" w:rsidP="00531FC8">
            <w:pPr>
              <w:spacing w:after="120" w:line="240" w:lineRule="auto"/>
              <w:rPr>
                <w:rFonts w:ascii="Arial" w:hAnsi="Arial" w:cs="Arial"/>
                <w:color w:val="000000"/>
              </w:rPr>
            </w:pPr>
            <w:r w:rsidRPr="001A5D99">
              <w:rPr>
                <w:rFonts w:ascii="Arial" w:hAnsi="Arial" w:cs="Arial"/>
                <w:color w:val="000000"/>
              </w:rPr>
              <w:t>Random Forest</w:t>
            </w:r>
          </w:p>
        </w:tc>
      </w:tr>
      <w:tr w:rsidR="00531FC8" w14:paraId="4F59E166" w14:textId="77777777" w:rsidTr="009A5D75">
        <w:trPr>
          <w:trHeight w:val="320"/>
          <w:jc w:val="center"/>
        </w:trPr>
        <w:tc>
          <w:tcPr>
            <w:tcW w:w="1620" w:type="dxa"/>
            <w:shd w:val="clear" w:color="auto" w:fill="D3D3D3" w:themeFill="background2" w:themeFillShade="E6"/>
            <w:noWrap/>
            <w:vAlign w:val="bottom"/>
            <w:hideMark/>
          </w:tcPr>
          <w:p w14:paraId="5402C43D" w14:textId="77777777" w:rsidR="00531FC8" w:rsidRPr="001A5D99" w:rsidRDefault="00531FC8" w:rsidP="00531FC8">
            <w:pPr>
              <w:spacing w:after="120" w:line="240" w:lineRule="auto"/>
              <w:rPr>
                <w:rFonts w:ascii="Arial" w:hAnsi="Arial" w:cs="Arial"/>
                <w:color w:val="000000"/>
              </w:rPr>
            </w:pPr>
            <w:proofErr w:type="spellStart"/>
            <w:r w:rsidRPr="001A5D99">
              <w:rPr>
                <w:rFonts w:ascii="Arial" w:hAnsi="Arial" w:cs="Arial"/>
                <w:color w:val="000000"/>
              </w:rPr>
              <w:t>2_clusters</w:t>
            </w:r>
            <w:proofErr w:type="spellEnd"/>
          </w:p>
        </w:tc>
        <w:tc>
          <w:tcPr>
            <w:tcW w:w="3340" w:type="dxa"/>
            <w:shd w:val="clear" w:color="auto" w:fill="auto"/>
            <w:noWrap/>
            <w:vAlign w:val="bottom"/>
            <w:hideMark/>
          </w:tcPr>
          <w:p w14:paraId="092F2A83"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72.07%</w:t>
            </w:r>
          </w:p>
        </w:tc>
        <w:tc>
          <w:tcPr>
            <w:tcW w:w="1460" w:type="dxa"/>
            <w:shd w:val="clear" w:color="auto" w:fill="auto"/>
            <w:noWrap/>
            <w:vAlign w:val="bottom"/>
            <w:hideMark/>
          </w:tcPr>
          <w:p w14:paraId="717E889A"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79.06%</w:t>
            </w:r>
          </w:p>
        </w:tc>
        <w:tc>
          <w:tcPr>
            <w:tcW w:w="1797" w:type="dxa"/>
            <w:shd w:val="clear" w:color="auto" w:fill="auto"/>
            <w:noWrap/>
            <w:vAlign w:val="bottom"/>
            <w:hideMark/>
          </w:tcPr>
          <w:p w14:paraId="1E4B71C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75.15%</w:t>
            </w:r>
          </w:p>
        </w:tc>
      </w:tr>
      <w:tr w:rsidR="00531FC8" w14:paraId="2D05B58D" w14:textId="77777777" w:rsidTr="009A5D75">
        <w:trPr>
          <w:trHeight w:val="320"/>
          <w:jc w:val="center"/>
        </w:trPr>
        <w:tc>
          <w:tcPr>
            <w:tcW w:w="1620" w:type="dxa"/>
            <w:shd w:val="clear" w:color="auto" w:fill="D3D3D3" w:themeFill="background2" w:themeFillShade="E6"/>
            <w:noWrap/>
            <w:vAlign w:val="bottom"/>
            <w:hideMark/>
          </w:tcPr>
          <w:p w14:paraId="4628DFAB"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3_clusters</w:t>
            </w:r>
            <w:proofErr w:type="spellEnd"/>
          </w:p>
        </w:tc>
        <w:tc>
          <w:tcPr>
            <w:tcW w:w="3340" w:type="dxa"/>
            <w:shd w:val="clear" w:color="auto" w:fill="auto"/>
            <w:noWrap/>
            <w:vAlign w:val="bottom"/>
            <w:hideMark/>
          </w:tcPr>
          <w:p w14:paraId="29198641"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58.26%</w:t>
            </w:r>
          </w:p>
        </w:tc>
        <w:tc>
          <w:tcPr>
            <w:tcW w:w="1460" w:type="dxa"/>
            <w:shd w:val="clear" w:color="auto" w:fill="auto"/>
            <w:noWrap/>
            <w:vAlign w:val="bottom"/>
            <w:hideMark/>
          </w:tcPr>
          <w:p w14:paraId="53402B00"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69.40%</w:t>
            </w:r>
          </w:p>
        </w:tc>
        <w:tc>
          <w:tcPr>
            <w:tcW w:w="1797" w:type="dxa"/>
            <w:shd w:val="clear" w:color="auto" w:fill="auto"/>
            <w:noWrap/>
            <w:vAlign w:val="bottom"/>
            <w:hideMark/>
          </w:tcPr>
          <w:p w14:paraId="5FBE9276"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58.93%</w:t>
            </w:r>
          </w:p>
        </w:tc>
      </w:tr>
      <w:tr w:rsidR="00531FC8" w14:paraId="51073A11" w14:textId="77777777" w:rsidTr="009A5D75">
        <w:trPr>
          <w:trHeight w:val="320"/>
          <w:jc w:val="center"/>
        </w:trPr>
        <w:tc>
          <w:tcPr>
            <w:tcW w:w="1620" w:type="dxa"/>
            <w:shd w:val="clear" w:color="auto" w:fill="D3D3D3" w:themeFill="background2" w:themeFillShade="E6"/>
            <w:noWrap/>
            <w:vAlign w:val="bottom"/>
            <w:hideMark/>
          </w:tcPr>
          <w:p w14:paraId="4F129F4A"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4_clusters</w:t>
            </w:r>
            <w:proofErr w:type="spellEnd"/>
          </w:p>
        </w:tc>
        <w:tc>
          <w:tcPr>
            <w:tcW w:w="3340" w:type="dxa"/>
            <w:shd w:val="clear" w:color="auto" w:fill="auto"/>
            <w:noWrap/>
            <w:vAlign w:val="bottom"/>
            <w:hideMark/>
          </w:tcPr>
          <w:p w14:paraId="1875B526"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57.70%</w:t>
            </w:r>
          </w:p>
        </w:tc>
        <w:tc>
          <w:tcPr>
            <w:tcW w:w="1460" w:type="dxa"/>
            <w:shd w:val="clear" w:color="auto" w:fill="auto"/>
            <w:noWrap/>
            <w:vAlign w:val="bottom"/>
            <w:hideMark/>
          </w:tcPr>
          <w:p w14:paraId="76B32F6B"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66.74%</w:t>
            </w:r>
          </w:p>
        </w:tc>
        <w:tc>
          <w:tcPr>
            <w:tcW w:w="1797" w:type="dxa"/>
            <w:shd w:val="clear" w:color="auto" w:fill="auto"/>
            <w:noWrap/>
            <w:vAlign w:val="bottom"/>
            <w:hideMark/>
          </w:tcPr>
          <w:p w14:paraId="532F1A0D"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54.62%</w:t>
            </w:r>
          </w:p>
        </w:tc>
      </w:tr>
      <w:tr w:rsidR="00531FC8" w14:paraId="50EAF1EE" w14:textId="77777777" w:rsidTr="009A5D75">
        <w:trPr>
          <w:trHeight w:val="320"/>
          <w:jc w:val="center"/>
        </w:trPr>
        <w:tc>
          <w:tcPr>
            <w:tcW w:w="1620" w:type="dxa"/>
            <w:shd w:val="clear" w:color="auto" w:fill="D3D3D3" w:themeFill="background2" w:themeFillShade="E6"/>
            <w:noWrap/>
            <w:vAlign w:val="bottom"/>
            <w:hideMark/>
          </w:tcPr>
          <w:p w14:paraId="1D4B73BF"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5_clusters</w:t>
            </w:r>
            <w:proofErr w:type="spellEnd"/>
          </w:p>
        </w:tc>
        <w:tc>
          <w:tcPr>
            <w:tcW w:w="3340" w:type="dxa"/>
            <w:shd w:val="clear" w:color="auto" w:fill="auto"/>
            <w:noWrap/>
            <w:vAlign w:val="bottom"/>
            <w:hideMark/>
          </w:tcPr>
          <w:p w14:paraId="72A42A7E"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49.50%</w:t>
            </w:r>
          </w:p>
        </w:tc>
        <w:tc>
          <w:tcPr>
            <w:tcW w:w="1460" w:type="dxa"/>
            <w:shd w:val="clear" w:color="auto" w:fill="auto"/>
            <w:noWrap/>
            <w:vAlign w:val="bottom"/>
            <w:hideMark/>
          </w:tcPr>
          <w:p w14:paraId="1EFF2840"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63.04%</w:t>
            </w:r>
          </w:p>
        </w:tc>
        <w:tc>
          <w:tcPr>
            <w:tcW w:w="1797" w:type="dxa"/>
            <w:shd w:val="clear" w:color="auto" w:fill="auto"/>
            <w:noWrap/>
            <w:vAlign w:val="bottom"/>
            <w:hideMark/>
          </w:tcPr>
          <w:p w14:paraId="3DB7D81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50.72%</w:t>
            </w:r>
          </w:p>
        </w:tc>
      </w:tr>
      <w:tr w:rsidR="00531FC8" w14:paraId="5E78A779" w14:textId="77777777" w:rsidTr="009A5D75">
        <w:trPr>
          <w:trHeight w:val="320"/>
          <w:jc w:val="center"/>
        </w:trPr>
        <w:tc>
          <w:tcPr>
            <w:tcW w:w="1620" w:type="dxa"/>
            <w:shd w:val="clear" w:color="auto" w:fill="D3D3D3" w:themeFill="background2" w:themeFillShade="E6"/>
            <w:noWrap/>
            <w:vAlign w:val="bottom"/>
            <w:hideMark/>
          </w:tcPr>
          <w:p w14:paraId="60501B0A"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6_clusters</w:t>
            </w:r>
            <w:proofErr w:type="spellEnd"/>
          </w:p>
        </w:tc>
        <w:tc>
          <w:tcPr>
            <w:tcW w:w="3340" w:type="dxa"/>
            <w:shd w:val="clear" w:color="auto" w:fill="auto"/>
            <w:noWrap/>
            <w:vAlign w:val="bottom"/>
            <w:hideMark/>
          </w:tcPr>
          <w:p w14:paraId="7C2A37D4"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48.51%</w:t>
            </w:r>
          </w:p>
        </w:tc>
        <w:tc>
          <w:tcPr>
            <w:tcW w:w="1460" w:type="dxa"/>
            <w:shd w:val="clear" w:color="auto" w:fill="auto"/>
            <w:noWrap/>
            <w:vAlign w:val="bottom"/>
            <w:hideMark/>
          </w:tcPr>
          <w:p w14:paraId="7AACC11D"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62.22%</w:t>
            </w:r>
          </w:p>
        </w:tc>
        <w:tc>
          <w:tcPr>
            <w:tcW w:w="1797" w:type="dxa"/>
            <w:shd w:val="clear" w:color="auto" w:fill="auto"/>
            <w:noWrap/>
            <w:vAlign w:val="bottom"/>
            <w:hideMark/>
          </w:tcPr>
          <w:p w14:paraId="5079748A"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51.33%</w:t>
            </w:r>
          </w:p>
        </w:tc>
      </w:tr>
      <w:tr w:rsidR="00531FC8" w14:paraId="15A45824" w14:textId="77777777" w:rsidTr="009A5D75">
        <w:trPr>
          <w:trHeight w:val="320"/>
          <w:jc w:val="center"/>
        </w:trPr>
        <w:tc>
          <w:tcPr>
            <w:tcW w:w="1620" w:type="dxa"/>
            <w:shd w:val="clear" w:color="auto" w:fill="D3D3D3" w:themeFill="background2" w:themeFillShade="E6"/>
            <w:noWrap/>
            <w:vAlign w:val="bottom"/>
            <w:hideMark/>
          </w:tcPr>
          <w:p w14:paraId="55BDC8E3"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7_clusters</w:t>
            </w:r>
            <w:proofErr w:type="spellEnd"/>
          </w:p>
        </w:tc>
        <w:tc>
          <w:tcPr>
            <w:tcW w:w="3340" w:type="dxa"/>
            <w:shd w:val="clear" w:color="auto" w:fill="auto"/>
            <w:noWrap/>
            <w:vAlign w:val="bottom"/>
            <w:hideMark/>
          </w:tcPr>
          <w:p w14:paraId="6CD096E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46.20%</w:t>
            </w:r>
          </w:p>
        </w:tc>
        <w:tc>
          <w:tcPr>
            <w:tcW w:w="1460" w:type="dxa"/>
            <w:shd w:val="clear" w:color="auto" w:fill="auto"/>
            <w:noWrap/>
            <w:vAlign w:val="bottom"/>
            <w:hideMark/>
          </w:tcPr>
          <w:p w14:paraId="193B534D"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59.55%</w:t>
            </w:r>
          </w:p>
        </w:tc>
        <w:tc>
          <w:tcPr>
            <w:tcW w:w="1797" w:type="dxa"/>
            <w:shd w:val="clear" w:color="auto" w:fill="auto"/>
            <w:noWrap/>
            <w:vAlign w:val="bottom"/>
            <w:hideMark/>
          </w:tcPr>
          <w:p w14:paraId="13F769D9"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46.41%</w:t>
            </w:r>
          </w:p>
        </w:tc>
      </w:tr>
      <w:tr w:rsidR="00531FC8" w14:paraId="122E529A" w14:textId="77777777" w:rsidTr="009A5D75">
        <w:trPr>
          <w:trHeight w:val="320"/>
          <w:jc w:val="center"/>
        </w:trPr>
        <w:tc>
          <w:tcPr>
            <w:tcW w:w="1620" w:type="dxa"/>
            <w:shd w:val="clear" w:color="auto" w:fill="D3D3D3" w:themeFill="background2" w:themeFillShade="E6"/>
            <w:noWrap/>
            <w:vAlign w:val="bottom"/>
            <w:hideMark/>
          </w:tcPr>
          <w:p w14:paraId="5CD61A4B"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8_clusters</w:t>
            </w:r>
            <w:proofErr w:type="spellEnd"/>
          </w:p>
        </w:tc>
        <w:tc>
          <w:tcPr>
            <w:tcW w:w="3340" w:type="dxa"/>
            <w:shd w:val="clear" w:color="auto" w:fill="auto"/>
            <w:noWrap/>
            <w:vAlign w:val="bottom"/>
            <w:hideMark/>
          </w:tcPr>
          <w:p w14:paraId="1CBB9873"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42.94%</w:t>
            </w:r>
          </w:p>
        </w:tc>
        <w:tc>
          <w:tcPr>
            <w:tcW w:w="1460" w:type="dxa"/>
            <w:shd w:val="clear" w:color="auto" w:fill="auto"/>
            <w:noWrap/>
            <w:vAlign w:val="bottom"/>
            <w:hideMark/>
          </w:tcPr>
          <w:p w14:paraId="63D42826"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57.29%</w:t>
            </w:r>
          </w:p>
        </w:tc>
        <w:tc>
          <w:tcPr>
            <w:tcW w:w="1797" w:type="dxa"/>
            <w:shd w:val="clear" w:color="auto" w:fill="auto"/>
            <w:noWrap/>
            <w:vAlign w:val="bottom"/>
            <w:hideMark/>
          </w:tcPr>
          <w:p w14:paraId="5D1538BB"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46.00%</w:t>
            </w:r>
          </w:p>
        </w:tc>
      </w:tr>
      <w:tr w:rsidR="00531FC8" w14:paraId="10B64F8F" w14:textId="77777777" w:rsidTr="009A5D75">
        <w:trPr>
          <w:trHeight w:val="320"/>
          <w:jc w:val="center"/>
        </w:trPr>
        <w:tc>
          <w:tcPr>
            <w:tcW w:w="1620" w:type="dxa"/>
            <w:shd w:val="clear" w:color="auto" w:fill="D3D3D3" w:themeFill="background2" w:themeFillShade="E6"/>
            <w:noWrap/>
            <w:vAlign w:val="bottom"/>
            <w:hideMark/>
          </w:tcPr>
          <w:p w14:paraId="16238A4E"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9_clusters</w:t>
            </w:r>
            <w:proofErr w:type="spellEnd"/>
          </w:p>
        </w:tc>
        <w:tc>
          <w:tcPr>
            <w:tcW w:w="3340" w:type="dxa"/>
            <w:shd w:val="clear" w:color="auto" w:fill="auto"/>
            <w:noWrap/>
            <w:vAlign w:val="bottom"/>
            <w:hideMark/>
          </w:tcPr>
          <w:p w14:paraId="6C7D9A31"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37.04%</w:t>
            </w:r>
          </w:p>
        </w:tc>
        <w:tc>
          <w:tcPr>
            <w:tcW w:w="1460" w:type="dxa"/>
            <w:shd w:val="clear" w:color="auto" w:fill="auto"/>
            <w:noWrap/>
            <w:vAlign w:val="bottom"/>
            <w:hideMark/>
          </w:tcPr>
          <w:p w14:paraId="29912B0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49.49%</w:t>
            </w:r>
          </w:p>
        </w:tc>
        <w:tc>
          <w:tcPr>
            <w:tcW w:w="1797" w:type="dxa"/>
            <w:shd w:val="clear" w:color="auto" w:fill="auto"/>
            <w:noWrap/>
            <w:vAlign w:val="bottom"/>
            <w:hideMark/>
          </w:tcPr>
          <w:p w14:paraId="412DAF99"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40.86%</w:t>
            </w:r>
          </w:p>
        </w:tc>
      </w:tr>
      <w:tr w:rsidR="00531FC8" w14:paraId="2011158F" w14:textId="77777777" w:rsidTr="009A5D75">
        <w:trPr>
          <w:trHeight w:val="320"/>
          <w:jc w:val="center"/>
        </w:trPr>
        <w:tc>
          <w:tcPr>
            <w:tcW w:w="1620" w:type="dxa"/>
            <w:shd w:val="clear" w:color="auto" w:fill="D3D3D3" w:themeFill="background2" w:themeFillShade="E6"/>
            <w:noWrap/>
            <w:vAlign w:val="bottom"/>
            <w:hideMark/>
          </w:tcPr>
          <w:p w14:paraId="3D16E5A9"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10_clusters</w:t>
            </w:r>
            <w:proofErr w:type="spellEnd"/>
          </w:p>
        </w:tc>
        <w:tc>
          <w:tcPr>
            <w:tcW w:w="3340" w:type="dxa"/>
            <w:shd w:val="clear" w:color="auto" w:fill="auto"/>
            <w:noWrap/>
            <w:vAlign w:val="bottom"/>
            <w:hideMark/>
          </w:tcPr>
          <w:p w14:paraId="32754D87"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42.10%</w:t>
            </w:r>
          </w:p>
        </w:tc>
        <w:tc>
          <w:tcPr>
            <w:tcW w:w="1460" w:type="dxa"/>
            <w:shd w:val="clear" w:color="auto" w:fill="auto"/>
            <w:noWrap/>
            <w:vAlign w:val="bottom"/>
            <w:hideMark/>
          </w:tcPr>
          <w:p w14:paraId="592BF24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51.13%</w:t>
            </w:r>
          </w:p>
        </w:tc>
        <w:tc>
          <w:tcPr>
            <w:tcW w:w="1797" w:type="dxa"/>
            <w:shd w:val="clear" w:color="auto" w:fill="auto"/>
            <w:noWrap/>
            <w:vAlign w:val="bottom"/>
            <w:hideMark/>
          </w:tcPr>
          <w:p w14:paraId="05FB985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41.27%</w:t>
            </w:r>
          </w:p>
        </w:tc>
      </w:tr>
      <w:tr w:rsidR="00531FC8" w14:paraId="7F533AFB" w14:textId="77777777" w:rsidTr="009A5D75">
        <w:trPr>
          <w:trHeight w:val="320"/>
          <w:jc w:val="center"/>
        </w:trPr>
        <w:tc>
          <w:tcPr>
            <w:tcW w:w="1620" w:type="dxa"/>
            <w:shd w:val="clear" w:color="auto" w:fill="D3D3D3" w:themeFill="background2" w:themeFillShade="E6"/>
            <w:noWrap/>
            <w:vAlign w:val="bottom"/>
            <w:hideMark/>
          </w:tcPr>
          <w:p w14:paraId="4A74C665"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11_clusters</w:t>
            </w:r>
            <w:proofErr w:type="spellEnd"/>
          </w:p>
        </w:tc>
        <w:tc>
          <w:tcPr>
            <w:tcW w:w="3340" w:type="dxa"/>
            <w:shd w:val="clear" w:color="auto" w:fill="auto"/>
            <w:noWrap/>
            <w:vAlign w:val="bottom"/>
            <w:hideMark/>
          </w:tcPr>
          <w:p w14:paraId="7CEBFA69"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39.00%</w:t>
            </w:r>
          </w:p>
        </w:tc>
        <w:tc>
          <w:tcPr>
            <w:tcW w:w="1460" w:type="dxa"/>
            <w:shd w:val="clear" w:color="auto" w:fill="auto"/>
            <w:noWrap/>
            <w:vAlign w:val="bottom"/>
            <w:hideMark/>
          </w:tcPr>
          <w:p w14:paraId="03F299AA"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50.51%</w:t>
            </w:r>
          </w:p>
        </w:tc>
        <w:tc>
          <w:tcPr>
            <w:tcW w:w="1797" w:type="dxa"/>
            <w:shd w:val="clear" w:color="auto" w:fill="auto"/>
            <w:noWrap/>
            <w:vAlign w:val="bottom"/>
            <w:hideMark/>
          </w:tcPr>
          <w:p w14:paraId="0CFDCAA1"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38.81%</w:t>
            </w:r>
          </w:p>
        </w:tc>
      </w:tr>
      <w:tr w:rsidR="00531FC8" w14:paraId="33F8219C" w14:textId="77777777" w:rsidTr="009A5D75">
        <w:trPr>
          <w:trHeight w:val="320"/>
          <w:jc w:val="center"/>
        </w:trPr>
        <w:tc>
          <w:tcPr>
            <w:tcW w:w="1620" w:type="dxa"/>
            <w:shd w:val="clear" w:color="auto" w:fill="D3D3D3" w:themeFill="background2" w:themeFillShade="E6"/>
            <w:noWrap/>
            <w:vAlign w:val="bottom"/>
            <w:hideMark/>
          </w:tcPr>
          <w:p w14:paraId="370AADBD" w14:textId="77777777" w:rsidR="00531FC8" w:rsidRPr="001A5D99" w:rsidRDefault="00531FC8" w:rsidP="00531FC8">
            <w:pPr>
              <w:spacing w:after="120" w:line="240" w:lineRule="auto"/>
              <w:jc w:val="left"/>
              <w:rPr>
                <w:rFonts w:ascii="Arial" w:hAnsi="Arial" w:cs="Arial"/>
                <w:color w:val="000000"/>
              </w:rPr>
            </w:pPr>
            <w:proofErr w:type="spellStart"/>
            <w:r w:rsidRPr="001A5D99">
              <w:rPr>
                <w:rFonts w:ascii="Arial" w:hAnsi="Arial" w:cs="Arial"/>
                <w:color w:val="000000"/>
              </w:rPr>
              <w:t>12_clusters</w:t>
            </w:r>
            <w:proofErr w:type="spellEnd"/>
          </w:p>
        </w:tc>
        <w:tc>
          <w:tcPr>
            <w:tcW w:w="3340" w:type="dxa"/>
            <w:shd w:val="clear" w:color="auto" w:fill="auto"/>
            <w:noWrap/>
            <w:vAlign w:val="bottom"/>
            <w:hideMark/>
          </w:tcPr>
          <w:p w14:paraId="2FB7FD8F"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38.12%</w:t>
            </w:r>
          </w:p>
        </w:tc>
        <w:tc>
          <w:tcPr>
            <w:tcW w:w="1460" w:type="dxa"/>
            <w:shd w:val="clear" w:color="auto" w:fill="auto"/>
            <w:noWrap/>
            <w:vAlign w:val="bottom"/>
            <w:hideMark/>
          </w:tcPr>
          <w:p w14:paraId="40871EE1"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54.00%</w:t>
            </w:r>
          </w:p>
        </w:tc>
        <w:tc>
          <w:tcPr>
            <w:tcW w:w="1797" w:type="dxa"/>
            <w:shd w:val="clear" w:color="auto" w:fill="auto"/>
            <w:noWrap/>
            <w:vAlign w:val="bottom"/>
            <w:hideMark/>
          </w:tcPr>
          <w:p w14:paraId="1AB885F7" w14:textId="77777777" w:rsidR="00531FC8" w:rsidRPr="001A5D99" w:rsidRDefault="00531FC8" w:rsidP="00531FC8">
            <w:pPr>
              <w:spacing w:after="120" w:line="240" w:lineRule="auto"/>
              <w:jc w:val="right"/>
              <w:rPr>
                <w:rFonts w:ascii="Arial" w:hAnsi="Arial" w:cs="Arial"/>
                <w:color w:val="000000"/>
              </w:rPr>
            </w:pPr>
            <w:r w:rsidRPr="001A5D99">
              <w:rPr>
                <w:rFonts w:ascii="Arial" w:hAnsi="Arial" w:cs="Arial"/>
                <w:color w:val="000000"/>
              </w:rPr>
              <w:t>37.58%</w:t>
            </w:r>
          </w:p>
        </w:tc>
      </w:tr>
    </w:tbl>
    <w:p w14:paraId="512E1F15" w14:textId="77777777" w:rsidR="00531FC8" w:rsidRDefault="00531FC8" w:rsidP="00531FC8">
      <w:pPr>
        <w:rPr>
          <w:rFonts w:ascii="Arial" w:hAnsi="Arial" w:cs="Arial"/>
          <w:sz w:val="22"/>
          <w:szCs w:val="22"/>
          <w:lang w:val="en-GB"/>
        </w:rPr>
      </w:pPr>
      <w:r w:rsidRPr="006F10E7">
        <w:rPr>
          <w:rFonts w:ascii="Arial" w:hAnsi="Arial" w:cs="Arial"/>
          <w:sz w:val="22"/>
          <w:szCs w:val="22"/>
          <w:lang w:val="en-GB"/>
        </w:rPr>
        <w:t xml:space="preserve">Again, we see that XGBoost is the best performing model across all iterations, with Multinomial Logistic Regression and Random Forest performing similarly. When deciding the optimal model to use users of this approach face a trade-off decision between granularity and accuracy. The model that will be used to interpret the importance of variables is XGBoost with 6 clusters, this model offers reasonable granularity and is reasonably accurate. </w:t>
      </w:r>
    </w:p>
    <w:p w14:paraId="6F44CA9C" w14:textId="77777777" w:rsidR="00531FC8" w:rsidRDefault="00531FC8">
      <w:pPr>
        <w:rPr>
          <w:rFonts w:ascii="Arial" w:hAnsi="Arial" w:cs="Arial"/>
          <w:sz w:val="22"/>
          <w:szCs w:val="22"/>
          <w:u w:val="single"/>
          <w:lang w:val="en-GB"/>
        </w:rPr>
      </w:pPr>
      <w:r>
        <w:rPr>
          <w:rFonts w:ascii="Arial" w:hAnsi="Arial" w:cs="Arial"/>
          <w:sz w:val="22"/>
          <w:szCs w:val="22"/>
          <w:u w:val="single"/>
          <w:lang w:val="en-GB"/>
        </w:rPr>
        <w:br w:type="page"/>
      </w:r>
    </w:p>
    <w:p w14:paraId="716B586B" w14:textId="3167B8BD" w:rsidR="00531FC8" w:rsidRPr="006F10E7" w:rsidRDefault="00531FC8" w:rsidP="00531FC8">
      <w:pPr>
        <w:rPr>
          <w:rFonts w:ascii="Arial" w:hAnsi="Arial" w:cs="Arial"/>
          <w:sz w:val="22"/>
          <w:szCs w:val="22"/>
          <w:lang w:val="en-GB"/>
        </w:rPr>
      </w:pPr>
      <w:r w:rsidRPr="004560F0">
        <w:rPr>
          <w:rFonts w:ascii="Arial" w:hAnsi="Arial" w:cs="Arial"/>
          <w:sz w:val="22"/>
          <w:szCs w:val="22"/>
          <w:u w:val="single"/>
          <w:lang w:val="en-GB"/>
        </w:rPr>
        <w:lastRenderedPageBreak/>
        <w:t>Importance of Variables</w:t>
      </w:r>
      <w:r>
        <w:rPr>
          <w:rFonts w:ascii="Arial" w:hAnsi="Arial" w:cs="Arial"/>
          <w:sz w:val="22"/>
          <w:szCs w:val="22"/>
          <w:u w:val="single"/>
          <w:lang w:val="en-GB"/>
        </w:rPr>
        <w:t xml:space="preserve"> (</w:t>
      </w:r>
      <w:r>
        <w:rPr>
          <w:rFonts w:ascii="Arial" w:hAnsi="Arial" w:cs="Arial"/>
          <w:sz w:val="22"/>
          <w:szCs w:val="22"/>
          <w:u w:val="single"/>
          <w:lang w:val="en-GB"/>
        </w:rPr>
        <w:t xml:space="preserve">Cluster </w:t>
      </w:r>
      <w:r>
        <w:rPr>
          <w:rFonts w:ascii="Arial" w:hAnsi="Arial" w:cs="Arial"/>
          <w:sz w:val="22"/>
          <w:szCs w:val="22"/>
          <w:u w:val="single"/>
          <w:lang w:val="en-GB"/>
        </w:rPr>
        <w:t>Approach)</w:t>
      </w:r>
    </w:p>
    <w:p w14:paraId="3E2C0160" w14:textId="77777777" w:rsidR="00531FC8" w:rsidRDefault="00531FC8" w:rsidP="00531FC8">
      <w:pPr>
        <w:jc w:val="center"/>
        <w:rPr>
          <w:rFonts w:ascii="Arial" w:hAnsi="Arial" w:cs="Arial"/>
          <w:sz w:val="22"/>
          <w:szCs w:val="22"/>
          <w:u w:val="single"/>
          <w:lang w:val="en-GB"/>
        </w:rPr>
      </w:pPr>
      <w:r w:rsidRPr="00105EEE">
        <w:rPr>
          <w:rFonts w:ascii="Arial" w:hAnsi="Arial" w:cs="Arial"/>
          <w:noProof/>
          <w:sz w:val="22"/>
          <w:szCs w:val="22"/>
          <w:lang w:val="en-GB"/>
        </w:rPr>
        <w:drawing>
          <wp:inline distT="0" distB="0" distL="0" distR="0" wp14:anchorId="1AD85D7B" wp14:editId="7986F7BE">
            <wp:extent cx="2868703" cy="2468245"/>
            <wp:effectExtent l="0" t="0" r="190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b="1183"/>
                    <a:stretch/>
                  </pic:blipFill>
                  <pic:spPr bwMode="auto">
                    <a:xfrm>
                      <a:off x="0" y="0"/>
                      <a:ext cx="2886824" cy="2483836"/>
                    </a:xfrm>
                    <a:prstGeom prst="rect">
                      <a:avLst/>
                    </a:prstGeom>
                    <a:ln>
                      <a:noFill/>
                    </a:ln>
                    <a:extLst>
                      <a:ext uri="{53640926-AAD7-44D8-BBD7-CCE9431645EC}">
                        <a14:shadowObscured xmlns:a14="http://schemas.microsoft.com/office/drawing/2010/main"/>
                      </a:ext>
                    </a:extLst>
                  </pic:spPr>
                </pic:pic>
              </a:graphicData>
            </a:graphic>
          </wp:inline>
        </w:drawing>
      </w:r>
    </w:p>
    <w:p w14:paraId="393D8722"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Like the price prediction model, we can see that the structured variables provide more predictive power than the variables derived from descriptions. This feature importance is almost the inverse of that of the pricing model, where locational variables (latitude and longitude) were the most important features in predicting price, here price is the most important variable in predicting location. Some other interesting variables in the most important features are '</w:t>
      </w:r>
      <w:proofErr w:type="spellStart"/>
      <w:r w:rsidRPr="006F10E7">
        <w:rPr>
          <w:rFonts w:ascii="Arial" w:hAnsi="Arial" w:cs="Arial"/>
          <w:sz w:val="22"/>
          <w:szCs w:val="22"/>
          <w:lang w:val="en-GB"/>
        </w:rPr>
        <w:t>L_city_centre</w:t>
      </w:r>
      <w:proofErr w:type="spellEnd"/>
      <w:r w:rsidRPr="006F10E7">
        <w:rPr>
          <w:rFonts w:ascii="Arial" w:hAnsi="Arial" w:cs="Arial"/>
          <w:sz w:val="22"/>
          <w:szCs w:val="22"/>
          <w:lang w:val="en-GB"/>
        </w:rPr>
        <w:t>' rather intuitively it would indicate a property close to the city centre, '</w:t>
      </w:r>
      <w:proofErr w:type="spellStart"/>
      <w:r w:rsidRPr="006F10E7">
        <w:rPr>
          <w:rFonts w:ascii="Arial" w:hAnsi="Arial" w:cs="Arial"/>
          <w:sz w:val="22"/>
          <w:szCs w:val="22"/>
          <w:lang w:val="en-GB"/>
        </w:rPr>
        <w:t>L_luas</w:t>
      </w:r>
      <w:proofErr w:type="spellEnd"/>
      <w:r w:rsidRPr="006F10E7">
        <w:rPr>
          <w:rFonts w:ascii="Arial" w:hAnsi="Arial" w:cs="Arial"/>
          <w:sz w:val="22"/>
          <w:szCs w:val="22"/>
          <w:lang w:val="en-GB"/>
        </w:rPr>
        <w:t>' would indicate proximity to the Luas, Dublin's tramline system. '</w:t>
      </w:r>
      <w:proofErr w:type="spellStart"/>
      <w:r w:rsidRPr="006F10E7">
        <w:rPr>
          <w:rFonts w:ascii="Arial" w:hAnsi="Arial" w:cs="Arial"/>
          <w:sz w:val="22"/>
          <w:szCs w:val="22"/>
          <w:lang w:val="en-GB"/>
        </w:rPr>
        <w:t>N_view</w:t>
      </w:r>
      <w:proofErr w:type="spellEnd"/>
      <w:r w:rsidRPr="006F10E7">
        <w:rPr>
          <w:rFonts w:ascii="Arial" w:hAnsi="Arial" w:cs="Arial"/>
          <w:sz w:val="22"/>
          <w:szCs w:val="22"/>
          <w:lang w:val="en-GB"/>
        </w:rPr>
        <w:t xml:space="preserve">' also features, this could indicate a coastal property with 'sea views' perhaps. As compared with the pricing model, the unstructured variables are not as overshadowed by the importance of structured data in predicting location. This could suggest that descriptions are more powerful for predicting the location of a property than the property price. </w:t>
      </w:r>
    </w:p>
    <w:p w14:paraId="0875F33B" w14:textId="77777777" w:rsidR="00531FC8" w:rsidRDefault="00531FC8" w:rsidP="00531FC8">
      <w:pPr>
        <w:rPr>
          <w:rFonts w:ascii="Arial" w:hAnsi="Arial" w:cs="Arial"/>
          <w:sz w:val="22"/>
          <w:szCs w:val="22"/>
          <w:u w:val="single"/>
          <w:lang w:val="en-GB"/>
        </w:rPr>
      </w:pPr>
      <w:r w:rsidRPr="006F10E7">
        <w:rPr>
          <w:rFonts w:ascii="Arial" w:hAnsi="Arial" w:cs="Arial"/>
          <w:sz w:val="22"/>
          <w:szCs w:val="22"/>
          <w:u w:val="single"/>
          <w:lang w:val="en-GB"/>
        </w:rPr>
        <w:t>Predictive Results (Regression Approach)</w:t>
      </w:r>
    </w:p>
    <w:tbl>
      <w:tblPr>
        <w:tblW w:w="5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1418"/>
        <w:gridCol w:w="1418"/>
      </w:tblGrid>
      <w:tr w:rsidR="00531FC8" w:rsidRPr="00955A44" w14:paraId="43B494F6" w14:textId="77777777" w:rsidTr="00D200B1">
        <w:trPr>
          <w:trHeight w:val="238"/>
          <w:jc w:val="center"/>
        </w:trPr>
        <w:tc>
          <w:tcPr>
            <w:tcW w:w="1418" w:type="dxa"/>
            <w:shd w:val="clear" w:color="auto" w:fill="D3D3D3" w:themeFill="background2" w:themeFillShade="E6"/>
            <w:noWrap/>
            <w:vAlign w:val="bottom"/>
            <w:hideMark/>
          </w:tcPr>
          <w:p w14:paraId="3000C3AD" w14:textId="77777777" w:rsidR="00531FC8" w:rsidRPr="00955A44" w:rsidRDefault="00531FC8" w:rsidP="00531FC8">
            <w:pPr>
              <w:spacing w:after="120" w:line="240" w:lineRule="auto"/>
              <w:rPr>
                <w:rFonts w:ascii="Arial" w:hAnsi="Arial" w:cs="Arial"/>
                <w:b/>
                <w:bCs/>
              </w:rPr>
            </w:pPr>
          </w:p>
        </w:tc>
        <w:tc>
          <w:tcPr>
            <w:tcW w:w="1418" w:type="dxa"/>
            <w:shd w:val="clear" w:color="auto" w:fill="D3D3D3" w:themeFill="background2" w:themeFillShade="E6"/>
            <w:noWrap/>
            <w:vAlign w:val="bottom"/>
            <w:hideMark/>
          </w:tcPr>
          <w:p w14:paraId="285F81E4" w14:textId="77777777" w:rsidR="00531FC8" w:rsidRPr="00955A44" w:rsidRDefault="00531FC8" w:rsidP="00531FC8">
            <w:pPr>
              <w:spacing w:after="120" w:line="240" w:lineRule="auto"/>
              <w:rPr>
                <w:rFonts w:ascii="Arial" w:hAnsi="Arial" w:cs="Arial"/>
                <w:b/>
                <w:bCs/>
                <w:color w:val="000000"/>
              </w:rPr>
            </w:pPr>
            <w:r w:rsidRPr="00955A44">
              <w:rPr>
                <w:rFonts w:ascii="Arial" w:hAnsi="Arial" w:cs="Arial"/>
                <w:b/>
                <w:bCs/>
                <w:color w:val="000000"/>
              </w:rPr>
              <w:t>MdAPE</w:t>
            </w:r>
          </w:p>
        </w:tc>
        <w:tc>
          <w:tcPr>
            <w:tcW w:w="1418" w:type="dxa"/>
            <w:shd w:val="clear" w:color="auto" w:fill="D3D3D3" w:themeFill="background2" w:themeFillShade="E6"/>
            <w:noWrap/>
            <w:vAlign w:val="bottom"/>
            <w:hideMark/>
          </w:tcPr>
          <w:p w14:paraId="7306CA96" w14:textId="77777777" w:rsidR="00531FC8" w:rsidRPr="00955A44" w:rsidRDefault="00531FC8" w:rsidP="00531FC8">
            <w:pPr>
              <w:spacing w:after="120" w:line="240" w:lineRule="auto"/>
              <w:rPr>
                <w:rFonts w:ascii="Arial" w:hAnsi="Arial" w:cs="Arial"/>
                <w:b/>
                <w:bCs/>
                <w:color w:val="000000"/>
              </w:rPr>
            </w:pPr>
            <w:r w:rsidRPr="00955A44">
              <w:rPr>
                <w:rFonts w:ascii="Arial" w:hAnsi="Arial" w:cs="Arial"/>
                <w:b/>
                <w:bCs/>
                <w:color w:val="000000"/>
              </w:rPr>
              <w:t>MAE</w:t>
            </w:r>
          </w:p>
        </w:tc>
        <w:tc>
          <w:tcPr>
            <w:tcW w:w="1418" w:type="dxa"/>
            <w:shd w:val="clear" w:color="auto" w:fill="D3D3D3" w:themeFill="background2" w:themeFillShade="E6"/>
            <w:noWrap/>
            <w:vAlign w:val="bottom"/>
            <w:hideMark/>
          </w:tcPr>
          <w:p w14:paraId="6696D6A0" w14:textId="77777777" w:rsidR="00531FC8" w:rsidRPr="00955A44" w:rsidRDefault="00531FC8" w:rsidP="00531FC8">
            <w:pPr>
              <w:spacing w:after="120" w:line="240" w:lineRule="auto"/>
              <w:rPr>
                <w:rFonts w:ascii="Arial" w:hAnsi="Arial" w:cs="Arial"/>
                <w:b/>
                <w:bCs/>
                <w:color w:val="000000"/>
              </w:rPr>
            </w:pPr>
            <w:r w:rsidRPr="00955A44">
              <w:rPr>
                <w:rFonts w:ascii="Arial" w:hAnsi="Arial" w:cs="Arial"/>
                <w:b/>
                <w:bCs/>
                <w:color w:val="000000"/>
              </w:rPr>
              <w:t>R-Squared</w:t>
            </w:r>
          </w:p>
        </w:tc>
      </w:tr>
      <w:tr w:rsidR="00531FC8" w:rsidRPr="00955A44" w14:paraId="6707673A" w14:textId="77777777" w:rsidTr="00D200B1">
        <w:trPr>
          <w:trHeight w:val="238"/>
          <w:jc w:val="center"/>
        </w:trPr>
        <w:tc>
          <w:tcPr>
            <w:tcW w:w="1418" w:type="dxa"/>
            <w:shd w:val="clear" w:color="auto" w:fill="D3D3D3" w:themeFill="background2" w:themeFillShade="E6"/>
            <w:noWrap/>
            <w:vAlign w:val="bottom"/>
            <w:hideMark/>
          </w:tcPr>
          <w:p w14:paraId="01C37D3C" w14:textId="77777777" w:rsidR="00531FC8" w:rsidRPr="00955A44" w:rsidRDefault="00531FC8" w:rsidP="00531FC8">
            <w:pPr>
              <w:spacing w:after="120" w:line="240" w:lineRule="auto"/>
              <w:rPr>
                <w:rFonts w:ascii="Arial" w:hAnsi="Arial" w:cs="Arial"/>
                <w:b/>
                <w:bCs/>
                <w:color w:val="000000"/>
              </w:rPr>
            </w:pPr>
            <w:r w:rsidRPr="00955A44">
              <w:rPr>
                <w:rFonts w:ascii="Arial" w:hAnsi="Arial" w:cs="Arial"/>
                <w:b/>
                <w:bCs/>
                <w:color w:val="000000"/>
              </w:rPr>
              <w:t>Latitude</w:t>
            </w:r>
          </w:p>
        </w:tc>
        <w:tc>
          <w:tcPr>
            <w:tcW w:w="1418" w:type="dxa"/>
            <w:shd w:val="clear" w:color="auto" w:fill="auto"/>
            <w:noWrap/>
            <w:vAlign w:val="bottom"/>
            <w:hideMark/>
          </w:tcPr>
          <w:p w14:paraId="43A80E6F" w14:textId="77777777" w:rsidR="00531FC8" w:rsidRPr="00955A44" w:rsidRDefault="00531FC8" w:rsidP="00531FC8">
            <w:pPr>
              <w:spacing w:after="120" w:line="240" w:lineRule="auto"/>
              <w:jc w:val="right"/>
              <w:rPr>
                <w:rFonts w:ascii="Arial" w:hAnsi="Arial" w:cs="Arial"/>
                <w:color w:val="000000"/>
              </w:rPr>
            </w:pPr>
            <w:r w:rsidRPr="00955A44">
              <w:rPr>
                <w:rFonts w:ascii="Arial" w:hAnsi="Arial" w:cs="Arial"/>
                <w:color w:val="000000"/>
              </w:rPr>
              <w:t>0.04</w:t>
            </w:r>
          </w:p>
        </w:tc>
        <w:tc>
          <w:tcPr>
            <w:tcW w:w="1418" w:type="dxa"/>
            <w:shd w:val="clear" w:color="auto" w:fill="auto"/>
            <w:noWrap/>
            <w:vAlign w:val="bottom"/>
            <w:hideMark/>
          </w:tcPr>
          <w:p w14:paraId="213E958A" w14:textId="77777777" w:rsidR="00531FC8" w:rsidRPr="004E1244" w:rsidRDefault="00531FC8" w:rsidP="00531FC8">
            <w:pPr>
              <w:spacing w:after="120" w:line="240" w:lineRule="auto"/>
              <w:jc w:val="right"/>
              <w:rPr>
                <w:rFonts w:ascii="Arial" w:hAnsi="Arial" w:cs="Arial"/>
                <w:color w:val="000000"/>
                <w:sz w:val="22"/>
                <w:szCs w:val="22"/>
              </w:rPr>
            </w:pPr>
            <w:r w:rsidRPr="004E1244">
              <w:rPr>
                <w:rFonts w:ascii="Arial" w:hAnsi="Arial" w:cs="Arial"/>
                <w:color w:val="000000"/>
                <w:sz w:val="22"/>
                <w:szCs w:val="22"/>
              </w:rPr>
              <w:t>0.0311</w:t>
            </w:r>
          </w:p>
        </w:tc>
        <w:tc>
          <w:tcPr>
            <w:tcW w:w="1418" w:type="dxa"/>
            <w:shd w:val="clear" w:color="auto" w:fill="auto"/>
            <w:noWrap/>
            <w:vAlign w:val="bottom"/>
            <w:hideMark/>
          </w:tcPr>
          <w:p w14:paraId="78FB981C" w14:textId="77777777" w:rsidR="00531FC8" w:rsidRPr="00955A44" w:rsidRDefault="00531FC8" w:rsidP="00531FC8">
            <w:pPr>
              <w:spacing w:after="120" w:line="240" w:lineRule="auto"/>
              <w:jc w:val="right"/>
              <w:rPr>
                <w:rFonts w:ascii="Arial" w:hAnsi="Arial" w:cs="Arial"/>
                <w:color w:val="000000"/>
              </w:rPr>
            </w:pPr>
            <w:r w:rsidRPr="00955A44">
              <w:rPr>
                <w:rFonts w:ascii="Arial" w:hAnsi="Arial" w:cs="Arial"/>
                <w:color w:val="000000"/>
              </w:rPr>
              <w:t>0.35872938</w:t>
            </w:r>
          </w:p>
        </w:tc>
      </w:tr>
      <w:tr w:rsidR="00531FC8" w:rsidRPr="00955A44" w14:paraId="0471CD2F" w14:textId="77777777" w:rsidTr="00D200B1">
        <w:trPr>
          <w:trHeight w:val="238"/>
          <w:jc w:val="center"/>
        </w:trPr>
        <w:tc>
          <w:tcPr>
            <w:tcW w:w="1418" w:type="dxa"/>
            <w:shd w:val="clear" w:color="auto" w:fill="D3D3D3" w:themeFill="background2" w:themeFillShade="E6"/>
            <w:noWrap/>
            <w:vAlign w:val="bottom"/>
            <w:hideMark/>
          </w:tcPr>
          <w:p w14:paraId="220FFC0E" w14:textId="77777777" w:rsidR="00531FC8" w:rsidRPr="00955A44" w:rsidRDefault="00531FC8" w:rsidP="00531FC8">
            <w:pPr>
              <w:spacing w:after="120" w:line="240" w:lineRule="auto"/>
              <w:jc w:val="left"/>
              <w:rPr>
                <w:rFonts w:ascii="Arial" w:hAnsi="Arial" w:cs="Arial"/>
                <w:b/>
                <w:bCs/>
                <w:color w:val="000000"/>
              </w:rPr>
            </w:pPr>
            <w:r w:rsidRPr="00955A44">
              <w:rPr>
                <w:rFonts w:ascii="Arial" w:hAnsi="Arial" w:cs="Arial"/>
                <w:b/>
                <w:bCs/>
                <w:color w:val="000000"/>
              </w:rPr>
              <w:t>Longitude</w:t>
            </w:r>
          </w:p>
        </w:tc>
        <w:tc>
          <w:tcPr>
            <w:tcW w:w="1418" w:type="dxa"/>
            <w:shd w:val="clear" w:color="auto" w:fill="auto"/>
            <w:noWrap/>
            <w:vAlign w:val="bottom"/>
            <w:hideMark/>
          </w:tcPr>
          <w:p w14:paraId="5A4572B6" w14:textId="77777777" w:rsidR="00531FC8" w:rsidRPr="00955A44" w:rsidRDefault="00531FC8" w:rsidP="00531FC8">
            <w:pPr>
              <w:spacing w:after="120" w:line="240" w:lineRule="auto"/>
              <w:jc w:val="right"/>
              <w:rPr>
                <w:rFonts w:ascii="Arial" w:hAnsi="Arial" w:cs="Arial"/>
                <w:color w:val="000000"/>
              </w:rPr>
            </w:pPr>
            <w:r w:rsidRPr="00955A44">
              <w:rPr>
                <w:rFonts w:ascii="Arial" w:hAnsi="Arial" w:cs="Arial"/>
                <w:color w:val="000000"/>
              </w:rPr>
              <w:t>0.61</w:t>
            </w:r>
          </w:p>
        </w:tc>
        <w:tc>
          <w:tcPr>
            <w:tcW w:w="1418" w:type="dxa"/>
            <w:shd w:val="clear" w:color="auto" w:fill="auto"/>
            <w:noWrap/>
            <w:vAlign w:val="bottom"/>
            <w:hideMark/>
          </w:tcPr>
          <w:p w14:paraId="354E90DA" w14:textId="77777777" w:rsidR="00531FC8" w:rsidRPr="004E1244" w:rsidRDefault="00531FC8" w:rsidP="00531FC8">
            <w:pPr>
              <w:spacing w:after="120" w:line="240" w:lineRule="auto"/>
              <w:jc w:val="right"/>
              <w:rPr>
                <w:rFonts w:ascii="Arial" w:hAnsi="Arial" w:cs="Arial"/>
                <w:color w:val="000000"/>
                <w:sz w:val="22"/>
                <w:szCs w:val="22"/>
              </w:rPr>
            </w:pPr>
            <w:r w:rsidRPr="004E1244">
              <w:rPr>
                <w:rFonts w:ascii="Arial" w:hAnsi="Arial" w:cs="Arial"/>
                <w:color w:val="000000"/>
                <w:sz w:val="22"/>
                <w:szCs w:val="22"/>
              </w:rPr>
              <w:t>0.0517</w:t>
            </w:r>
          </w:p>
        </w:tc>
        <w:tc>
          <w:tcPr>
            <w:tcW w:w="1418" w:type="dxa"/>
            <w:shd w:val="clear" w:color="auto" w:fill="auto"/>
            <w:noWrap/>
            <w:vAlign w:val="bottom"/>
            <w:hideMark/>
          </w:tcPr>
          <w:p w14:paraId="2217C1C8" w14:textId="77777777" w:rsidR="00531FC8" w:rsidRPr="00955A44" w:rsidRDefault="00531FC8" w:rsidP="00531FC8">
            <w:pPr>
              <w:spacing w:after="120" w:line="240" w:lineRule="auto"/>
              <w:jc w:val="right"/>
              <w:rPr>
                <w:rFonts w:ascii="Arial" w:hAnsi="Arial" w:cs="Arial"/>
                <w:color w:val="000000"/>
              </w:rPr>
            </w:pPr>
            <w:r w:rsidRPr="00955A44">
              <w:rPr>
                <w:rFonts w:ascii="Arial" w:hAnsi="Arial" w:cs="Arial"/>
                <w:color w:val="000000"/>
              </w:rPr>
              <w:t>0.43027817</w:t>
            </w:r>
          </w:p>
        </w:tc>
      </w:tr>
    </w:tbl>
    <w:p w14:paraId="51E1E8AA" w14:textId="085ABE65" w:rsidR="00531FC8" w:rsidRPr="00531FC8" w:rsidRDefault="00531FC8" w:rsidP="00531FC8">
      <w:pPr>
        <w:rPr>
          <w:rFonts w:ascii="Arial" w:hAnsi="Arial" w:cs="Arial"/>
          <w:sz w:val="22"/>
          <w:szCs w:val="22"/>
          <w:lang w:val="en-GB"/>
        </w:rPr>
      </w:pPr>
      <w:r w:rsidRPr="006F10E7">
        <w:rPr>
          <w:rFonts w:ascii="Arial" w:hAnsi="Arial" w:cs="Arial"/>
          <w:sz w:val="22"/>
          <w:szCs w:val="22"/>
          <w:lang w:val="en-GB"/>
        </w:rPr>
        <w:lastRenderedPageBreak/>
        <w:drawing>
          <wp:anchor distT="0" distB="0" distL="114300" distR="114300" simplePos="0" relativeHeight="251666432" behindDoc="0" locked="0" layoutInCell="1" allowOverlap="1" wp14:anchorId="49DB3FD7" wp14:editId="7B2CF2D8">
            <wp:simplePos x="0" y="0"/>
            <wp:positionH relativeFrom="column">
              <wp:posOffset>2853690</wp:posOffset>
            </wp:positionH>
            <wp:positionV relativeFrom="paragraph">
              <wp:posOffset>1073785</wp:posOffset>
            </wp:positionV>
            <wp:extent cx="2848610" cy="2848610"/>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8610" cy="284861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hAnsi="Arial" w:cs="Arial"/>
          <w:sz w:val="22"/>
          <w:szCs w:val="22"/>
          <w:lang w:val="en-GB"/>
        </w:rPr>
        <w:drawing>
          <wp:anchor distT="0" distB="0" distL="114300" distR="114300" simplePos="0" relativeHeight="251667456" behindDoc="0" locked="0" layoutInCell="1" allowOverlap="1" wp14:anchorId="066D3D36" wp14:editId="27D1F418">
            <wp:simplePos x="0" y="0"/>
            <wp:positionH relativeFrom="column">
              <wp:posOffset>0</wp:posOffset>
            </wp:positionH>
            <wp:positionV relativeFrom="paragraph">
              <wp:posOffset>1073954</wp:posOffset>
            </wp:positionV>
            <wp:extent cx="2853690" cy="2853690"/>
            <wp:effectExtent l="0" t="0" r="3810" b="381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3690" cy="285369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hAnsi="Arial" w:cs="Arial"/>
          <w:sz w:val="22"/>
          <w:szCs w:val="22"/>
          <w:lang w:val="en-GB"/>
        </w:rPr>
        <w:t xml:space="preserve">The results for the multioutput Random Forest model in the table above look promising on the surface, with low </w:t>
      </w:r>
      <w:proofErr w:type="spellStart"/>
      <w:r w:rsidRPr="006F10E7">
        <w:rPr>
          <w:rFonts w:ascii="Arial" w:hAnsi="Arial" w:cs="Arial"/>
          <w:sz w:val="22"/>
          <w:szCs w:val="22"/>
          <w:lang w:val="en-GB"/>
        </w:rPr>
        <w:t>MdAPE</w:t>
      </w:r>
      <w:proofErr w:type="spellEnd"/>
      <w:r w:rsidRPr="006F10E7">
        <w:rPr>
          <w:rFonts w:ascii="Arial" w:hAnsi="Arial" w:cs="Arial"/>
          <w:sz w:val="22"/>
          <w:szCs w:val="22"/>
          <w:lang w:val="en-GB"/>
        </w:rPr>
        <w:t xml:space="preserve"> and MAE suggesting small error. However, when we put this in the context of a low variance target variable like latitude latitude these are large errors that could place the property kilometres away from its actual location. Visualising the output with scatterplots offers a true reflection on the accuracy of the model.</w:t>
      </w:r>
    </w:p>
    <w:p w14:paraId="62A7A436" w14:textId="77777777" w:rsidR="00531FC8" w:rsidRPr="006F10E7" w:rsidRDefault="00531FC8" w:rsidP="00531FC8">
      <w:pPr>
        <w:rPr>
          <w:rFonts w:ascii="Arial" w:hAnsi="Arial" w:cs="Arial"/>
          <w:sz w:val="22"/>
          <w:szCs w:val="22"/>
          <w:lang w:val="en-GB"/>
        </w:rPr>
      </w:pPr>
      <w:r w:rsidRPr="006F10E7">
        <w:rPr>
          <w:rFonts w:ascii="Arial" w:hAnsi="Arial" w:cs="Arial"/>
          <w:sz w:val="22"/>
          <w:szCs w:val="22"/>
          <w:lang w:val="en-GB"/>
        </w:rPr>
        <w:t xml:space="preserve">From the above plots we can see that the model is a poor fit for both outputs as datapoints deviate from the line of best fit. This is supported by the R-squared values for both latitude and longitude. </w:t>
      </w:r>
    </w:p>
    <w:p w14:paraId="54539F61" w14:textId="77777777" w:rsidR="00531FC8" w:rsidRPr="006F10E7" w:rsidRDefault="00531FC8" w:rsidP="00531FC8">
      <w:pPr>
        <w:rPr>
          <w:rFonts w:ascii="Arial" w:hAnsi="Arial" w:cs="Arial"/>
          <w:sz w:val="22"/>
          <w:szCs w:val="22"/>
          <w:u w:val="single"/>
          <w:lang w:val="en-GB"/>
        </w:rPr>
      </w:pPr>
      <w:r w:rsidRPr="006F10E7">
        <w:rPr>
          <w:rFonts w:ascii="Arial" w:hAnsi="Arial" w:cs="Arial"/>
          <w:sz w:val="22"/>
          <w:szCs w:val="22"/>
          <w:u w:val="single"/>
          <w:lang w:val="en-GB"/>
        </w:rPr>
        <w:drawing>
          <wp:anchor distT="0" distB="0" distL="114300" distR="114300" simplePos="0" relativeHeight="251664384" behindDoc="0" locked="0" layoutInCell="1" allowOverlap="1" wp14:anchorId="3C8E0E64" wp14:editId="30CAEBB8">
            <wp:simplePos x="0" y="0"/>
            <wp:positionH relativeFrom="column">
              <wp:posOffset>2731597</wp:posOffset>
            </wp:positionH>
            <wp:positionV relativeFrom="paragraph">
              <wp:posOffset>186055</wp:posOffset>
            </wp:positionV>
            <wp:extent cx="3061970" cy="2573655"/>
            <wp:effectExtent l="0" t="0" r="0" b="4445"/>
            <wp:wrapTopAndBottom/>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1970" cy="2573655"/>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hAnsi="Arial" w:cs="Arial"/>
          <w:sz w:val="22"/>
          <w:szCs w:val="22"/>
          <w:u w:val="single"/>
          <w:lang w:val="en-GB"/>
        </w:rPr>
        <w:drawing>
          <wp:anchor distT="0" distB="0" distL="114300" distR="114300" simplePos="0" relativeHeight="251665408" behindDoc="0" locked="0" layoutInCell="1" allowOverlap="1" wp14:anchorId="73C1C011" wp14:editId="6AF23E4A">
            <wp:simplePos x="0" y="0"/>
            <wp:positionH relativeFrom="column">
              <wp:posOffset>-227477</wp:posOffset>
            </wp:positionH>
            <wp:positionV relativeFrom="paragraph">
              <wp:posOffset>203835</wp:posOffset>
            </wp:positionV>
            <wp:extent cx="2959735" cy="2553970"/>
            <wp:effectExtent l="0" t="0" r="0" b="0"/>
            <wp:wrapTopAndBottom/>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735" cy="255397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hAnsi="Arial" w:cs="Arial"/>
          <w:sz w:val="22"/>
          <w:szCs w:val="22"/>
          <w:u w:val="single"/>
          <w:lang w:val="en-GB"/>
        </w:rPr>
        <w:t>Importance of Variables (Regression Approach)</w:t>
      </w:r>
    </w:p>
    <w:p w14:paraId="27163E6E" w14:textId="28D6DDB7" w:rsidR="00003F7F" w:rsidRDefault="00531FC8" w:rsidP="00531FC8">
      <w:pPr>
        <w:rPr>
          <w:rFonts w:ascii="Arial" w:hAnsi="Arial" w:cs="Arial"/>
          <w:sz w:val="22"/>
          <w:szCs w:val="22"/>
          <w:lang w:val="en-GB"/>
        </w:rPr>
      </w:pPr>
      <w:r w:rsidRPr="006F10E7">
        <w:rPr>
          <w:rFonts w:ascii="Arial" w:hAnsi="Arial" w:cs="Arial"/>
          <w:sz w:val="22"/>
          <w:szCs w:val="22"/>
          <w:lang w:val="en-GB"/>
        </w:rPr>
        <w:t xml:space="preserve">We can see that both outputs have differing variables of importance. Price features prominently in both as we might expect given its relationship to locational variables shown in the previous models. Again, we see that </w:t>
      </w:r>
      <w:proofErr w:type="spellStart"/>
      <w:r w:rsidRPr="006F10E7">
        <w:rPr>
          <w:rFonts w:ascii="Arial" w:hAnsi="Arial" w:cs="Arial"/>
          <w:sz w:val="22"/>
          <w:szCs w:val="22"/>
          <w:lang w:val="en-GB"/>
        </w:rPr>
        <w:t>L_luas</w:t>
      </w:r>
      <w:proofErr w:type="spellEnd"/>
      <w:r w:rsidRPr="006F10E7">
        <w:rPr>
          <w:rFonts w:ascii="Arial" w:hAnsi="Arial" w:cs="Arial"/>
          <w:sz w:val="22"/>
          <w:szCs w:val="22"/>
          <w:lang w:val="en-GB"/>
        </w:rPr>
        <w:t xml:space="preserve"> and </w:t>
      </w:r>
      <w:proofErr w:type="spellStart"/>
      <w:r w:rsidRPr="006F10E7">
        <w:rPr>
          <w:rFonts w:ascii="Arial" w:hAnsi="Arial" w:cs="Arial"/>
          <w:sz w:val="22"/>
          <w:szCs w:val="22"/>
          <w:lang w:val="en-GB"/>
        </w:rPr>
        <w:t>L_city</w:t>
      </w:r>
      <w:proofErr w:type="spellEnd"/>
      <w:r w:rsidRPr="006F10E7">
        <w:rPr>
          <w:rFonts w:ascii="Arial" w:hAnsi="Arial" w:cs="Arial"/>
          <w:sz w:val="22"/>
          <w:szCs w:val="22"/>
          <w:lang w:val="en-GB"/>
        </w:rPr>
        <w:t xml:space="preserve"> centre are important predictors of both latitude and longitude. The variables derived from the unstructured descriptions are of greater importance in this model </w:t>
      </w:r>
      <w:proofErr w:type="gramStart"/>
      <w:r w:rsidRPr="006F10E7">
        <w:rPr>
          <w:rFonts w:ascii="Arial" w:hAnsi="Arial" w:cs="Arial"/>
          <w:sz w:val="22"/>
          <w:szCs w:val="22"/>
          <w:lang w:val="en-GB"/>
        </w:rPr>
        <w:t>similar to</w:t>
      </w:r>
      <w:proofErr w:type="gramEnd"/>
      <w:r w:rsidRPr="006F10E7">
        <w:rPr>
          <w:rFonts w:ascii="Arial" w:hAnsi="Arial" w:cs="Arial"/>
          <w:sz w:val="22"/>
          <w:szCs w:val="22"/>
          <w:lang w:val="en-GB"/>
        </w:rPr>
        <w:t xml:space="preserve"> the cluster approach. This may further support the claim that descriptions are more useful in location prediction than price prediction. </w:t>
      </w:r>
    </w:p>
    <w:p w14:paraId="4EFEF8E4" w14:textId="2B646C32" w:rsidR="00003F7F" w:rsidRDefault="00003F7F" w:rsidP="00003F7F">
      <w:pPr>
        <w:pStyle w:val="Heading1"/>
        <w:rPr>
          <w:rFonts w:ascii="Arial" w:hAnsi="Arial" w:cs="Arial"/>
          <w:b/>
          <w:bCs/>
          <w:sz w:val="24"/>
          <w:szCs w:val="24"/>
          <w:lang w:val="en-GB"/>
        </w:rPr>
      </w:pPr>
      <w:r>
        <w:rPr>
          <w:rFonts w:ascii="Arial" w:hAnsi="Arial" w:cs="Arial"/>
          <w:b/>
          <w:bCs/>
          <w:sz w:val="24"/>
          <w:szCs w:val="24"/>
          <w:lang w:val="en-GB"/>
        </w:rPr>
        <w:lastRenderedPageBreak/>
        <w:t>6</w:t>
      </w:r>
      <w:r w:rsidRPr="00950A02">
        <w:rPr>
          <w:rFonts w:ascii="Arial" w:hAnsi="Arial" w:cs="Arial"/>
          <w:b/>
          <w:bCs/>
          <w:sz w:val="24"/>
          <w:szCs w:val="24"/>
          <w:lang w:val="en-GB"/>
        </w:rPr>
        <w:t xml:space="preserve">) </w:t>
      </w:r>
      <w:r>
        <w:rPr>
          <w:rFonts w:ascii="Arial" w:hAnsi="Arial" w:cs="Arial"/>
          <w:b/>
          <w:bCs/>
          <w:sz w:val="24"/>
          <w:szCs w:val="24"/>
          <w:lang w:val="en-GB"/>
        </w:rPr>
        <w:t>LIMITATIONS AND FURTHER WORK</w:t>
      </w:r>
    </w:p>
    <w:p w14:paraId="00A5672E" w14:textId="77777777" w:rsidR="00003F7F" w:rsidRDefault="00003F7F" w:rsidP="00003F7F">
      <w:pPr>
        <w:rPr>
          <w:lang w:val="en-GB"/>
        </w:rPr>
      </w:pPr>
    </w:p>
    <w:p w14:paraId="64814D0F" w14:textId="77777777" w:rsidR="00003F7F" w:rsidRPr="00003F7F" w:rsidRDefault="00003F7F" w:rsidP="00003F7F">
      <w:pPr>
        <w:rPr>
          <w:lang w:val="en-GB"/>
        </w:rPr>
      </w:pPr>
    </w:p>
    <w:p w14:paraId="27F6242F" w14:textId="0720984B" w:rsidR="00531FC8" w:rsidRPr="006F10E7" w:rsidRDefault="00003F7F" w:rsidP="00531FC8">
      <w:pPr>
        <w:rPr>
          <w:rFonts w:ascii="Arial" w:hAnsi="Arial" w:cs="Arial"/>
          <w:sz w:val="22"/>
          <w:szCs w:val="22"/>
          <w:lang w:val="en-GB"/>
        </w:rPr>
      </w:pPr>
      <w:r>
        <w:rPr>
          <w:rFonts w:ascii="Arial" w:hAnsi="Arial" w:cs="Arial"/>
          <w:sz w:val="22"/>
          <w:szCs w:val="22"/>
          <w:lang w:val="en-GB"/>
        </w:rPr>
        <w:br w:type="page"/>
      </w:r>
    </w:p>
    <w:p w14:paraId="58773AC3" w14:textId="77777777" w:rsidR="00831A47" w:rsidRDefault="00831A47" w:rsidP="00831A47">
      <w:pPr>
        <w:pStyle w:val="Heading1"/>
        <w:jc w:val="center"/>
        <w:rPr>
          <w:rFonts w:ascii="Arial" w:hAnsi="Arial" w:cs="Arial"/>
          <w:b/>
          <w:bCs/>
          <w:sz w:val="24"/>
          <w:szCs w:val="24"/>
        </w:rPr>
      </w:pPr>
      <w:r w:rsidRPr="00192FE5">
        <w:rPr>
          <w:rFonts w:ascii="Arial" w:hAnsi="Arial" w:cs="Arial"/>
          <w:b/>
          <w:bCs/>
          <w:sz w:val="24"/>
          <w:szCs w:val="24"/>
        </w:rPr>
        <w:lastRenderedPageBreak/>
        <w:t>APPENDI</w:t>
      </w:r>
      <w:r>
        <w:rPr>
          <w:rFonts w:ascii="Arial" w:hAnsi="Arial" w:cs="Arial"/>
          <w:b/>
          <w:bCs/>
          <w:sz w:val="24"/>
          <w:szCs w:val="24"/>
        </w:rPr>
        <w:t>CES</w:t>
      </w:r>
    </w:p>
    <w:p w14:paraId="71161E15" w14:textId="77777777" w:rsidR="00831A47" w:rsidRPr="00192FE5" w:rsidRDefault="00831A47" w:rsidP="00831A47">
      <w:r>
        <w:t xml:space="preserve">Appendix A: Description of variables in the dataset. </w:t>
      </w:r>
    </w:p>
    <w:p w14:paraId="788D0443" w14:textId="77777777" w:rsidR="00831A47" w:rsidRDefault="00831A47" w:rsidP="00831A47">
      <w:pPr>
        <w:rPr>
          <w:lang w:val="en-GB"/>
        </w:rPr>
      </w:pPr>
      <w:r>
        <w:rPr>
          <w:noProof/>
          <w:lang w:val="en-GB"/>
        </w:rPr>
        <w:drawing>
          <wp:anchor distT="0" distB="0" distL="114300" distR="114300" simplePos="0" relativeHeight="251673600" behindDoc="0" locked="0" layoutInCell="1" allowOverlap="1" wp14:anchorId="16DD9E08" wp14:editId="4F04584C">
            <wp:simplePos x="0" y="0"/>
            <wp:positionH relativeFrom="column">
              <wp:posOffset>0</wp:posOffset>
            </wp:positionH>
            <wp:positionV relativeFrom="paragraph">
              <wp:posOffset>-3810</wp:posOffset>
            </wp:positionV>
            <wp:extent cx="5731510" cy="395351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14:sizeRelH relativeFrom="page">
              <wp14:pctWidth>0</wp14:pctWidth>
            </wp14:sizeRelH>
            <wp14:sizeRelV relativeFrom="page">
              <wp14:pctHeight>0</wp14:pctHeight>
            </wp14:sizeRelV>
          </wp:anchor>
        </w:drawing>
      </w:r>
    </w:p>
    <w:p w14:paraId="12A5881F" w14:textId="77777777" w:rsidR="00D200B1" w:rsidRDefault="00D200B1">
      <w:pPr>
        <w:rPr>
          <w:lang w:val="en-GB"/>
        </w:rPr>
      </w:pPr>
      <w:r>
        <w:rPr>
          <w:lang w:val="en-GB"/>
        </w:rPr>
        <w:br w:type="page"/>
      </w:r>
    </w:p>
    <w:p w14:paraId="54E96943" w14:textId="4A7C03AB" w:rsidR="00831A47" w:rsidRDefault="00831A47" w:rsidP="00831A47">
      <w:pPr>
        <w:rPr>
          <w:lang w:val="en-GB"/>
        </w:rPr>
      </w:pPr>
      <w:r>
        <w:rPr>
          <w:lang w:val="en-GB"/>
        </w:rPr>
        <w:lastRenderedPageBreak/>
        <w:t xml:space="preserve">Appendix B: Completeness of each variable. </w:t>
      </w:r>
    </w:p>
    <w:p w14:paraId="197810F9" w14:textId="77777777" w:rsidR="00831A47" w:rsidRDefault="00831A47" w:rsidP="00831A47">
      <w:pPr>
        <w:rPr>
          <w:lang w:val="en-GB"/>
        </w:rPr>
      </w:pPr>
      <w:r>
        <w:rPr>
          <w:noProof/>
          <w:lang w:val="en-GB"/>
        </w:rPr>
        <w:drawing>
          <wp:anchor distT="0" distB="0" distL="114300" distR="114300" simplePos="0" relativeHeight="251672576" behindDoc="0" locked="0" layoutInCell="1" allowOverlap="1" wp14:anchorId="74BC28B5" wp14:editId="7172A46F">
            <wp:simplePos x="0" y="0"/>
            <wp:positionH relativeFrom="column">
              <wp:posOffset>1332865</wp:posOffset>
            </wp:positionH>
            <wp:positionV relativeFrom="paragraph">
              <wp:posOffset>0</wp:posOffset>
            </wp:positionV>
            <wp:extent cx="3065929" cy="3008755"/>
            <wp:effectExtent l="0" t="0" r="0" b="127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65929" cy="3008755"/>
                    </a:xfrm>
                    <a:prstGeom prst="rect">
                      <a:avLst/>
                    </a:prstGeom>
                  </pic:spPr>
                </pic:pic>
              </a:graphicData>
            </a:graphic>
            <wp14:sizeRelH relativeFrom="page">
              <wp14:pctWidth>0</wp14:pctWidth>
            </wp14:sizeRelH>
            <wp14:sizeRelV relativeFrom="page">
              <wp14:pctHeight>0</wp14:pctHeight>
            </wp14:sizeRelV>
          </wp:anchor>
        </w:drawing>
      </w:r>
    </w:p>
    <w:p w14:paraId="7683F034" w14:textId="7C0C0FAE" w:rsidR="00003F7F" w:rsidRDefault="00032BF0" w:rsidP="00831A47">
      <w:pPr>
        <w:rPr>
          <w:lang w:val="en-GB"/>
        </w:rPr>
      </w:pPr>
      <w:r>
        <w:rPr>
          <w:rFonts w:ascii="Arial" w:hAnsi="Arial" w:cs="Arial"/>
          <w:noProof/>
          <w:sz w:val="22"/>
          <w:szCs w:val="22"/>
          <w:lang w:val="en-GB"/>
        </w:rPr>
        <w:drawing>
          <wp:anchor distT="0" distB="0" distL="114300" distR="114300" simplePos="0" relativeHeight="251680768" behindDoc="0" locked="0" layoutInCell="1" allowOverlap="1" wp14:anchorId="39FC56D2" wp14:editId="44ADEB2E">
            <wp:simplePos x="0" y="0"/>
            <wp:positionH relativeFrom="margin">
              <wp:align>center</wp:align>
            </wp:positionH>
            <wp:positionV relativeFrom="paragraph">
              <wp:posOffset>345440</wp:posOffset>
            </wp:positionV>
            <wp:extent cx="5380990" cy="3672205"/>
            <wp:effectExtent l="12700" t="12700" r="16510" b="10795"/>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0990" cy="3672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03F7F">
        <w:rPr>
          <w:lang w:val="en-GB"/>
        </w:rPr>
        <w:t xml:space="preserve">Appendix </w:t>
      </w:r>
      <w:proofErr w:type="spellStart"/>
      <w:r w:rsidR="00003F7F">
        <w:rPr>
          <w:lang w:val="en-GB"/>
        </w:rPr>
        <w:t>B.2</w:t>
      </w:r>
      <w:proofErr w:type="spellEnd"/>
      <w:r w:rsidR="00003F7F">
        <w:rPr>
          <w:lang w:val="en-GB"/>
        </w:rPr>
        <w:t>: Missingness Pattern Heatmap</w:t>
      </w:r>
    </w:p>
    <w:p w14:paraId="2E2FEDEF" w14:textId="0FC10C93" w:rsidR="00831A47" w:rsidRDefault="00831A47" w:rsidP="00831A47">
      <w:pPr>
        <w:rPr>
          <w:lang w:val="en-GB"/>
        </w:rPr>
      </w:pPr>
      <w:r>
        <w:rPr>
          <w:lang w:val="en-GB"/>
        </w:rPr>
        <w:br w:type="page"/>
      </w:r>
    </w:p>
    <w:p w14:paraId="7FC7BC9E" w14:textId="77777777" w:rsidR="00831A47" w:rsidRDefault="00831A47" w:rsidP="00831A47">
      <w:r>
        <w:lastRenderedPageBreak/>
        <w:t xml:space="preserve">Appendix C: </w:t>
      </w:r>
    </w:p>
    <w:p w14:paraId="2C9BEE96" w14:textId="77777777" w:rsidR="00831A47" w:rsidRDefault="00831A47" w:rsidP="00831A47">
      <w:proofErr w:type="spellStart"/>
      <w:r>
        <w:t>C.1</w:t>
      </w:r>
      <w:proofErr w:type="spellEnd"/>
      <w:r>
        <w:t xml:space="preserve">.: Correlation Matrix for Numeric Variables. </w:t>
      </w:r>
    </w:p>
    <w:p w14:paraId="751CCDA0" w14:textId="77777777" w:rsidR="00831A47" w:rsidRDefault="00831A47" w:rsidP="00831A47">
      <w:pPr>
        <w:spacing w:after="0" w:line="240" w:lineRule="auto"/>
        <w:jc w:val="left"/>
      </w:pPr>
      <w:r>
        <w:rPr>
          <w:noProof/>
        </w:rPr>
        <w:drawing>
          <wp:anchor distT="0" distB="0" distL="114300" distR="114300" simplePos="0" relativeHeight="251674624" behindDoc="0" locked="0" layoutInCell="1" allowOverlap="1" wp14:anchorId="561B19C1" wp14:editId="68B7DC73">
            <wp:simplePos x="0" y="0"/>
            <wp:positionH relativeFrom="column">
              <wp:posOffset>215265</wp:posOffset>
            </wp:positionH>
            <wp:positionV relativeFrom="paragraph">
              <wp:posOffset>0</wp:posOffset>
            </wp:positionV>
            <wp:extent cx="5300663" cy="4493025"/>
            <wp:effectExtent l="0" t="0" r="0" b="3175"/>
            <wp:wrapTopAndBottom/>
            <wp:docPr id="2" name="Picture 2"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treemap chart&#10;&#10;Description automatically generated"/>
                    <pic:cNvPicPr/>
                  </pic:nvPicPr>
                  <pic:blipFill rotWithShape="1">
                    <a:blip r:embed="rId20">
                      <a:extLst>
                        <a:ext uri="{28A0092B-C50C-407E-A947-70E740481C1C}">
                          <a14:useLocalDpi xmlns:a14="http://schemas.microsoft.com/office/drawing/2010/main" val="0"/>
                        </a:ext>
                      </a:extLst>
                    </a:blip>
                    <a:srcRect l="6556" t="6283" r="11707" b="7116"/>
                    <a:stretch/>
                  </pic:blipFill>
                  <pic:spPr bwMode="auto">
                    <a:xfrm>
                      <a:off x="0" y="0"/>
                      <a:ext cx="5300663" cy="449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096ADC" w14:textId="77777777" w:rsidR="00831A47" w:rsidRDefault="00831A47" w:rsidP="00831A47">
      <w:pPr>
        <w:spacing w:after="0" w:line="240" w:lineRule="auto"/>
        <w:jc w:val="left"/>
      </w:pPr>
      <w:r>
        <w:rPr>
          <w:rFonts w:ascii="Arial" w:hAnsi="Arial" w:cs="Arial"/>
          <w:noProof/>
          <w:sz w:val="22"/>
          <w:szCs w:val="22"/>
          <w:lang w:val="en-GB"/>
        </w:rPr>
        <w:drawing>
          <wp:anchor distT="0" distB="0" distL="114300" distR="114300" simplePos="0" relativeHeight="251675648" behindDoc="0" locked="0" layoutInCell="1" allowOverlap="1" wp14:anchorId="709111B9" wp14:editId="0861E045">
            <wp:simplePos x="0" y="0"/>
            <wp:positionH relativeFrom="column">
              <wp:posOffset>1497965</wp:posOffset>
            </wp:positionH>
            <wp:positionV relativeFrom="paragraph">
              <wp:posOffset>267335</wp:posOffset>
            </wp:positionV>
            <wp:extent cx="2621756" cy="1789569"/>
            <wp:effectExtent l="0" t="0" r="0" b="127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21756" cy="1789569"/>
                    </a:xfrm>
                    <a:prstGeom prst="rect">
                      <a:avLst/>
                    </a:prstGeom>
                  </pic:spPr>
                </pic:pic>
              </a:graphicData>
            </a:graphic>
            <wp14:sizeRelH relativeFrom="page">
              <wp14:pctWidth>0</wp14:pctWidth>
            </wp14:sizeRelH>
            <wp14:sizeRelV relativeFrom="page">
              <wp14:pctHeight>0</wp14:pctHeight>
            </wp14:sizeRelV>
          </wp:anchor>
        </w:drawing>
      </w:r>
      <w:proofErr w:type="spellStart"/>
      <w:r>
        <w:t>C.2</w:t>
      </w:r>
      <w:proofErr w:type="spellEnd"/>
      <w:r>
        <w:t xml:space="preserve">.: Variance Inflation Factors for Numeric Variables. </w:t>
      </w:r>
    </w:p>
    <w:p w14:paraId="1D555DF4" w14:textId="77777777" w:rsidR="00831A47" w:rsidRDefault="00831A47" w:rsidP="00831A47">
      <w:pPr>
        <w:spacing w:after="0" w:line="240" w:lineRule="auto"/>
        <w:jc w:val="left"/>
      </w:pPr>
    </w:p>
    <w:p w14:paraId="6F021FFF" w14:textId="77777777" w:rsidR="00831A47" w:rsidRDefault="00831A47" w:rsidP="00831A47">
      <w:pPr>
        <w:spacing w:after="0" w:line="240" w:lineRule="auto"/>
        <w:jc w:val="left"/>
      </w:pPr>
      <w:r>
        <w:br w:type="page"/>
      </w:r>
    </w:p>
    <w:p w14:paraId="3F9268FB" w14:textId="77777777" w:rsidR="00831A47" w:rsidRDefault="00831A47" w:rsidP="00831A47">
      <w:pPr>
        <w:spacing w:after="0" w:line="240" w:lineRule="auto"/>
        <w:jc w:val="left"/>
      </w:pPr>
      <w:proofErr w:type="spellStart"/>
      <w:r>
        <w:lastRenderedPageBreak/>
        <w:t>C.3</w:t>
      </w:r>
      <w:proofErr w:type="spellEnd"/>
      <w:r>
        <w:t xml:space="preserve">.: Strength of Association Matrix for All Variables. </w:t>
      </w:r>
    </w:p>
    <w:p w14:paraId="6ED23C06" w14:textId="77777777" w:rsidR="00831A47" w:rsidRDefault="00831A47" w:rsidP="00831A47">
      <w:pPr>
        <w:spacing w:after="0" w:line="240" w:lineRule="auto"/>
        <w:jc w:val="left"/>
      </w:pPr>
    </w:p>
    <w:p w14:paraId="1255A007" w14:textId="77777777" w:rsidR="00831A47" w:rsidRDefault="00831A47" w:rsidP="00831A47">
      <w:pPr>
        <w:rPr>
          <w:rFonts w:ascii="Arial" w:hAnsi="Arial" w:cs="Arial"/>
          <w:sz w:val="22"/>
          <w:szCs w:val="22"/>
          <w:lang w:val="en-GB"/>
        </w:rPr>
      </w:pPr>
      <w:r>
        <w:rPr>
          <w:rFonts w:ascii="Arial" w:hAnsi="Arial" w:cs="Arial"/>
          <w:noProof/>
          <w:sz w:val="22"/>
          <w:szCs w:val="22"/>
          <w:lang w:val="en-GB"/>
        </w:rPr>
        <w:drawing>
          <wp:inline distT="0" distB="0" distL="0" distR="0" wp14:anchorId="2DE5667F" wp14:editId="5499EF27">
            <wp:extent cx="5731510" cy="5408295"/>
            <wp:effectExtent l="0" t="0" r="0"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408295"/>
                    </a:xfrm>
                    <a:prstGeom prst="rect">
                      <a:avLst/>
                    </a:prstGeom>
                  </pic:spPr>
                </pic:pic>
              </a:graphicData>
            </a:graphic>
          </wp:inline>
        </w:drawing>
      </w:r>
    </w:p>
    <w:p w14:paraId="79E8EB1B" w14:textId="77777777" w:rsidR="00831A47" w:rsidRDefault="00831A47" w:rsidP="00831A47">
      <w:pPr>
        <w:spacing w:after="0" w:line="240" w:lineRule="auto"/>
        <w:jc w:val="left"/>
        <w:rPr>
          <w:rFonts w:ascii="Arial" w:hAnsi="Arial" w:cs="Arial"/>
          <w:sz w:val="22"/>
          <w:szCs w:val="22"/>
          <w:lang w:val="en-GB"/>
        </w:rPr>
      </w:pPr>
      <w:r>
        <w:rPr>
          <w:rFonts w:ascii="Arial" w:hAnsi="Arial" w:cs="Arial"/>
          <w:sz w:val="22"/>
          <w:szCs w:val="22"/>
          <w:lang w:val="en-GB"/>
        </w:rPr>
        <w:br w:type="page"/>
      </w:r>
    </w:p>
    <w:p w14:paraId="77905E58" w14:textId="77777777" w:rsidR="00831A47" w:rsidRDefault="00831A47" w:rsidP="00831A47">
      <w:pPr>
        <w:rPr>
          <w:rFonts w:ascii="Arial" w:hAnsi="Arial" w:cs="Arial"/>
          <w:sz w:val="22"/>
          <w:szCs w:val="22"/>
          <w:lang w:val="en-GB"/>
        </w:rPr>
      </w:pPr>
      <w:r>
        <w:rPr>
          <w:rFonts w:ascii="Arial" w:hAnsi="Arial" w:cs="Arial"/>
          <w:noProof/>
          <w:sz w:val="22"/>
          <w:szCs w:val="22"/>
          <w:lang w:val="en-GB"/>
        </w:rPr>
        <w:lastRenderedPageBreak/>
        <w:drawing>
          <wp:anchor distT="0" distB="0" distL="114300" distR="114300" simplePos="0" relativeHeight="251676672" behindDoc="0" locked="0" layoutInCell="1" allowOverlap="1" wp14:anchorId="30787CEA" wp14:editId="195CFD5E">
            <wp:simplePos x="0" y="0"/>
            <wp:positionH relativeFrom="column">
              <wp:posOffset>-200025</wp:posOffset>
            </wp:positionH>
            <wp:positionV relativeFrom="paragraph">
              <wp:posOffset>363220</wp:posOffset>
            </wp:positionV>
            <wp:extent cx="6265545" cy="4090670"/>
            <wp:effectExtent l="0" t="0" r="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65545" cy="40906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2"/>
          <w:szCs w:val="22"/>
          <w:lang w:val="en-GB"/>
        </w:rPr>
        <w:t>Appendix D: Distributions of numeric variables</w:t>
      </w:r>
    </w:p>
    <w:p w14:paraId="788059C4" w14:textId="77777777" w:rsidR="00831A47" w:rsidRDefault="00831A47" w:rsidP="00831A47">
      <w:pPr>
        <w:rPr>
          <w:rFonts w:ascii="Arial" w:hAnsi="Arial" w:cs="Arial"/>
          <w:sz w:val="22"/>
          <w:szCs w:val="22"/>
          <w:lang w:val="en-GB"/>
        </w:rPr>
      </w:pPr>
    </w:p>
    <w:p w14:paraId="6F00A185" w14:textId="77777777" w:rsidR="00831A47" w:rsidRDefault="00831A47" w:rsidP="00831A47">
      <w:pPr>
        <w:rPr>
          <w:rFonts w:ascii="Arial" w:hAnsi="Arial" w:cs="Arial"/>
          <w:sz w:val="22"/>
          <w:szCs w:val="22"/>
          <w:lang w:val="en-GB"/>
        </w:rPr>
      </w:pPr>
      <w:r>
        <w:rPr>
          <w:rFonts w:ascii="Arial" w:hAnsi="Arial" w:cs="Arial"/>
          <w:sz w:val="22"/>
          <w:szCs w:val="22"/>
          <w:lang w:val="en-GB"/>
        </w:rPr>
        <w:t>Appendix E: Price Distribution vs. Log Price Distribution</w:t>
      </w:r>
    </w:p>
    <w:p w14:paraId="06416C1F" w14:textId="77777777" w:rsidR="00831A47" w:rsidRPr="00D82292" w:rsidRDefault="00831A47" w:rsidP="00831A47">
      <w:pPr>
        <w:rPr>
          <w:rFonts w:ascii="Arial" w:hAnsi="Arial" w:cs="Arial"/>
          <w:sz w:val="22"/>
          <w:szCs w:val="22"/>
          <w:lang w:val="en-GB"/>
        </w:rPr>
      </w:pPr>
      <w:r>
        <w:rPr>
          <w:rFonts w:ascii="Arial" w:hAnsi="Arial" w:cs="Arial"/>
          <w:noProof/>
          <w:sz w:val="22"/>
          <w:szCs w:val="22"/>
          <w:lang w:val="en-GB"/>
        </w:rPr>
        <w:drawing>
          <wp:inline distT="0" distB="0" distL="0" distR="0" wp14:anchorId="1F70C941" wp14:editId="44E58EBE">
            <wp:extent cx="5731510" cy="2996565"/>
            <wp:effectExtent l="0" t="0" r="0"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1B65D4E9" w14:textId="77777777" w:rsidR="00531FC8" w:rsidRDefault="00531FC8" w:rsidP="00531FC8">
      <w:pPr>
        <w:rPr>
          <w:rFonts w:ascii="Arial" w:hAnsi="Arial" w:cs="Arial"/>
          <w:sz w:val="22"/>
          <w:szCs w:val="22"/>
          <w:lang w:val="en-GB"/>
        </w:rPr>
      </w:pPr>
    </w:p>
    <w:p w14:paraId="3A23DCD6" w14:textId="77777777" w:rsidR="00531FC8" w:rsidRDefault="00531FC8">
      <w:pPr>
        <w:rPr>
          <w:rFonts w:ascii="Arial" w:hAnsi="Arial" w:cs="Arial"/>
          <w:b/>
          <w:bCs/>
          <w:sz w:val="22"/>
          <w:szCs w:val="22"/>
          <w:lang w:val="en-GB"/>
        </w:rPr>
      </w:pPr>
      <w:r>
        <w:rPr>
          <w:rFonts w:ascii="Arial" w:hAnsi="Arial" w:cs="Arial"/>
          <w:b/>
          <w:bCs/>
          <w:sz w:val="22"/>
          <w:szCs w:val="22"/>
          <w:lang w:val="en-GB"/>
        </w:rPr>
        <w:br w:type="page"/>
      </w:r>
    </w:p>
    <w:p w14:paraId="2CA5A50B" w14:textId="7326FF7A" w:rsidR="00531FC8" w:rsidRPr="00B80DEB" w:rsidRDefault="00531FC8" w:rsidP="00531FC8">
      <w:pPr>
        <w:rPr>
          <w:rFonts w:ascii="Arial" w:hAnsi="Arial" w:cs="Arial"/>
          <w:b/>
          <w:bCs/>
          <w:sz w:val="22"/>
          <w:szCs w:val="22"/>
          <w:lang w:val="en-GB"/>
        </w:rPr>
      </w:pPr>
      <w:r w:rsidRPr="00B80DEB">
        <w:rPr>
          <w:rFonts w:ascii="Arial" w:hAnsi="Arial" w:cs="Arial"/>
          <w:b/>
          <w:bCs/>
          <w:sz w:val="22"/>
          <w:szCs w:val="22"/>
          <w:lang w:val="en-GB"/>
        </w:rPr>
        <w:lastRenderedPageBreak/>
        <w:t>OLS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531FC8" w:rsidRPr="00C4465F" w14:paraId="6D68010D" w14:textId="77777777" w:rsidTr="009A5D75">
        <w:trPr>
          <w:trHeight w:val="320"/>
          <w:jc w:val="center"/>
        </w:trPr>
        <w:tc>
          <w:tcPr>
            <w:tcW w:w="2972" w:type="dxa"/>
            <w:shd w:val="clear" w:color="auto" w:fill="D3D3D3" w:themeFill="background2" w:themeFillShade="E6"/>
            <w:noWrap/>
            <w:vAlign w:val="bottom"/>
            <w:hideMark/>
          </w:tcPr>
          <w:p w14:paraId="69B96BE3" w14:textId="77777777" w:rsidR="00531FC8" w:rsidRPr="00C4465F" w:rsidRDefault="00531FC8" w:rsidP="009A5D75">
            <w:pPr>
              <w:spacing w:after="0" w:line="240" w:lineRule="auto"/>
              <w:jc w:val="left"/>
              <w:rPr>
                <w:rFonts w:ascii="Arial" w:eastAsia="Times New Roman" w:hAnsi="Arial" w:cs="Arial"/>
                <w:b/>
                <w:bCs/>
                <w:lang w:eastAsia="en-GB"/>
              </w:rPr>
            </w:pPr>
          </w:p>
        </w:tc>
        <w:tc>
          <w:tcPr>
            <w:tcW w:w="1276" w:type="dxa"/>
            <w:shd w:val="clear" w:color="auto" w:fill="D3D3D3" w:themeFill="background2" w:themeFillShade="E6"/>
            <w:noWrap/>
            <w:vAlign w:val="bottom"/>
            <w:hideMark/>
          </w:tcPr>
          <w:p w14:paraId="096CDBF4"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MdAPE</w:t>
            </w:r>
          </w:p>
        </w:tc>
        <w:tc>
          <w:tcPr>
            <w:tcW w:w="1417" w:type="dxa"/>
            <w:shd w:val="clear" w:color="auto" w:fill="D3D3D3" w:themeFill="background2" w:themeFillShade="E6"/>
            <w:noWrap/>
            <w:vAlign w:val="bottom"/>
            <w:hideMark/>
          </w:tcPr>
          <w:p w14:paraId="303ED61D"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MAE</w:t>
            </w:r>
          </w:p>
        </w:tc>
        <w:tc>
          <w:tcPr>
            <w:tcW w:w="1395" w:type="dxa"/>
            <w:shd w:val="clear" w:color="auto" w:fill="D3D3D3" w:themeFill="background2" w:themeFillShade="E6"/>
            <w:noWrap/>
            <w:vAlign w:val="bottom"/>
            <w:hideMark/>
          </w:tcPr>
          <w:p w14:paraId="75A8F265"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R-Squared</w:t>
            </w:r>
          </w:p>
        </w:tc>
      </w:tr>
      <w:tr w:rsidR="00531FC8" w:rsidRPr="00C4465F" w14:paraId="539DED5D" w14:textId="77777777" w:rsidTr="009A5D75">
        <w:trPr>
          <w:trHeight w:val="320"/>
          <w:jc w:val="center"/>
        </w:trPr>
        <w:tc>
          <w:tcPr>
            <w:tcW w:w="2972" w:type="dxa"/>
            <w:shd w:val="clear" w:color="auto" w:fill="D3D3D3" w:themeFill="background2" w:themeFillShade="E6"/>
            <w:noWrap/>
            <w:vAlign w:val="bottom"/>
            <w:hideMark/>
          </w:tcPr>
          <w:p w14:paraId="49FD535F"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Structured (Base)</w:t>
            </w:r>
          </w:p>
        </w:tc>
        <w:tc>
          <w:tcPr>
            <w:tcW w:w="1276" w:type="dxa"/>
            <w:shd w:val="clear" w:color="auto" w:fill="auto"/>
            <w:noWrap/>
            <w:vAlign w:val="bottom"/>
            <w:hideMark/>
          </w:tcPr>
          <w:p w14:paraId="167442E6" w14:textId="77777777" w:rsidR="00531FC8" w:rsidRPr="00C4465F" w:rsidRDefault="00531FC8" w:rsidP="009A5D75">
            <w:pPr>
              <w:spacing w:after="0" w:line="240" w:lineRule="auto"/>
              <w:jc w:val="right"/>
              <w:rPr>
                <w:rFonts w:ascii="Arial" w:eastAsia="Times New Roman" w:hAnsi="Arial" w:cs="Arial"/>
                <w:color w:val="000000"/>
                <w:lang w:eastAsia="en-GB"/>
              </w:rPr>
            </w:pPr>
            <w:r w:rsidRPr="000F5105">
              <w:rPr>
                <w:rFonts w:ascii="Arial" w:hAnsi="Arial" w:cs="Arial"/>
                <w:color w:val="000000"/>
              </w:rPr>
              <w:t>17.07</w:t>
            </w:r>
          </w:p>
        </w:tc>
        <w:tc>
          <w:tcPr>
            <w:tcW w:w="1417" w:type="dxa"/>
            <w:shd w:val="clear" w:color="auto" w:fill="auto"/>
            <w:noWrap/>
            <w:vAlign w:val="bottom"/>
            <w:hideMark/>
          </w:tcPr>
          <w:p w14:paraId="05372DCD" w14:textId="77777777" w:rsidR="00531FC8" w:rsidRPr="00C4465F" w:rsidRDefault="00531FC8" w:rsidP="009A5D75">
            <w:pPr>
              <w:spacing w:after="0" w:line="240" w:lineRule="auto"/>
              <w:jc w:val="right"/>
              <w:rPr>
                <w:rFonts w:ascii="Arial" w:eastAsia="Times New Roman" w:hAnsi="Arial" w:cs="Arial"/>
                <w:color w:val="000000"/>
                <w:lang w:eastAsia="en-GB"/>
              </w:rPr>
            </w:pPr>
            <w:r w:rsidRPr="000F5105">
              <w:rPr>
                <w:rFonts w:ascii="Arial" w:hAnsi="Arial" w:cs="Arial"/>
                <w:color w:val="000000"/>
              </w:rPr>
              <w:t>86666.57</w:t>
            </w:r>
          </w:p>
        </w:tc>
        <w:tc>
          <w:tcPr>
            <w:tcW w:w="1395" w:type="dxa"/>
            <w:shd w:val="clear" w:color="auto" w:fill="auto"/>
            <w:noWrap/>
            <w:vAlign w:val="bottom"/>
            <w:hideMark/>
          </w:tcPr>
          <w:p w14:paraId="30E4C673" w14:textId="77777777" w:rsidR="00531FC8" w:rsidRPr="00C4465F" w:rsidRDefault="00531FC8" w:rsidP="009A5D75">
            <w:pPr>
              <w:spacing w:after="0" w:line="240" w:lineRule="auto"/>
              <w:jc w:val="right"/>
              <w:rPr>
                <w:rFonts w:ascii="Arial" w:eastAsia="Times New Roman" w:hAnsi="Arial" w:cs="Arial"/>
                <w:color w:val="000000"/>
                <w:lang w:eastAsia="en-GB"/>
              </w:rPr>
            </w:pPr>
            <w:r w:rsidRPr="000F5105">
              <w:rPr>
                <w:rFonts w:ascii="Arial" w:hAnsi="Arial" w:cs="Arial"/>
                <w:color w:val="000000"/>
              </w:rPr>
              <w:t>0.578</w:t>
            </w:r>
          </w:p>
        </w:tc>
      </w:tr>
      <w:tr w:rsidR="00531FC8" w:rsidRPr="00C4465F" w14:paraId="66109702" w14:textId="77777777" w:rsidTr="009A5D75">
        <w:trPr>
          <w:trHeight w:val="320"/>
          <w:jc w:val="center"/>
        </w:trPr>
        <w:tc>
          <w:tcPr>
            <w:tcW w:w="2972" w:type="dxa"/>
            <w:shd w:val="clear" w:color="auto" w:fill="D3D3D3" w:themeFill="background2" w:themeFillShade="E6"/>
            <w:noWrap/>
            <w:vAlign w:val="bottom"/>
            <w:hideMark/>
          </w:tcPr>
          <w:p w14:paraId="6CA7DC7A"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w:t>
            </w:r>
          </w:p>
        </w:tc>
        <w:tc>
          <w:tcPr>
            <w:tcW w:w="1276" w:type="dxa"/>
            <w:shd w:val="clear" w:color="auto" w:fill="auto"/>
            <w:noWrap/>
            <w:vAlign w:val="bottom"/>
            <w:hideMark/>
          </w:tcPr>
          <w:p w14:paraId="7EC23066"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14.82</w:t>
            </w:r>
          </w:p>
        </w:tc>
        <w:tc>
          <w:tcPr>
            <w:tcW w:w="1417" w:type="dxa"/>
            <w:shd w:val="clear" w:color="auto" w:fill="auto"/>
            <w:noWrap/>
            <w:vAlign w:val="bottom"/>
            <w:hideMark/>
          </w:tcPr>
          <w:p w14:paraId="7AC7B176"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0F5105">
              <w:rPr>
                <w:rFonts w:ascii="Arial" w:hAnsi="Arial" w:cs="Arial"/>
                <w:color w:val="000000"/>
              </w:rPr>
              <w:t>77208.55</w:t>
            </w:r>
          </w:p>
        </w:tc>
        <w:tc>
          <w:tcPr>
            <w:tcW w:w="1395" w:type="dxa"/>
            <w:shd w:val="clear" w:color="auto" w:fill="auto"/>
            <w:noWrap/>
            <w:vAlign w:val="bottom"/>
            <w:hideMark/>
          </w:tcPr>
          <w:p w14:paraId="59EFF82C"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0F5105">
              <w:rPr>
                <w:rFonts w:ascii="Arial" w:hAnsi="Arial" w:cs="Arial"/>
                <w:color w:val="000000"/>
              </w:rPr>
              <w:t>0.674</w:t>
            </w:r>
          </w:p>
        </w:tc>
      </w:tr>
      <w:tr w:rsidR="00531FC8" w:rsidRPr="00C4465F" w14:paraId="069A80E2" w14:textId="77777777" w:rsidTr="009A5D75">
        <w:trPr>
          <w:trHeight w:val="320"/>
          <w:jc w:val="center"/>
        </w:trPr>
        <w:tc>
          <w:tcPr>
            <w:tcW w:w="2972" w:type="dxa"/>
            <w:shd w:val="clear" w:color="auto" w:fill="D3D3D3" w:themeFill="background2" w:themeFillShade="E6"/>
            <w:noWrap/>
            <w:vAlign w:val="bottom"/>
            <w:hideMark/>
          </w:tcPr>
          <w:p w14:paraId="257E1E91"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w:t>
            </w:r>
          </w:p>
        </w:tc>
        <w:tc>
          <w:tcPr>
            <w:tcW w:w="1276" w:type="dxa"/>
            <w:shd w:val="clear" w:color="auto" w:fill="auto"/>
            <w:noWrap/>
            <w:vAlign w:val="bottom"/>
            <w:hideMark/>
          </w:tcPr>
          <w:p w14:paraId="7267574C"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0F5105">
              <w:rPr>
                <w:rFonts w:ascii="Arial" w:hAnsi="Arial" w:cs="Arial"/>
                <w:color w:val="000000"/>
              </w:rPr>
              <w:t>17.66</w:t>
            </w:r>
          </w:p>
        </w:tc>
        <w:tc>
          <w:tcPr>
            <w:tcW w:w="1417" w:type="dxa"/>
            <w:shd w:val="clear" w:color="auto" w:fill="auto"/>
            <w:noWrap/>
            <w:vAlign w:val="bottom"/>
            <w:hideMark/>
          </w:tcPr>
          <w:p w14:paraId="018CE86A"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86526.70</w:t>
            </w:r>
          </w:p>
        </w:tc>
        <w:tc>
          <w:tcPr>
            <w:tcW w:w="1395" w:type="dxa"/>
            <w:shd w:val="clear" w:color="auto" w:fill="auto"/>
            <w:noWrap/>
            <w:vAlign w:val="bottom"/>
            <w:hideMark/>
          </w:tcPr>
          <w:p w14:paraId="15BCC9E8"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0.586</w:t>
            </w:r>
          </w:p>
        </w:tc>
      </w:tr>
      <w:tr w:rsidR="00531FC8" w:rsidRPr="00C4465F" w14:paraId="3A68A48C" w14:textId="77777777" w:rsidTr="009A5D75">
        <w:trPr>
          <w:trHeight w:val="320"/>
          <w:jc w:val="center"/>
        </w:trPr>
        <w:tc>
          <w:tcPr>
            <w:tcW w:w="2972" w:type="dxa"/>
            <w:shd w:val="clear" w:color="auto" w:fill="D3D3D3" w:themeFill="background2" w:themeFillShade="E6"/>
            <w:noWrap/>
            <w:vAlign w:val="bottom"/>
            <w:hideMark/>
          </w:tcPr>
          <w:p w14:paraId="704F1489"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Lemmas</w:t>
            </w:r>
          </w:p>
        </w:tc>
        <w:tc>
          <w:tcPr>
            <w:tcW w:w="1276" w:type="dxa"/>
            <w:shd w:val="clear" w:color="auto" w:fill="auto"/>
            <w:noWrap/>
            <w:vAlign w:val="bottom"/>
            <w:hideMark/>
          </w:tcPr>
          <w:p w14:paraId="24D3B755"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14.68</w:t>
            </w:r>
          </w:p>
        </w:tc>
        <w:tc>
          <w:tcPr>
            <w:tcW w:w="1417" w:type="dxa"/>
            <w:shd w:val="clear" w:color="auto" w:fill="auto"/>
            <w:noWrap/>
            <w:vAlign w:val="bottom"/>
            <w:hideMark/>
          </w:tcPr>
          <w:p w14:paraId="692CF4CB"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78407.18</w:t>
            </w:r>
          </w:p>
        </w:tc>
        <w:tc>
          <w:tcPr>
            <w:tcW w:w="1395" w:type="dxa"/>
            <w:shd w:val="clear" w:color="auto" w:fill="auto"/>
            <w:noWrap/>
            <w:vAlign w:val="bottom"/>
            <w:hideMark/>
          </w:tcPr>
          <w:p w14:paraId="7CB8036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0.643</w:t>
            </w:r>
          </w:p>
        </w:tc>
      </w:tr>
      <w:tr w:rsidR="00531FC8" w:rsidRPr="00C4465F" w14:paraId="101B646D" w14:textId="77777777" w:rsidTr="009A5D75">
        <w:trPr>
          <w:trHeight w:val="320"/>
          <w:jc w:val="center"/>
        </w:trPr>
        <w:tc>
          <w:tcPr>
            <w:tcW w:w="2972" w:type="dxa"/>
            <w:shd w:val="clear" w:color="auto" w:fill="D3D3D3" w:themeFill="background2" w:themeFillShade="E6"/>
            <w:noWrap/>
            <w:vAlign w:val="bottom"/>
            <w:hideMark/>
          </w:tcPr>
          <w:p w14:paraId="5B7D6600"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Adjectives</w:t>
            </w:r>
          </w:p>
        </w:tc>
        <w:tc>
          <w:tcPr>
            <w:tcW w:w="1276" w:type="dxa"/>
            <w:shd w:val="clear" w:color="auto" w:fill="auto"/>
            <w:noWrap/>
            <w:vAlign w:val="bottom"/>
            <w:hideMark/>
          </w:tcPr>
          <w:p w14:paraId="74BEF15A"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14.76</w:t>
            </w:r>
          </w:p>
        </w:tc>
        <w:tc>
          <w:tcPr>
            <w:tcW w:w="1417" w:type="dxa"/>
            <w:shd w:val="clear" w:color="auto" w:fill="auto"/>
            <w:noWrap/>
            <w:vAlign w:val="bottom"/>
            <w:hideMark/>
          </w:tcPr>
          <w:p w14:paraId="5C3E045A"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77150.28</w:t>
            </w:r>
          </w:p>
        </w:tc>
        <w:tc>
          <w:tcPr>
            <w:tcW w:w="1395" w:type="dxa"/>
            <w:shd w:val="clear" w:color="auto" w:fill="auto"/>
            <w:noWrap/>
            <w:vAlign w:val="bottom"/>
            <w:hideMark/>
          </w:tcPr>
          <w:p w14:paraId="5239D7D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0.671</w:t>
            </w:r>
          </w:p>
        </w:tc>
      </w:tr>
      <w:tr w:rsidR="00531FC8" w:rsidRPr="00C4465F" w14:paraId="21A1BB1F" w14:textId="77777777" w:rsidTr="009A5D75">
        <w:trPr>
          <w:trHeight w:val="320"/>
          <w:jc w:val="center"/>
        </w:trPr>
        <w:tc>
          <w:tcPr>
            <w:tcW w:w="2972" w:type="dxa"/>
            <w:shd w:val="clear" w:color="auto" w:fill="D3D3D3" w:themeFill="background2" w:themeFillShade="E6"/>
            <w:noWrap/>
            <w:vAlign w:val="bottom"/>
            <w:hideMark/>
          </w:tcPr>
          <w:p w14:paraId="05E857FB"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Lemmas</w:t>
            </w:r>
          </w:p>
        </w:tc>
        <w:tc>
          <w:tcPr>
            <w:tcW w:w="1276" w:type="dxa"/>
            <w:shd w:val="clear" w:color="auto" w:fill="auto"/>
            <w:noWrap/>
            <w:vAlign w:val="bottom"/>
            <w:hideMark/>
          </w:tcPr>
          <w:p w14:paraId="3D83FC5E"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0F5105">
              <w:rPr>
                <w:rFonts w:ascii="Arial" w:hAnsi="Arial" w:cs="Arial"/>
                <w:color w:val="000000"/>
              </w:rPr>
              <w:t>14.47</w:t>
            </w:r>
          </w:p>
        </w:tc>
        <w:tc>
          <w:tcPr>
            <w:tcW w:w="1417" w:type="dxa"/>
            <w:shd w:val="clear" w:color="auto" w:fill="auto"/>
            <w:noWrap/>
            <w:vAlign w:val="bottom"/>
            <w:hideMark/>
          </w:tcPr>
          <w:p w14:paraId="0B75873B"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72638.56</w:t>
            </w:r>
          </w:p>
        </w:tc>
        <w:tc>
          <w:tcPr>
            <w:tcW w:w="1395" w:type="dxa"/>
            <w:shd w:val="clear" w:color="auto" w:fill="auto"/>
            <w:noWrap/>
            <w:vAlign w:val="bottom"/>
            <w:hideMark/>
          </w:tcPr>
          <w:p w14:paraId="36D1972F"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0F5105">
              <w:rPr>
                <w:rFonts w:ascii="Arial" w:hAnsi="Arial" w:cs="Arial"/>
                <w:b/>
                <w:bCs/>
                <w:color w:val="000000"/>
                <w:u w:val="single"/>
              </w:rPr>
              <w:t>0.713</w:t>
            </w:r>
          </w:p>
        </w:tc>
      </w:tr>
      <w:tr w:rsidR="00531FC8" w:rsidRPr="00C4465F" w14:paraId="0A85BEA1" w14:textId="77777777" w:rsidTr="009A5D75">
        <w:trPr>
          <w:trHeight w:val="320"/>
          <w:jc w:val="center"/>
        </w:trPr>
        <w:tc>
          <w:tcPr>
            <w:tcW w:w="2972" w:type="dxa"/>
            <w:shd w:val="clear" w:color="auto" w:fill="D3D3D3" w:themeFill="background2" w:themeFillShade="E6"/>
            <w:noWrap/>
            <w:vAlign w:val="bottom"/>
            <w:hideMark/>
          </w:tcPr>
          <w:p w14:paraId="54944DF5"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 + Lemmas</w:t>
            </w:r>
          </w:p>
        </w:tc>
        <w:tc>
          <w:tcPr>
            <w:tcW w:w="1276" w:type="dxa"/>
            <w:shd w:val="clear" w:color="auto" w:fill="auto"/>
            <w:noWrap/>
            <w:vAlign w:val="bottom"/>
            <w:hideMark/>
          </w:tcPr>
          <w:p w14:paraId="587F8499"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15.22</w:t>
            </w:r>
          </w:p>
        </w:tc>
        <w:tc>
          <w:tcPr>
            <w:tcW w:w="1417" w:type="dxa"/>
            <w:shd w:val="clear" w:color="auto" w:fill="auto"/>
            <w:noWrap/>
            <w:vAlign w:val="bottom"/>
            <w:hideMark/>
          </w:tcPr>
          <w:p w14:paraId="2F0EBE32"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78854.16</w:t>
            </w:r>
          </w:p>
        </w:tc>
        <w:tc>
          <w:tcPr>
            <w:tcW w:w="1395" w:type="dxa"/>
            <w:shd w:val="clear" w:color="auto" w:fill="auto"/>
            <w:noWrap/>
            <w:vAlign w:val="bottom"/>
            <w:hideMark/>
          </w:tcPr>
          <w:p w14:paraId="63A34B1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0.646</w:t>
            </w:r>
          </w:p>
        </w:tc>
      </w:tr>
      <w:tr w:rsidR="00531FC8" w:rsidRPr="00C4465F" w14:paraId="1D3FDF6C" w14:textId="77777777" w:rsidTr="009A5D75">
        <w:trPr>
          <w:trHeight w:val="320"/>
          <w:jc w:val="center"/>
        </w:trPr>
        <w:tc>
          <w:tcPr>
            <w:tcW w:w="2972" w:type="dxa"/>
            <w:shd w:val="clear" w:color="auto" w:fill="D3D3D3" w:themeFill="background2" w:themeFillShade="E6"/>
            <w:noWrap/>
            <w:vAlign w:val="bottom"/>
            <w:hideMark/>
          </w:tcPr>
          <w:p w14:paraId="47EEDC36"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All Word-Types</w:t>
            </w:r>
          </w:p>
        </w:tc>
        <w:tc>
          <w:tcPr>
            <w:tcW w:w="1276" w:type="dxa"/>
            <w:shd w:val="clear" w:color="auto" w:fill="auto"/>
            <w:noWrap/>
            <w:vAlign w:val="bottom"/>
            <w:hideMark/>
          </w:tcPr>
          <w:p w14:paraId="3182E686"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14.42</w:t>
            </w:r>
          </w:p>
        </w:tc>
        <w:tc>
          <w:tcPr>
            <w:tcW w:w="1417" w:type="dxa"/>
            <w:shd w:val="clear" w:color="auto" w:fill="auto"/>
            <w:noWrap/>
            <w:vAlign w:val="bottom"/>
            <w:hideMark/>
          </w:tcPr>
          <w:p w14:paraId="05D27388"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E54187">
              <w:rPr>
                <w:rFonts w:ascii="Arial" w:hAnsi="Arial" w:cs="Arial"/>
                <w:b/>
                <w:bCs/>
                <w:color w:val="000000"/>
                <w:u w:val="single"/>
              </w:rPr>
              <w:t>72415.30</w:t>
            </w:r>
          </w:p>
        </w:tc>
        <w:tc>
          <w:tcPr>
            <w:tcW w:w="1395" w:type="dxa"/>
            <w:shd w:val="clear" w:color="auto" w:fill="auto"/>
            <w:noWrap/>
            <w:vAlign w:val="bottom"/>
            <w:hideMark/>
          </w:tcPr>
          <w:p w14:paraId="75A6DB81"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0.708</w:t>
            </w:r>
          </w:p>
        </w:tc>
      </w:tr>
      <w:tr w:rsidR="00531FC8" w:rsidRPr="00C4465F" w14:paraId="2F6937EA" w14:textId="77777777" w:rsidTr="009A5D75">
        <w:trPr>
          <w:trHeight w:val="320"/>
          <w:jc w:val="center"/>
        </w:trPr>
        <w:tc>
          <w:tcPr>
            <w:tcW w:w="2972" w:type="dxa"/>
            <w:shd w:val="clear" w:color="auto" w:fill="D3D3D3" w:themeFill="background2" w:themeFillShade="E6"/>
            <w:noWrap/>
            <w:vAlign w:val="bottom"/>
            <w:hideMark/>
          </w:tcPr>
          <w:p w14:paraId="366AF9F1"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Counts + Lengths</w:t>
            </w:r>
          </w:p>
        </w:tc>
        <w:tc>
          <w:tcPr>
            <w:tcW w:w="1276" w:type="dxa"/>
            <w:shd w:val="clear" w:color="auto" w:fill="auto"/>
            <w:noWrap/>
            <w:vAlign w:val="bottom"/>
            <w:hideMark/>
          </w:tcPr>
          <w:p w14:paraId="410365D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16.61</w:t>
            </w:r>
          </w:p>
        </w:tc>
        <w:tc>
          <w:tcPr>
            <w:tcW w:w="1417" w:type="dxa"/>
            <w:shd w:val="clear" w:color="auto" w:fill="auto"/>
            <w:noWrap/>
            <w:vAlign w:val="bottom"/>
            <w:hideMark/>
          </w:tcPr>
          <w:p w14:paraId="3A67F541"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83522.98</w:t>
            </w:r>
          </w:p>
        </w:tc>
        <w:tc>
          <w:tcPr>
            <w:tcW w:w="1395" w:type="dxa"/>
            <w:shd w:val="clear" w:color="auto" w:fill="auto"/>
            <w:noWrap/>
            <w:vAlign w:val="bottom"/>
            <w:hideMark/>
          </w:tcPr>
          <w:p w14:paraId="41387EE7"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0F5105">
              <w:rPr>
                <w:rFonts w:ascii="Arial" w:hAnsi="Arial" w:cs="Arial"/>
                <w:color w:val="000000"/>
              </w:rPr>
              <w:t>0.604</w:t>
            </w:r>
          </w:p>
        </w:tc>
      </w:tr>
      <w:tr w:rsidR="00531FC8" w:rsidRPr="00A4361A" w14:paraId="261EA0F2" w14:textId="77777777" w:rsidTr="009A5D75">
        <w:trPr>
          <w:trHeight w:val="299"/>
          <w:jc w:val="center"/>
        </w:trPr>
        <w:tc>
          <w:tcPr>
            <w:tcW w:w="2972" w:type="dxa"/>
            <w:shd w:val="clear" w:color="auto" w:fill="D3D3D3" w:themeFill="background2" w:themeFillShade="E6"/>
            <w:noWrap/>
            <w:vAlign w:val="bottom"/>
          </w:tcPr>
          <w:p w14:paraId="7292D73C" w14:textId="77777777" w:rsidR="00531FC8" w:rsidRPr="00B77B0A" w:rsidRDefault="00531FC8" w:rsidP="009A5D75">
            <w:pPr>
              <w:spacing w:after="0" w:line="240" w:lineRule="auto"/>
              <w:jc w:val="left"/>
              <w:rPr>
                <w:rFonts w:ascii="Arial" w:hAnsi="Arial" w:cs="Arial"/>
                <w:b/>
                <w:bCs/>
                <w:color w:val="000000"/>
              </w:rPr>
            </w:pPr>
            <w:r w:rsidRPr="00B77B0A">
              <w:rPr>
                <w:rFonts w:ascii="Arial" w:hAnsi="Arial" w:cs="Arial"/>
                <w:b/>
                <w:bCs/>
                <w:color w:val="000000"/>
              </w:rPr>
              <w:t>Base + All Variables</w:t>
            </w:r>
          </w:p>
        </w:tc>
        <w:tc>
          <w:tcPr>
            <w:tcW w:w="1276" w:type="dxa"/>
            <w:shd w:val="clear" w:color="auto" w:fill="auto"/>
            <w:noWrap/>
            <w:vAlign w:val="bottom"/>
          </w:tcPr>
          <w:p w14:paraId="065800BA" w14:textId="77777777" w:rsidR="00531FC8" w:rsidRPr="000F5105" w:rsidRDefault="00531FC8" w:rsidP="009A5D75">
            <w:pPr>
              <w:spacing w:after="0" w:line="240" w:lineRule="auto"/>
              <w:jc w:val="right"/>
              <w:rPr>
                <w:rFonts w:ascii="Arial" w:hAnsi="Arial" w:cs="Arial"/>
                <w:b/>
                <w:bCs/>
                <w:color w:val="000000"/>
                <w:u w:val="single"/>
              </w:rPr>
            </w:pPr>
            <w:r w:rsidRPr="000F5105">
              <w:rPr>
                <w:rFonts w:ascii="Arial" w:hAnsi="Arial" w:cs="Arial"/>
                <w:b/>
                <w:bCs/>
                <w:color w:val="000000"/>
                <w:u w:val="single"/>
              </w:rPr>
              <w:t>14.22</w:t>
            </w:r>
          </w:p>
        </w:tc>
        <w:tc>
          <w:tcPr>
            <w:tcW w:w="1417" w:type="dxa"/>
            <w:shd w:val="clear" w:color="auto" w:fill="auto"/>
            <w:noWrap/>
            <w:vAlign w:val="bottom"/>
          </w:tcPr>
          <w:p w14:paraId="792090A5" w14:textId="77777777" w:rsidR="00531FC8" w:rsidRPr="00E54187" w:rsidRDefault="00531FC8" w:rsidP="009A5D75">
            <w:pPr>
              <w:spacing w:after="0" w:line="240" w:lineRule="auto"/>
              <w:jc w:val="right"/>
              <w:rPr>
                <w:rFonts w:ascii="Arial" w:hAnsi="Arial" w:cs="Arial"/>
                <w:color w:val="000000"/>
              </w:rPr>
            </w:pPr>
            <w:r w:rsidRPr="00E54187">
              <w:rPr>
                <w:rFonts w:ascii="Arial" w:hAnsi="Arial" w:cs="Arial"/>
                <w:color w:val="000000"/>
              </w:rPr>
              <w:t>72541.53</w:t>
            </w:r>
          </w:p>
        </w:tc>
        <w:tc>
          <w:tcPr>
            <w:tcW w:w="1395" w:type="dxa"/>
            <w:shd w:val="clear" w:color="auto" w:fill="auto"/>
            <w:noWrap/>
            <w:vAlign w:val="bottom"/>
          </w:tcPr>
          <w:p w14:paraId="715A092B" w14:textId="77777777" w:rsidR="00531FC8" w:rsidRPr="000F5105" w:rsidRDefault="00531FC8" w:rsidP="009A5D75">
            <w:pPr>
              <w:spacing w:after="0" w:line="240" w:lineRule="auto"/>
              <w:jc w:val="right"/>
              <w:rPr>
                <w:rFonts w:ascii="Arial" w:hAnsi="Arial" w:cs="Arial"/>
                <w:color w:val="000000"/>
              </w:rPr>
            </w:pPr>
            <w:r w:rsidRPr="000F5105">
              <w:rPr>
                <w:rFonts w:ascii="Arial" w:hAnsi="Arial" w:cs="Arial"/>
                <w:color w:val="000000"/>
              </w:rPr>
              <w:t>0.710</w:t>
            </w:r>
          </w:p>
        </w:tc>
      </w:tr>
    </w:tbl>
    <w:p w14:paraId="0011342B" w14:textId="77777777" w:rsidR="00531FC8" w:rsidRPr="00B80DEB" w:rsidRDefault="00531FC8" w:rsidP="00531FC8">
      <w:pPr>
        <w:spacing w:before="200"/>
        <w:rPr>
          <w:rFonts w:ascii="Arial" w:hAnsi="Arial" w:cs="Arial"/>
          <w:b/>
          <w:bCs/>
          <w:sz w:val="22"/>
          <w:szCs w:val="22"/>
          <w:lang w:val="en-GB"/>
        </w:rPr>
      </w:pPr>
      <w:r w:rsidRPr="00B80DEB">
        <w:rPr>
          <w:rFonts w:ascii="Arial" w:hAnsi="Arial" w:cs="Arial"/>
          <w:b/>
          <w:bCs/>
          <w:sz w:val="22"/>
          <w:szCs w:val="22"/>
          <w:lang w:val="en-GB"/>
        </w:rPr>
        <w:t>XGBoost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531FC8" w:rsidRPr="00C4465F" w14:paraId="43C7B0C2" w14:textId="77777777" w:rsidTr="009A5D75">
        <w:trPr>
          <w:trHeight w:val="320"/>
          <w:jc w:val="center"/>
        </w:trPr>
        <w:tc>
          <w:tcPr>
            <w:tcW w:w="2972" w:type="dxa"/>
            <w:shd w:val="clear" w:color="auto" w:fill="D3D3D3" w:themeFill="background2" w:themeFillShade="E6"/>
            <w:noWrap/>
            <w:vAlign w:val="bottom"/>
            <w:hideMark/>
          </w:tcPr>
          <w:p w14:paraId="2F0AF757" w14:textId="77777777" w:rsidR="00531FC8" w:rsidRPr="00C4465F" w:rsidRDefault="00531FC8" w:rsidP="009A5D75">
            <w:pPr>
              <w:spacing w:after="0" w:line="240" w:lineRule="auto"/>
              <w:jc w:val="left"/>
              <w:rPr>
                <w:rFonts w:ascii="Arial" w:eastAsia="Times New Roman" w:hAnsi="Arial" w:cs="Arial"/>
                <w:b/>
                <w:bCs/>
                <w:lang w:eastAsia="en-GB"/>
              </w:rPr>
            </w:pPr>
          </w:p>
        </w:tc>
        <w:tc>
          <w:tcPr>
            <w:tcW w:w="1276" w:type="dxa"/>
            <w:shd w:val="clear" w:color="auto" w:fill="D3D3D3" w:themeFill="background2" w:themeFillShade="E6"/>
            <w:noWrap/>
            <w:vAlign w:val="bottom"/>
            <w:hideMark/>
          </w:tcPr>
          <w:p w14:paraId="52BF9468"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MdAPE</w:t>
            </w:r>
          </w:p>
        </w:tc>
        <w:tc>
          <w:tcPr>
            <w:tcW w:w="1417" w:type="dxa"/>
            <w:shd w:val="clear" w:color="auto" w:fill="D3D3D3" w:themeFill="background2" w:themeFillShade="E6"/>
            <w:noWrap/>
            <w:vAlign w:val="bottom"/>
            <w:hideMark/>
          </w:tcPr>
          <w:p w14:paraId="1AAD2C0E"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MAE</w:t>
            </w:r>
          </w:p>
        </w:tc>
        <w:tc>
          <w:tcPr>
            <w:tcW w:w="1395" w:type="dxa"/>
            <w:shd w:val="clear" w:color="auto" w:fill="D3D3D3" w:themeFill="background2" w:themeFillShade="E6"/>
            <w:noWrap/>
            <w:vAlign w:val="bottom"/>
            <w:hideMark/>
          </w:tcPr>
          <w:p w14:paraId="007FD980" w14:textId="77777777" w:rsidR="00531FC8" w:rsidRPr="00C4465F" w:rsidRDefault="00531FC8" w:rsidP="009A5D75">
            <w:pPr>
              <w:spacing w:after="0" w:line="240" w:lineRule="auto"/>
              <w:jc w:val="center"/>
              <w:rPr>
                <w:rFonts w:ascii="Arial" w:eastAsia="Times New Roman" w:hAnsi="Arial" w:cs="Arial"/>
                <w:b/>
                <w:bCs/>
                <w:color w:val="000000"/>
                <w:lang w:eastAsia="en-GB"/>
              </w:rPr>
            </w:pPr>
            <w:r w:rsidRPr="00A4361A">
              <w:rPr>
                <w:rFonts w:ascii="Arial" w:hAnsi="Arial" w:cs="Arial"/>
                <w:b/>
                <w:bCs/>
                <w:color w:val="000000"/>
              </w:rPr>
              <w:t>R-Squared</w:t>
            </w:r>
          </w:p>
        </w:tc>
      </w:tr>
      <w:tr w:rsidR="00531FC8" w:rsidRPr="00C4465F" w14:paraId="1F00303E" w14:textId="77777777" w:rsidTr="009A5D75">
        <w:trPr>
          <w:trHeight w:val="320"/>
          <w:jc w:val="center"/>
        </w:trPr>
        <w:tc>
          <w:tcPr>
            <w:tcW w:w="2972" w:type="dxa"/>
            <w:shd w:val="clear" w:color="auto" w:fill="D3D3D3" w:themeFill="background2" w:themeFillShade="E6"/>
            <w:noWrap/>
            <w:vAlign w:val="bottom"/>
            <w:hideMark/>
          </w:tcPr>
          <w:p w14:paraId="5ED4D13A"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Structured (Base)</w:t>
            </w:r>
          </w:p>
        </w:tc>
        <w:tc>
          <w:tcPr>
            <w:tcW w:w="1276" w:type="dxa"/>
            <w:shd w:val="clear" w:color="auto" w:fill="auto"/>
            <w:noWrap/>
            <w:vAlign w:val="bottom"/>
            <w:hideMark/>
          </w:tcPr>
          <w:p w14:paraId="256B7FB4"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9.75</w:t>
            </w:r>
          </w:p>
        </w:tc>
        <w:tc>
          <w:tcPr>
            <w:tcW w:w="1417" w:type="dxa"/>
            <w:shd w:val="clear" w:color="auto" w:fill="auto"/>
            <w:noWrap/>
            <w:vAlign w:val="bottom"/>
            <w:hideMark/>
          </w:tcPr>
          <w:p w14:paraId="280EE9DE"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53415.80</w:t>
            </w:r>
          </w:p>
        </w:tc>
        <w:tc>
          <w:tcPr>
            <w:tcW w:w="1395" w:type="dxa"/>
            <w:shd w:val="clear" w:color="auto" w:fill="auto"/>
            <w:noWrap/>
            <w:vAlign w:val="bottom"/>
            <w:hideMark/>
          </w:tcPr>
          <w:p w14:paraId="5F2EBC71" w14:textId="77777777" w:rsidR="00531FC8" w:rsidRPr="00C4465F" w:rsidRDefault="00531FC8" w:rsidP="009A5D75">
            <w:pPr>
              <w:spacing w:after="0" w:line="240" w:lineRule="auto"/>
              <w:jc w:val="right"/>
              <w:rPr>
                <w:rFonts w:ascii="Arial" w:eastAsia="Times New Roman" w:hAnsi="Arial" w:cs="Arial"/>
                <w:color w:val="000000"/>
                <w:lang w:eastAsia="en-GB"/>
              </w:rPr>
            </w:pPr>
            <w:r w:rsidRPr="00A4361A">
              <w:rPr>
                <w:rFonts w:ascii="Arial" w:hAnsi="Arial" w:cs="Arial"/>
                <w:color w:val="000000"/>
              </w:rPr>
              <w:t>0.823</w:t>
            </w:r>
          </w:p>
        </w:tc>
      </w:tr>
      <w:tr w:rsidR="00531FC8" w:rsidRPr="00C4465F" w14:paraId="708C2C6F" w14:textId="77777777" w:rsidTr="009A5D75">
        <w:trPr>
          <w:trHeight w:val="320"/>
          <w:jc w:val="center"/>
        </w:trPr>
        <w:tc>
          <w:tcPr>
            <w:tcW w:w="2972" w:type="dxa"/>
            <w:shd w:val="clear" w:color="auto" w:fill="D3D3D3" w:themeFill="background2" w:themeFillShade="E6"/>
            <w:noWrap/>
            <w:vAlign w:val="bottom"/>
            <w:hideMark/>
          </w:tcPr>
          <w:p w14:paraId="6547714B"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w:t>
            </w:r>
          </w:p>
        </w:tc>
        <w:tc>
          <w:tcPr>
            <w:tcW w:w="1276" w:type="dxa"/>
            <w:shd w:val="clear" w:color="auto" w:fill="auto"/>
            <w:noWrap/>
            <w:vAlign w:val="bottom"/>
            <w:hideMark/>
          </w:tcPr>
          <w:p w14:paraId="00D241FC"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11.52</w:t>
            </w:r>
          </w:p>
        </w:tc>
        <w:tc>
          <w:tcPr>
            <w:tcW w:w="1417" w:type="dxa"/>
            <w:shd w:val="clear" w:color="auto" w:fill="auto"/>
            <w:noWrap/>
            <w:vAlign w:val="bottom"/>
            <w:hideMark/>
          </w:tcPr>
          <w:p w14:paraId="1D3A1E11"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61009.86</w:t>
            </w:r>
          </w:p>
        </w:tc>
        <w:tc>
          <w:tcPr>
            <w:tcW w:w="1395" w:type="dxa"/>
            <w:shd w:val="clear" w:color="auto" w:fill="auto"/>
            <w:noWrap/>
            <w:vAlign w:val="bottom"/>
            <w:hideMark/>
          </w:tcPr>
          <w:p w14:paraId="59A02A86"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0.772</w:t>
            </w:r>
          </w:p>
        </w:tc>
      </w:tr>
      <w:tr w:rsidR="00531FC8" w:rsidRPr="00C4465F" w14:paraId="625059D2" w14:textId="77777777" w:rsidTr="009A5D75">
        <w:trPr>
          <w:trHeight w:val="320"/>
          <w:jc w:val="center"/>
        </w:trPr>
        <w:tc>
          <w:tcPr>
            <w:tcW w:w="2972" w:type="dxa"/>
            <w:shd w:val="clear" w:color="auto" w:fill="D3D3D3" w:themeFill="background2" w:themeFillShade="E6"/>
            <w:noWrap/>
            <w:vAlign w:val="bottom"/>
            <w:hideMark/>
          </w:tcPr>
          <w:p w14:paraId="4C918713"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w:t>
            </w:r>
          </w:p>
        </w:tc>
        <w:tc>
          <w:tcPr>
            <w:tcW w:w="1276" w:type="dxa"/>
            <w:shd w:val="clear" w:color="auto" w:fill="auto"/>
            <w:noWrap/>
            <w:vAlign w:val="bottom"/>
            <w:hideMark/>
          </w:tcPr>
          <w:p w14:paraId="05F7BB59"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A4361A">
              <w:rPr>
                <w:rFonts w:ascii="Arial" w:hAnsi="Arial" w:cs="Arial"/>
                <w:color w:val="000000"/>
              </w:rPr>
              <w:t>11.11</w:t>
            </w:r>
          </w:p>
        </w:tc>
        <w:tc>
          <w:tcPr>
            <w:tcW w:w="1417" w:type="dxa"/>
            <w:shd w:val="clear" w:color="auto" w:fill="auto"/>
            <w:noWrap/>
            <w:vAlign w:val="bottom"/>
            <w:hideMark/>
          </w:tcPr>
          <w:p w14:paraId="0BDAF7D6"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64287.03</w:t>
            </w:r>
          </w:p>
        </w:tc>
        <w:tc>
          <w:tcPr>
            <w:tcW w:w="1395" w:type="dxa"/>
            <w:shd w:val="clear" w:color="auto" w:fill="auto"/>
            <w:noWrap/>
            <w:vAlign w:val="bottom"/>
            <w:hideMark/>
          </w:tcPr>
          <w:p w14:paraId="6A62908D"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0.741</w:t>
            </w:r>
          </w:p>
        </w:tc>
      </w:tr>
      <w:tr w:rsidR="00531FC8" w:rsidRPr="00C4465F" w14:paraId="24658F42" w14:textId="77777777" w:rsidTr="009A5D75">
        <w:trPr>
          <w:trHeight w:val="320"/>
          <w:jc w:val="center"/>
        </w:trPr>
        <w:tc>
          <w:tcPr>
            <w:tcW w:w="2972" w:type="dxa"/>
            <w:shd w:val="clear" w:color="auto" w:fill="D3D3D3" w:themeFill="background2" w:themeFillShade="E6"/>
            <w:noWrap/>
            <w:vAlign w:val="bottom"/>
            <w:hideMark/>
          </w:tcPr>
          <w:p w14:paraId="3F92BD02"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Lemmas</w:t>
            </w:r>
          </w:p>
        </w:tc>
        <w:tc>
          <w:tcPr>
            <w:tcW w:w="1276" w:type="dxa"/>
            <w:shd w:val="clear" w:color="auto" w:fill="auto"/>
            <w:noWrap/>
            <w:vAlign w:val="bottom"/>
            <w:hideMark/>
          </w:tcPr>
          <w:p w14:paraId="7B69C8E5"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11.07</w:t>
            </w:r>
          </w:p>
        </w:tc>
        <w:tc>
          <w:tcPr>
            <w:tcW w:w="1417" w:type="dxa"/>
            <w:shd w:val="clear" w:color="auto" w:fill="auto"/>
            <w:noWrap/>
            <w:vAlign w:val="bottom"/>
            <w:hideMark/>
          </w:tcPr>
          <w:p w14:paraId="244CEADC"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56941.40</w:t>
            </w:r>
          </w:p>
        </w:tc>
        <w:tc>
          <w:tcPr>
            <w:tcW w:w="1395" w:type="dxa"/>
            <w:shd w:val="clear" w:color="auto" w:fill="auto"/>
            <w:noWrap/>
            <w:vAlign w:val="bottom"/>
            <w:hideMark/>
          </w:tcPr>
          <w:p w14:paraId="35DAC287"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0.805</w:t>
            </w:r>
          </w:p>
        </w:tc>
      </w:tr>
      <w:tr w:rsidR="00531FC8" w:rsidRPr="00C4465F" w14:paraId="0DEA82C4" w14:textId="77777777" w:rsidTr="009A5D75">
        <w:trPr>
          <w:trHeight w:val="320"/>
          <w:jc w:val="center"/>
        </w:trPr>
        <w:tc>
          <w:tcPr>
            <w:tcW w:w="2972" w:type="dxa"/>
            <w:shd w:val="clear" w:color="auto" w:fill="D3D3D3" w:themeFill="background2" w:themeFillShade="E6"/>
            <w:noWrap/>
            <w:vAlign w:val="bottom"/>
            <w:hideMark/>
          </w:tcPr>
          <w:p w14:paraId="6735A520"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Adjectives</w:t>
            </w:r>
          </w:p>
        </w:tc>
        <w:tc>
          <w:tcPr>
            <w:tcW w:w="1276" w:type="dxa"/>
            <w:shd w:val="clear" w:color="auto" w:fill="auto"/>
            <w:noWrap/>
            <w:vAlign w:val="bottom"/>
            <w:hideMark/>
          </w:tcPr>
          <w:p w14:paraId="100CA7C7"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11.88</w:t>
            </w:r>
          </w:p>
        </w:tc>
        <w:tc>
          <w:tcPr>
            <w:tcW w:w="1417" w:type="dxa"/>
            <w:shd w:val="clear" w:color="auto" w:fill="auto"/>
            <w:noWrap/>
            <w:vAlign w:val="bottom"/>
            <w:hideMark/>
          </w:tcPr>
          <w:p w14:paraId="508D2707"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63700.74</w:t>
            </w:r>
          </w:p>
        </w:tc>
        <w:tc>
          <w:tcPr>
            <w:tcW w:w="1395" w:type="dxa"/>
            <w:shd w:val="clear" w:color="auto" w:fill="auto"/>
            <w:noWrap/>
            <w:vAlign w:val="bottom"/>
            <w:hideMark/>
          </w:tcPr>
          <w:p w14:paraId="521F180D"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0.771</w:t>
            </w:r>
          </w:p>
        </w:tc>
      </w:tr>
      <w:tr w:rsidR="00531FC8" w:rsidRPr="00C4465F" w14:paraId="47629274" w14:textId="77777777" w:rsidTr="009A5D75">
        <w:trPr>
          <w:trHeight w:val="320"/>
          <w:jc w:val="center"/>
        </w:trPr>
        <w:tc>
          <w:tcPr>
            <w:tcW w:w="2972" w:type="dxa"/>
            <w:shd w:val="clear" w:color="auto" w:fill="D3D3D3" w:themeFill="background2" w:themeFillShade="E6"/>
            <w:noWrap/>
            <w:vAlign w:val="bottom"/>
            <w:hideMark/>
          </w:tcPr>
          <w:p w14:paraId="78A75D16"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Nouns + Lemmas</w:t>
            </w:r>
          </w:p>
        </w:tc>
        <w:tc>
          <w:tcPr>
            <w:tcW w:w="1276" w:type="dxa"/>
            <w:shd w:val="clear" w:color="auto" w:fill="auto"/>
            <w:noWrap/>
            <w:vAlign w:val="bottom"/>
            <w:hideMark/>
          </w:tcPr>
          <w:p w14:paraId="47AB048F"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351242">
              <w:rPr>
                <w:rFonts w:ascii="Arial" w:hAnsi="Arial" w:cs="Arial"/>
                <w:b/>
                <w:bCs/>
                <w:color w:val="000000"/>
                <w:u w:val="single"/>
              </w:rPr>
              <w:t>8.69</w:t>
            </w:r>
          </w:p>
        </w:tc>
        <w:tc>
          <w:tcPr>
            <w:tcW w:w="1417" w:type="dxa"/>
            <w:shd w:val="clear" w:color="auto" w:fill="auto"/>
            <w:noWrap/>
            <w:vAlign w:val="bottom"/>
            <w:hideMark/>
          </w:tcPr>
          <w:p w14:paraId="06DACDA0"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47365.43</w:t>
            </w:r>
          </w:p>
        </w:tc>
        <w:tc>
          <w:tcPr>
            <w:tcW w:w="1395" w:type="dxa"/>
            <w:shd w:val="clear" w:color="auto" w:fill="auto"/>
            <w:noWrap/>
            <w:vAlign w:val="bottom"/>
            <w:hideMark/>
          </w:tcPr>
          <w:p w14:paraId="130F2747"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351242">
              <w:rPr>
                <w:rFonts w:ascii="Arial" w:hAnsi="Arial" w:cs="Arial"/>
                <w:b/>
                <w:bCs/>
                <w:color w:val="000000"/>
                <w:u w:val="single"/>
              </w:rPr>
              <w:t>0.867</w:t>
            </w:r>
          </w:p>
        </w:tc>
      </w:tr>
      <w:tr w:rsidR="00531FC8" w:rsidRPr="00C4465F" w14:paraId="7167AEAC" w14:textId="77777777" w:rsidTr="009A5D75">
        <w:trPr>
          <w:trHeight w:val="320"/>
          <w:jc w:val="center"/>
        </w:trPr>
        <w:tc>
          <w:tcPr>
            <w:tcW w:w="2972" w:type="dxa"/>
            <w:shd w:val="clear" w:color="auto" w:fill="D3D3D3" w:themeFill="background2" w:themeFillShade="E6"/>
            <w:noWrap/>
            <w:vAlign w:val="bottom"/>
            <w:hideMark/>
          </w:tcPr>
          <w:p w14:paraId="2B9946CE"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Adjectives + Lemmas</w:t>
            </w:r>
          </w:p>
        </w:tc>
        <w:tc>
          <w:tcPr>
            <w:tcW w:w="1276" w:type="dxa"/>
            <w:shd w:val="clear" w:color="auto" w:fill="auto"/>
            <w:noWrap/>
            <w:vAlign w:val="bottom"/>
            <w:hideMark/>
          </w:tcPr>
          <w:p w14:paraId="323E1E6F"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eastAsia="Times New Roman" w:hAnsi="Arial" w:cs="Arial"/>
                <w:color w:val="000000" w:themeColor="text1"/>
                <w:lang w:eastAsia="en-GB"/>
              </w:rPr>
              <w:t>9.26</w:t>
            </w:r>
          </w:p>
        </w:tc>
        <w:tc>
          <w:tcPr>
            <w:tcW w:w="1417" w:type="dxa"/>
            <w:shd w:val="clear" w:color="auto" w:fill="auto"/>
            <w:noWrap/>
            <w:vAlign w:val="bottom"/>
            <w:hideMark/>
          </w:tcPr>
          <w:p w14:paraId="14225AC0"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eastAsia="Times New Roman" w:hAnsi="Arial" w:cs="Arial"/>
                <w:color w:val="000000" w:themeColor="text1"/>
                <w:lang w:eastAsia="en-GB"/>
              </w:rPr>
              <w:t>51362.08</w:t>
            </w:r>
          </w:p>
        </w:tc>
        <w:tc>
          <w:tcPr>
            <w:tcW w:w="1395" w:type="dxa"/>
            <w:shd w:val="clear" w:color="auto" w:fill="auto"/>
            <w:noWrap/>
            <w:vAlign w:val="bottom"/>
            <w:hideMark/>
          </w:tcPr>
          <w:p w14:paraId="050023BD"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0.745</w:t>
            </w:r>
          </w:p>
        </w:tc>
      </w:tr>
      <w:tr w:rsidR="00531FC8" w:rsidRPr="00C4465F" w14:paraId="6849A1AA" w14:textId="77777777" w:rsidTr="009A5D75">
        <w:trPr>
          <w:trHeight w:val="320"/>
          <w:jc w:val="center"/>
        </w:trPr>
        <w:tc>
          <w:tcPr>
            <w:tcW w:w="2972" w:type="dxa"/>
            <w:shd w:val="clear" w:color="auto" w:fill="D3D3D3" w:themeFill="background2" w:themeFillShade="E6"/>
            <w:noWrap/>
            <w:vAlign w:val="bottom"/>
            <w:hideMark/>
          </w:tcPr>
          <w:p w14:paraId="31A4F259"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All Word-Types</w:t>
            </w:r>
          </w:p>
        </w:tc>
        <w:tc>
          <w:tcPr>
            <w:tcW w:w="1276" w:type="dxa"/>
            <w:shd w:val="clear" w:color="auto" w:fill="auto"/>
            <w:noWrap/>
            <w:vAlign w:val="bottom"/>
            <w:hideMark/>
          </w:tcPr>
          <w:p w14:paraId="1FF20F89"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8.85</w:t>
            </w:r>
          </w:p>
        </w:tc>
        <w:tc>
          <w:tcPr>
            <w:tcW w:w="1417" w:type="dxa"/>
            <w:shd w:val="clear" w:color="auto" w:fill="auto"/>
            <w:noWrap/>
            <w:vAlign w:val="bottom"/>
            <w:hideMark/>
          </w:tcPr>
          <w:p w14:paraId="244AAE06" w14:textId="77777777" w:rsidR="00531FC8" w:rsidRPr="00C4465F" w:rsidRDefault="00531FC8" w:rsidP="009A5D75">
            <w:pPr>
              <w:spacing w:after="0" w:line="240" w:lineRule="auto"/>
              <w:jc w:val="right"/>
              <w:rPr>
                <w:rFonts w:ascii="Arial" w:eastAsia="Times New Roman" w:hAnsi="Arial" w:cs="Arial"/>
                <w:b/>
                <w:bCs/>
                <w:color w:val="000000" w:themeColor="text1"/>
                <w:u w:val="single"/>
                <w:lang w:eastAsia="en-GB"/>
              </w:rPr>
            </w:pPr>
            <w:r w:rsidRPr="00351242">
              <w:rPr>
                <w:rFonts w:ascii="Arial" w:hAnsi="Arial" w:cs="Arial"/>
                <w:b/>
                <w:bCs/>
                <w:color w:val="000000"/>
                <w:u w:val="single"/>
              </w:rPr>
              <w:t>47202.34</w:t>
            </w:r>
          </w:p>
        </w:tc>
        <w:tc>
          <w:tcPr>
            <w:tcW w:w="1395" w:type="dxa"/>
            <w:shd w:val="clear" w:color="auto" w:fill="auto"/>
            <w:noWrap/>
            <w:vAlign w:val="bottom"/>
            <w:hideMark/>
          </w:tcPr>
          <w:p w14:paraId="6002D8F2"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0.864</w:t>
            </w:r>
          </w:p>
        </w:tc>
      </w:tr>
      <w:tr w:rsidR="00531FC8" w:rsidRPr="00C4465F" w14:paraId="3526E2CE" w14:textId="77777777" w:rsidTr="009A5D75">
        <w:trPr>
          <w:trHeight w:val="320"/>
          <w:jc w:val="center"/>
        </w:trPr>
        <w:tc>
          <w:tcPr>
            <w:tcW w:w="2972" w:type="dxa"/>
            <w:shd w:val="clear" w:color="auto" w:fill="D3D3D3" w:themeFill="background2" w:themeFillShade="E6"/>
            <w:noWrap/>
            <w:vAlign w:val="bottom"/>
            <w:hideMark/>
          </w:tcPr>
          <w:p w14:paraId="6BCBEA38" w14:textId="77777777" w:rsidR="00531FC8" w:rsidRPr="00C4465F" w:rsidRDefault="00531FC8" w:rsidP="009A5D75">
            <w:pPr>
              <w:spacing w:after="0" w:line="240" w:lineRule="auto"/>
              <w:jc w:val="left"/>
              <w:rPr>
                <w:rFonts w:ascii="Arial" w:eastAsia="Times New Roman" w:hAnsi="Arial" w:cs="Arial"/>
                <w:b/>
                <w:bCs/>
                <w:color w:val="000000"/>
                <w:lang w:eastAsia="en-GB"/>
              </w:rPr>
            </w:pPr>
            <w:r w:rsidRPr="00A4361A">
              <w:rPr>
                <w:rFonts w:ascii="Arial" w:hAnsi="Arial" w:cs="Arial"/>
                <w:b/>
                <w:bCs/>
                <w:color w:val="000000"/>
              </w:rPr>
              <w:t>Base + Counts + Lengths</w:t>
            </w:r>
          </w:p>
        </w:tc>
        <w:tc>
          <w:tcPr>
            <w:tcW w:w="1276" w:type="dxa"/>
            <w:shd w:val="clear" w:color="auto" w:fill="auto"/>
            <w:noWrap/>
            <w:vAlign w:val="bottom"/>
            <w:hideMark/>
          </w:tcPr>
          <w:p w14:paraId="08E56307"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9.45</w:t>
            </w:r>
          </w:p>
        </w:tc>
        <w:tc>
          <w:tcPr>
            <w:tcW w:w="1417" w:type="dxa"/>
            <w:shd w:val="clear" w:color="auto" w:fill="auto"/>
            <w:noWrap/>
            <w:vAlign w:val="bottom"/>
            <w:hideMark/>
          </w:tcPr>
          <w:p w14:paraId="6314C09C"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51336.54</w:t>
            </w:r>
          </w:p>
        </w:tc>
        <w:tc>
          <w:tcPr>
            <w:tcW w:w="1395" w:type="dxa"/>
            <w:shd w:val="clear" w:color="auto" w:fill="auto"/>
            <w:noWrap/>
            <w:vAlign w:val="bottom"/>
            <w:hideMark/>
          </w:tcPr>
          <w:p w14:paraId="2E2DFBF0" w14:textId="77777777" w:rsidR="00531FC8" w:rsidRPr="00C4465F" w:rsidRDefault="00531FC8" w:rsidP="009A5D75">
            <w:pPr>
              <w:spacing w:after="0" w:line="240" w:lineRule="auto"/>
              <w:jc w:val="right"/>
              <w:rPr>
                <w:rFonts w:ascii="Arial" w:eastAsia="Times New Roman" w:hAnsi="Arial" w:cs="Arial"/>
                <w:color w:val="000000" w:themeColor="text1"/>
                <w:lang w:eastAsia="en-GB"/>
              </w:rPr>
            </w:pPr>
            <w:r w:rsidRPr="00A4361A">
              <w:rPr>
                <w:rFonts w:ascii="Arial" w:hAnsi="Arial" w:cs="Arial"/>
                <w:color w:val="000000"/>
              </w:rPr>
              <w:t>0.834</w:t>
            </w:r>
          </w:p>
        </w:tc>
      </w:tr>
      <w:tr w:rsidR="00531FC8" w:rsidRPr="00A4361A" w14:paraId="367431F9" w14:textId="77777777" w:rsidTr="009A5D75">
        <w:trPr>
          <w:trHeight w:val="320"/>
          <w:jc w:val="center"/>
        </w:trPr>
        <w:tc>
          <w:tcPr>
            <w:tcW w:w="2972" w:type="dxa"/>
            <w:shd w:val="clear" w:color="auto" w:fill="D3D3D3" w:themeFill="background2" w:themeFillShade="E6"/>
            <w:noWrap/>
            <w:vAlign w:val="bottom"/>
          </w:tcPr>
          <w:p w14:paraId="2FD7D0A7" w14:textId="77777777" w:rsidR="00531FC8" w:rsidRPr="00A4361A" w:rsidRDefault="00531FC8" w:rsidP="009A5D75">
            <w:pPr>
              <w:spacing w:after="0" w:line="240" w:lineRule="auto"/>
              <w:jc w:val="left"/>
              <w:rPr>
                <w:rFonts w:ascii="Arial" w:hAnsi="Arial" w:cs="Arial"/>
                <w:b/>
                <w:bCs/>
                <w:color w:val="000000"/>
              </w:rPr>
            </w:pPr>
            <w:r w:rsidRPr="00A4361A">
              <w:rPr>
                <w:rFonts w:ascii="Arial" w:hAnsi="Arial" w:cs="Arial"/>
                <w:b/>
                <w:bCs/>
                <w:color w:val="000000"/>
              </w:rPr>
              <w:t xml:space="preserve">Base + </w:t>
            </w:r>
            <w:r w:rsidRPr="00B77B0A">
              <w:rPr>
                <w:rFonts w:ascii="Arial" w:hAnsi="Arial" w:cs="Arial"/>
                <w:b/>
                <w:bCs/>
                <w:color w:val="000000"/>
              </w:rPr>
              <w:t>All Variables</w:t>
            </w:r>
          </w:p>
        </w:tc>
        <w:tc>
          <w:tcPr>
            <w:tcW w:w="1276" w:type="dxa"/>
            <w:shd w:val="clear" w:color="auto" w:fill="auto"/>
            <w:noWrap/>
            <w:vAlign w:val="bottom"/>
          </w:tcPr>
          <w:p w14:paraId="056C6C04"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9.76</w:t>
            </w:r>
          </w:p>
        </w:tc>
        <w:tc>
          <w:tcPr>
            <w:tcW w:w="1417" w:type="dxa"/>
            <w:shd w:val="clear" w:color="auto" w:fill="auto"/>
            <w:noWrap/>
            <w:vAlign w:val="bottom"/>
          </w:tcPr>
          <w:p w14:paraId="2B7884A9"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51958.86</w:t>
            </w:r>
          </w:p>
        </w:tc>
        <w:tc>
          <w:tcPr>
            <w:tcW w:w="1395" w:type="dxa"/>
            <w:shd w:val="clear" w:color="auto" w:fill="auto"/>
            <w:noWrap/>
            <w:vAlign w:val="bottom"/>
          </w:tcPr>
          <w:p w14:paraId="49860B81" w14:textId="77777777" w:rsidR="00531FC8" w:rsidRPr="00A4361A" w:rsidRDefault="00531FC8" w:rsidP="009A5D75">
            <w:pPr>
              <w:spacing w:after="0" w:line="240" w:lineRule="auto"/>
              <w:jc w:val="right"/>
              <w:rPr>
                <w:rFonts w:ascii="Arial" w:hAnsi="Arial" w:cs="Arial"/>
                <w:color w:val="000000"/>
              </w:rPr>
            </w:pPr>
            <w:r w:rsidRPr="00A4361A">
              <w:rPr>
                <w:rFonts w:ascii="Arial" w:hAnsi="Arial" w:cs="Arial"/>
                <w:color w:val="000000"/>
              </w:rPr>
              <w:t>0.841</w:t>
            </w:r>
          </w:p>
        </w:tc>
      </w:tr>
    </w:tbl>
    <w:p w14:paraId="22ADFCB1" w14:textId="77777777" w:rsidR="00531FC8" w:rsidRPr="00B80DEB" w:rsidRDefault="00531FC8" w:rsidP="00531FC8">
      <w:pPr>
        <w:spacing w:before="200"/>
        <w:rPr>
          <w:rFonts w:ascii="Arial" w:hAnsi="Arial" w:cs="Arial"/>
          <w:b/>
          <w:bCs/>
          <w:sz w:val="22"/>
          <w:szCs w:val="22"/>
          <w:lang w:val="en-GB"/>
        </w:rPr>
      </w:pPr>
      <w:r w:rsidRPr="00B80DEB">
        <w:rPr>
          <w:rFonts w:ascii="Arial" w:hAnsi="Arial" w:cs="Arial"/>
          <w:b/>
          <w:bCs/>
          <w:sz w:val="22"/>
          <w:szCs w:val="22"/>
          <w:lang w:val="en-GB"/>
        </w:rPr>
        <w:t>Random Forest Price Prediction Results</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531FC8" w:rsidRPr="00C4465F" w14:paraId="78709317" w14:textId="77777777" w:rsidTr="009A5D75">
        <w:trPr>
          <w:trHeight w:val="320"/>
          <w:jc w:val="center"/>
        </w:trPr>
        <w:tc>
          <w:tcPr>
            <w:tcW w:w="2972" w:type="dxa"/>
            <w:shd w:val="clear" w:color="auto" w:fill="D3D3D3" w:themeFill="background2" w:themeFillShade="E6"/>
            <w:noWrap/>
            <w:vAlign w:val="bottom"/>
            <w:hideMark/>
          </w:tcPr>
          <w:p w14:paraId="07C3E6F9" w14:textId="77777777" w:rsidR="00531FC8" w:rsidRPr="00C4465F" w:rsidRDefault="00531FC8" w:rsidP="009A5D75">
            <w:pPr>
              <w:spacing w:after="0" w:line="240" w:lineRule="auto"/>
              <w:jc w:val="left"/>
              <w:rPr>
                <w:rFonts w:ascii="Times New Roman" w:eastAsia="Times New Roman" w:hAnsi="Times New Roman" w:cs="Times New Roman"/>
                <w:b/>
                <w:bCs/>
                <w:sz w:val="24"/>
                <w:szCs w:val="24"/>
                <w:lang w:eastAsia="en-GB"/>
              </w:rPr>
            </w:pPr>
          </w:p>
        </w:tc>
        <w:tc>
          <w:tcPr>
            <w:tcW w:w="1276" w:type="dxa"/>
            <w:shd w:val="clear" w:color="auto" w:fill="D3D3D3" w:themeFill="background2" w:themeFillShade="E6"/>
            <w:noWrap/>
            <w:vAlign w:val="bottom"/>
            <w:hideMark/>
          </w:tcPr>
          <w:p w14:paraId="01809BAD" w14:textId="77777777" w:rsidR="00531FC8" w:rsidRPr="00C4465F" w:rsidRDefault="00531FC8" w:rsidP="009A5D75">
            <w:pPr>
              <w:spacing w:after="0" w:line="240" w:lineRule="auto"/>
              <w:jc w:val="center"/>
              <w:rPr>
                <w:rFonts w:ascii="Calibri" w:eastAsia="Times New Roman" w:hAnsi="Calibri" w:cs="Calibri"/>
                <w:b/>
                <w:bCs/>
                <w:color w:val="000000"/>
                <w:sz w:val="24"/>
                <w:szCs w:val="24"/>
                <w:lang w:eastAsia="en-GB"/>
              </w:rPr>
            </w:pPr>
            <w:r w:rsidRPr="00A4361A">
              <w:rPr>
                <w:rFonts w:ascii="Arial" w:hAnsi="Arial" w:cs="Arial"/>
                <w:b/>
                <w:bCs/>
                <w:color w:val="000000"/>
              </w:rPr>
              <w:t>MdAPE</w:t>
            </w:r>
          </w:p>
        </w:tc>
        <w:tc>
          <w:tcPr>
            <w:tcW w:w="1417" w:type="dxa"/>
            <w:shd w:val="clear" w:color="auto" w:fill="D3D3D3" w:themeFill="background2" w:themeFillShade="E6"/>
            <w:noWrap/>
            <w:vAlign w:val="bottom"/>
            <w:hideMark/>
          </w:tcPr>
          <w:p w14:paraId="3DE0FEAF" w14:textId="77777777" w:rsidR="00531FC8" w:rsidRPr="00C4465F" w:rsidRDefault="00531FC8" w:rsidP="009A5D75">
            <w:pPr>
              <w:spacing w:after="0" w:line="240" w:lineRule="auto"/>
              <w:jc w:val="center"/>
              <w:rPr>
                <w:rFonts w:ascii="Calibri" w:eastAsia="Times New Roman" w:hAnsi="Calibri" w:cs="Calibri"/>
                <w:b/>
                <w:bCs/>
                <w:color w:val="000000"/>
                <w:sz w:val="24"/>
                <w:szCs w:val="24"/>
                <w:lang w:eastAsia="en-GB"/>
              </w:rPr>
            </w:pPr>
            <w:r w:rsidRPr="00A4361A">
              <w:rPr>
                <w:rFonts w:ascii="Arial" w:hAnsi="Arial" w:cs="Arial"/>
                <w:b/>
                <w:bCs/>
                <w:color w:val="000000"/>
              </w:rPr>
              <w:t>MAE</w:t>
            </w:r>
          </w:p>
        </w:tc>
        <w:tc>
          <w:tcPr>
            <w:tcW w:w="1395" w:type="dxa"/>
            <w:shd w:val="clear" w:color="auto" w:fill="D3D3D3" w:themeFill="background2" w:themeFillShade="E6"/>
            <w:noWrap/>
            <w:vAlign w:val="bottom"/>
            <w:hideMark/>
          </w:tcPr>
          <w:p w14:paraId="7B975A4F" w14:textId="77777777" w:rsidR="00531FC8" w:rsidRPr="00C4465F" w:rsidRDefault="00531FC8" w:rsidP="009A5D75">
            <w:pPr>
              <w:spacing w:after="0" w:line="240" w:lineRule="auto"/>
              <w:jc w:val="center"/>
              <w:rPr>
                <w:rFonts w:ascii="Calibri" w:eastAsia="Times New Roman" w:hAnsi="Calibri" w:cs="Calibri"/>
                <w:b/>
                <w:bCs/>
                <w:color w:val="000000"/>
                <w:sz w:val="24"/>
                <w:szCs w:val="24"/>
                <w:lang w:eastAsia="en-GB"/>
              </w:rPr>
            </w:pPr>
            <w:r w:rsidRPr="00A4361A">
              <w:rPr>
                <w:rFonts w:ascii="Arial" w:hAnsi="Arial" w:cs="Arial"/>
                <w:b/>
                <w:bCs/>
                <w:color w:val="000000"/>
              </w:rPr>
              <w:t>R-Squared</w:t>
            </w:r>
          </w:p>
        </w:tc>
      </w:tr>
      <w:tr w:rsidR="00531FC8" w:rsidRPr="00C4465F" w14:paraId="365709C9" w14:textId="77777777" w:rsidTr="009A5D75">
        <w:trPr>
          <w:trHeight w:val="320"/>
          <w:jc w:val="center"/>
        </w:trPr>
        <w:tc>
          <w:tcPr>
            <w:tcW w:w="2972" w:type="dxa"/>
            <w:shd w:val="clear" w:color="auto" w:fill="D3D3D3" w:themeFill="background2" w:themeFillShade="E6"/>
            <w:noWrap/>
            <w:vAlign w:val="bottom"/>
            <w:hideMark/>
          </w:tcPr>
          <w:p w14:paraId="11C7C614"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Structured (Base)</w:t>
            </w:r>
          </w:p>
        </w:tc>
        <w:tc>
          <w:tcPr>
            <w:tcW w:w="1276" w:type="dxa"/>
            <w:shd w:val="clear" w:color="auto" w:fill="auto"/>
            <w:noWrap/>
            <w:vAlign w:val="bottom"/>
            <w:hideMark/>
          </w:tcPr>
          <w:p w14:paraId="3806B652"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14.18</w:t>
            </w:r>
          </w:p>
        </w:tc>
        <w:tc>
          <w:tcPr>
            <w:tcW w:w="1417" w:type="dxa"/>
            <w:shd w:val="clear" w:color="auto" w:fill="auto"/>
            <w:noWrap/>
            <w:vAlign w:val="bottom"/>
            <w:hideMark/>
          </w:tcPr>
          <w:p w14:paraId="748D4572"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69</w:t>
            </w:r>
            <w:r>
              <w:rPr>
                <w:rFonts w:ascii="Arial" w:hAnsi="Arial" w:cs="Arial"/>
                <w:color w:val="000000"/>
              </w:rPr>
              <w:t>,</w:t>
            </w:r>
            <w:r w:rsidRPr="00B77B0A">
              <w:rPr>
                <w:rFonts w:ascii="Arial" w:hAnsi="Arial" w:cs="Arial"/>
                <w:color w:val="000000"/>
              </w:rPr>
              <w:t>051.50</w:t>
            </w:r>
          </w:p>
        </w:tc>
        <w:tc>
          <w:tcPr>
            <w:tcW w:w="1395" w:type="dxa"/>
            <w:shd w:val="clear" w:color="auto" w:fill="auto"/>
            <w:noWrap/>
            <w:vAlign w:val="bottom"/>
            <w:hideMark/>
          </w:tcPr>
          <w:p w14:paraId="6AAE2890"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0.738</w:t>
            </w:r>
          </w:p>
        </w:tc>
      </w:tr>
      <w:tr w:rsidR="00531FC8" w:rsidRPr="00C4465F" w14:paraId="56D2B46A" w14:textId="77777777" w:rsidTr="009A5D75">
        <w:trPr>
          <w:trHeight w:val="320"/>
          <w:jc w:val="center"/>
        </w:trPr>
        <w:tc>
          <w:tcPr>
            <w:tcW w:w="2972" w:type="dxa"/>
            <w:shd w:val="clear" w:color="auto" w:fill="D3D3D3" w:themeFill="background2" w:themeFillShade="E6"/>
            <w:noWrap/>
            <w:vAlign w:val="bottom"/>
            <w:hideMark/>
          </w:tcPr>
          <w:p w14:paraId="441F25F5"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Nouns</w:t>
            </w:r>
          </w:p>
        </w:tc>
        <w:tc>
          <w:tcPr>
            <w:tcW w:w="1276" w:type="dxa"/>
            <w:shd w:val="clear" w:color="auto" w:fill="auto"/>
            <w:noWrap/>
            <w:vAlign w:val="bottom"/>
            <w:hideMark/>
          </w:tcPr>
          <w:p w14:paraId="79FFFBD8"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13.96</w:t>
            </w:r>
          </w:p>
        </w:tc>
        <w:tc>
          <w:tcPr>
            <w:tcW w:w="1417" w:type="dxa"/>
            <w:shd w:val="clear" w:color="auto" w:fill="auto"/>
            <w:noWrap/>
            <w:vAlign w:val="bottom"/>
            <w:hideMark/>
          </w:tcPr>
          <w:p w14:paraId="6C6D977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68901.31</w:t>
            </w:r>
          </w:p>
        </w:tc>
        <w:tc>
          <w:tcPr>
            <w:tcW w:w="1395" w:type="dxa"/>
            <w:shd w:val="clear" w:color="auto" w:fill="auto"/>
            <w:noWrap/>
            <w:vAlign w:val="bottom"/>
            <w:hideMark/>
          </w:tcPr>
          <w:p w14:paraId="4359605D"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0.741</w:t>
            </w:r>
          </w:p>
        </w:tc>
      </w:tr>
      <w:tr w:rsidR="00531FC8" w:rsidRPr="00C4465F" w14:paraId="05808A8D" w14:textId="77777777" w:rsidTr="009A5D75">
        <w:trPr>
          <w:trHeight w:val="320"/>
          <w:jc w:val="center"/>
        </w:trPr>
        <w:tc>
          <w:tcPr>
            <w:tcW w:w="2972" w:type="dxa"/>
            <w:shd w:val="clear" w:color="auto" w:fill="D3D3D3" w:themeFill="background2" w:themeFillShade="E6"/>
            <w:noWrap/>
            <w:vAlign w:val="bottom"/>
            <w:hideMark/>
          </w:tcPr>
          <w:p w14:paraId="6C601E2C"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Adjectives</w:t>
            </w:r>
          </w:p>
        </w:tc>
        <w:tc>
          <w:tcPr>
            <w:tcW w:w="1276" w:type="dxa"/>
            <w:shd w:val="clear" w:color="auto" w:fill="auto"/>
            <w:noWrap/>
            <w:vAlign w:val="bottom"/>
            <w:hideMark/>
          </w:tcPr>
          <w:p w14:paraId="3E726BC1"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14.32</w:t>
            </w:r>
          </w:p>
        </w:tc>
        <w:tc>
          <w:tcPr>
            <w:tcW w:w="1417" w:type="dxa"/>
            <w:shd w:val="clear" w:color="auto" w:fill="auto"/>
            <w:noWrap/>
            <w:vAlign w:val="bottom"/>
            <w:hideMark/>
          </w:tcPr>
          <w:p w14:paraId="469CA900"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69166.95</w:t>
            </w:r>
          </w:p>
        </w:tc>
        <w:tc>
          <w:tcPr>
            <w:tcW w:w="1395" w:type="dxa"/>
            <w:shd w:val="clear" w:color="auto" w:fill="auto"/>
            <w:noWrap/>
            <w:vAlign w:val="bottom"/>
            <w:hideMark/>
          </w:tcPr>
          <w:p w14:paraId="030C2F55"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0.736</w:t>
            </w:r>
          </w:p>
        </w:tc>
      </w:tr>
      <w:tr w:rsidR="00531FC8" w:rsidRPr="00C4465F" w14:paraId="10E2ECBC" w14:textId="77777777" w:rsidTr="009A5D75">
        <w:trPr>
          <w:trHeight w:val="320"/>
          <w:jc w:val="center"/>
        </w:trPr>
        <w:tc>
          <w:tcPr>
            <w:tcW w:w="2972" w:type="dxa"/>
            <w:shd w:val="clear" w:color="auto" w:fill="D3D3D3" w:themeFill="background2" w:themeFillShade="E6"/>
            <w:noWrap/>
            <w:vAlign w:val="bottom"/>
            <w:hideMark/>
          </w:tcPr>
          <w:p w14:paraId="2F4FFF52"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Lemmas</w:t>
            </w:r>
          </w:p>
        </w:tc>
        <w:tc>
          <w:tcPr>
            <w:tcW w:w="1276" w:type="dxa"/>
            <w:shd w:val="clear" w:color="auto" w:fill="auto"/>
            <w:noWrap/>
            <w:vAlign w:val="bottom"/>
            <w:hideMark/>
          </w:tcPr>
          <w:p w14:paraId="2B02AAD2"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14.02</w:t>
            </w:r>
          </w:p>
        </w:tc>
        <w:tc>
          <w:tcPr>
            <w:tcW w:w="1417" w:type="dxa"/>
            <w:shd w:val="clear" w:color="auto" w:fill="auto"/>
            <w:noWrap/>
            <w:vAlign w:val="bottom"/>
            <w:hideMark/>
          </w:tcPr>
          <w:p w14:paraId="2060142B"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68880.99</w:t>
            </w:r>
          </w:p>
        </w:tc>
        <w:tc>
          <w:tcPr>
            <w:tcW w:w="1395" w:type="dxa"/>
            <w:shd w:val="clear" w:color="auto" w:fill="auto"/>
            <w:noWrap/>
            <w:vAlign w:val="bottom"/>
            <w:hideMark/>
          </w:tcPr>
          <w:p w14:paraId="20F27799"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0.739</w:t>
            </w:r>
          </w:p>
        </w:tc>
      </w:tr>
      <w:tr w:rsidR="00531FC8" w:rsidRPr="00C4465F" w14:paraId="1E330E86" w14:textId="77777777" w:rsidTr="009A5D75">
        <w:trPr>
          <w:trHeight w:val="320"/>
          <w:jc w:val="center"/>
        </w:trPr>
        <w:tc>
          <w:tcPr>
            <w:tcW w:w="2972" w:type="dxa"/>
            <w:shd w:val="clear" w:color="auto" w:fill="D3D3D3" w:themeFill="background2" w:themeFillShade="E6"/>
            <w:noWrap/>
            <w:vAlign w:val="bottom"/>
            <w:hideMark/>
          </w:tcPr>
          <w:p w14:paraId="6CA09058"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Nouns + Adjectives</w:t>
            </w:r>
          </w:p>
        </w:tc>
        <w:tc>
          <w:tcPr>
            <w:tcW w:w="1276" w:type="dxa"/>
            <w:shd w:val="clear" w:color="auto" w:fill="auto"/>
            <w:noWrap/>
            <w:vAlign w:val="bottom"/>
            <w:hideMark/>
          </w:tcPr>
          <w:p w14:paraId="66CE7052"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13.89</w:t>
            </w:r>
          </w:p>
        </w:tc>
        <w:tc>
          <w:tcPr>
            <w:tcW w:w="1417" w:type="dxa"/>
            <w:shd w:val="clear" w:color="auto" w:fill="auto"/>
            <w:noWrap/>
            <w:vAlign w:val="bottom"/>
            <w:hideMark/>
          </w:tcPr>
          <w:p w14:paraId="18B7F50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68778.86</w:t>
            </w:r>
          </w:p>
        </w:tc>
        <w:tc>
          <w:tcPr>
            <w:tcW w:w="1395" w:type="dxa"/>
            <w:shd w:val="clear" w:color="auto" w:fill="auto"/>
            <w:noWrap/>
            <w:vAlign w:val="bottom"/>
            <w:hideMark/>
          </w:tcPr>
          <w:p w14:paraId="64409F7B"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0.743</w:t>
            </w:r>
          </w:p>
        </w:tc>
      </w:tr>
      <w:tr w:rsidR="00531FC8" w:rsidRPr="00C4465F" w14:paraId="7A227C50" w14:textId="77777777" w:rsidTr="009A5D75">
        <w:trPr>
          <w:trHeight w:val="320"/>
          <w:jc w:val="center"/>
        </w:trPr>
        <w:tc>
          <w:tcPr>
            <w:tcW w:w="2972" w:type="dxa"/>
            <w:shd w:val="clear" w:color="auto" w:fill="D3D3D3" w:themeFill="background2" w:themeFillShade="E6"/>
            <w:noWrap/>
            <w:vAlign w:val="bottom"/>
            <w:hideMark/>
          </w:tcPr>
          <w:p w14:paraId="27C0E02E"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Nouns + Lemmas</w:t>
            </w:r>
          </w:p>
        </w:tc>
        <w:tc>
          <w:tcPr>
            <w:tcW w:w="1276" w:type="dxa"/>
            <w:shd w:val="clear" w:color="auto" w:fill="auto"/>
            <w:noWrap/>
            <w:vAlign w:val="bottom"/>
            <w:hideMark/>
          </w:tcPr>
          <w:p w14:paraId="2D6512B6"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14.05</w:t>
            </w:r>
          </w:p>
        </w:tc>
        <w:tc>
          <w:tcPr>
            <w:tcW w:w="1417" w:type="dxa"/>
            <w:shd w:val="clear" w:color="auto" w:fill="auto"/>
            <w:noWrap/>
            <w:vAlign w:val="bottom"/>
            <w:hideMark/>
          </w:tcPr>
          <w:p w14:paraId="198BAD55"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68718.59</w:t>
            </w:r>
          </w:p>
        </w:tc>
        <w:tc>
          <w:tcPr>
            <w:tcW w:w="1395" w:type="dxa"/>
            <w:shd w:val="clear" w:color="auto" w:fill="auto"/>
            <w:noWrap/>
            <w:vAlign w:val="bottom"/>
            <w:hideMark/>
          </w:tcPr>
          <w:p w14:paraId="1E8547D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0.743</w:t>
            </w:r>
          </w:p>
        </w:tc>
      </w:tr>
      <w:tr w:rsidR="00531FC8" w:rsidRPr="00C4465F" w14:paraId="78656F3E" w14:textId="77777777" w:rsidTr="009A5D75">
        <w:trPr>
          <w:trHeight w:val="320"/>
          <w:jc w:val="center"/>
        </w:trPr>
        <w:tc>
          <w:tcPr>
            <w:tcW w:w="2972" w:type="dxa"/>
            <w:shd w:val="clear" w:color="auto" w:fill="D3D3D3" w:themeFill="background2" w:themeFillShade="E6"/>
            <w:noWrap/>
            <w:vAlign w:val="bottom"/>
            <w:hideMark/>
          </w:tcPr>
          <w:p w14:paraId="18080E83"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Adjectives + Lemmas</w:t>
            </w:r>
          </w:p>
        </w:tc>
        <w:tc>
          <w:tcPr>
            <w:tcW w:w="1276" w:type="dxa"/>
            <w:shd w:val="clear" w:color="auto" w:fill="auto"/>
            <w:noWrap/>
            <w:vAlign w:val="bottom"/>
            <w:hideMark/>
          </w:tcPr>
          <w:p w14:paraId="08217E67"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14.12</w:t>
            </w:r>
          </w:p>
        </w:tc>
        <w:tc>
          <w:tcPr>
            <w:tcW w:w="1417" w:type="dxa"/>
            <w:shd w:val="clear" w:color="auto" w:fill="auto"/>
            <w:noWrap/>
            <w:vAlign w:val="bottom"/>
            <w:hideMark/>
          </w:tcPr>
          <w:p w14:paraId="07FADB7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68985.94</w:t>
            </w:r>
          </w:p>
        </w:tc>
        <w:tc>
          <w:tcPr>
            <w:tcW w:w="1395" w:type="dxa"/>
            <w:shd w:val="clear" w:color="auto" w:fill="auto"/>
            <w:noWrap/>
            <w:vAlign w:val="bottom"/>
            <w:hideMark/>
          </w:tcPr>
          <w:p w14:paraId="3DC2E203"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0.739</w:t>
            </w:r>
          </w:p>
        </w:tc>
      </w:tr>
      <w:tr w:rsidR="00531FC8" w:rsidRPr="00C4465F" w14:paraId="163A5A29" w14:textId="77777777" w:rsidTr="009A5D75">
        <w:trPr>
          <w:trHeight w:val="320"/>
          <w:jc w:val="center"/>
        </w:trPr>
        <w:tc>
          <w:tcPr>
            <w:tcW w:w="2972" w:type="dxa"/>
            <w:shd w:val="clear" w:color="auto" w:fill="D3D3D3" w:themeFill="background2" w:themeFillShade="E6"/>
            <w:noWrap/>
            <w:vAlign w:val="bottom"/>
            <w:hideMark/>
          </w:tcPr>
          <w:p w14:paraId="66699BC7"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All Word-Types</w:t>
            </w:r>
          </w:p>
        </w:tc>
        <w:tc>
          <w:tcPr>
            <w:tcW w:w="1276" w:type="dxa"/>
            <w:shd w:val="clear" w:color="auto" w:fill="auto"/>
            <w:noWrap/>
            <w:vAlign w:val="bottom"/>
            <w:hideMark/>
          </w:tcPr>
          <w:p w14:paraId="7C89FDAD"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14.31</w:t>
            </w:r>
          </w:p>
        </w:tc>
        <w:tc>
          <w:tcPr>
            <w:tcW w:w="1417" w:type="dxa"/>
            <w:shd w:val="clear" w:color="auto" w:fill="auto"/>
            <w:noWrap/>
            <w:vAlign w:val="bottom"/>
            <w:hideMark/>
          </w:tcPr>
          <w:p w14:paraId="54D5D4A0" w14:textId="77777777" w:rsidR="00531FC8" w:rsidRPr="00C4465F" w:rsidRDefault="00531FC8" w:rsidP="009A5D75">
            <w:pPr>
              <w:spacing w:after="0" w:line="240" w:lineRule="auto"/>
              <w:jc w:val="right"/>
              <w:rPr>
                <w:rFonts w:ascii="Arial" w:eastAsia="Times New Roman" w:hAnsi="Arial" w:cs="Arial"/>
                <w:b/>
                <w:bCs/>
                <w:color w:val="000000"/>
                <w:u w:val="single"/>
                <w:lang w:eastAsia="en-GB"/>
              </w:rPr>
            </w:pPr>
            <w:r w:rsidRPr="00B77B0A">
              <w:rPr>
                <w:rFonts w:ascii="Arial" w:hAnsi="Arial" w:cs="Arial"/>
                <w:b/>
                <w:bCs/>
                <w:color w:val="000000"/>
                <w:u w:val="single"/>
              </w:rPr>
              <w:t>68630.96</w:t>
            </w:r>
          </w:p>
        </w:tc>
        <w:tc>
          <w:tcPr>
            <w:tcW w:w="1395" w:type="dxa"/>
            <w:shd w:val="clear" w:color="auto" w:fill="auto"/>
            <w:noWrap/>
            <w:vAlign w:val="bottom"/>
            <w:hideMark/>
          </w:tcPr>
          <w:p w14:paraId="2A4AE4DA" w14:textId="77777777" w:rsidR="00531FC8" w:rsidRPr="00C4465F" w:rsidRDefault="00531FC8" w:rsidP="009A5D75">
            <w:pPr>
              <w:spacing w:after="0" w:line="240" w:lineRule="auto"/>
              <w:jc w:val="right"/>
              <w:rPr>
                <w:rFonts w:ascii="Arial" w:eastAsia="Times New Roman" w:hAnsi="Arial" w:cs="Arial"/>
                <w:b/>
                <w:bCs/>
                <w:color w:val="000000"/>
                <w:u w:val="single"/>
                <w:lang w:eastAsia="en-GB"/>
              </w:rPr>
            </w:pPr>
            <w:r w:rsidRPr="00B77B0A">
              <w:rPr>
                <w:rFonts w:ascii="Arial" w:hAnsi="Arial" w:cs="Arial"/>
                <w:b/>
                <w:bCs/>
                <w:color w:val="000000"/>
                <w:u w:val="single"/>
              </w:rPr>
              <w:t>0.745</w:t>
            </w:r>
          </w:p>
        </w:tc>
      </w:tr>
      <w:tr w:rsidR="00531FC8" w:rsidRPr="00C4465F" w14:paraId="55E1C9CE" w14:textId="77777777" w:rsidTr="009A5D75">
        <w:trPr>
          <w:trHeight w:val="320"/>
          <w:jc w:val="center"/>
        </w:trPr>
        <w:tc>
          <w:tcPr>
            <w:tcW w:w="2972" w:type="dxa"/>
            <w:shd w:val="clear" w:color="auto" w:fill="D3D3D3" w:themeFill="background2" w:themeFillShade="E6"/>
            <w:noWrap/>
            <w:vAlign w:val="bottom"/>
            <w:hideMark/>
          </w:tcPr>
          <w:p w14:paraId="57A19E00" w14:textId="77777777" w:rsidR="00531FC8" w:rsidRPr="00C4465F" w:rsidRDefault="00531FC8" w:rsidP="009A5D75">
            <w:pPr>
              <w:spacing w:after="0" w:line="240" w:lineRule="auto"/>
              <w:jc w:val="left"/>
              <w:rPr>
                <w:rFonts w:ascii="Calibri" w:eastAsia="Times New Roman" w:hAnsi="Calibri" w:cs="Calibri"/>
                <w:b/>
                <w:bCs/>
                <w:color w:val="000000"/>
                <w:sz w:val="24"/>
                <w:szCs w:val="24"/>
                <w:lang w:eastAsia="en-GB"/>
              </w:rPr>
            </w:pPr>
            <w:r w:rsidRPr="00A4361A">
              <w:rPr>
                <w:rFonts w:ascii="Arial" w:hAnsi="Arial" w:cs="Arial"/>
                <w:b/>
                <w:bCs/>
                <w:color w:val="000000"/>
              </w:rPr>
              <w:t>Base + Counts + Lengths</w:t>
            </w:r>
            <w:r>
              <w:rPr>
                <w:rFonts w:ascii="Arial" w:hAnsi="Arial" w:cs="Arial"/>
                <w:b/>
                <w:bCs/>
                <w:color w:val="000000"/>
              </w:rPr>
              <w:t>*</w:t>
            </w:r>
          </w:p>
        </w:tc>
        <w:tc>
          <w:tcPr>
            <w:tcW w:w="1276" w:type="dxa"/>
            <w:shd w:val="clear" w:color="auto" w:fill="auto"/>
            <w:noWrap/>
            <w:vAlign w:val="bottom"/>
            <w:hideMark/>
          </w:tcPr>
          <w:p w14:paraId="6E374E4C"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13.89</w:t>
            </w:r>
          </w:p>
        </w:tc>
        <w:tc>
          <w:tcPr>
            <w:tcW w:w="1417" w:type="dxa"/>
            <w:shd w:val="clear" w:color="auto" w:fill="auto"/>
            <w:noWrap/>
            <w:vAlign w:val="bottom"/>
            <w:hideMark/>
          </w:tcPr>
          <w:p w14:paraId="5AC3B3D1"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69361.15</w:t>
            </w:r>
          </w:p>
        </w:tc>
        <w:tc>
          <w:tcPr>
            <w:tcW w:w="1395" w:type="dxa"/>
            <w:shd w:val="clear" w:color="auto" w:fill="auto"/>
            <w:noWrap/>
            <w:vAlign w:val="bottom"/>
            <w:hideMark/>
          </w:tcPr>
          <w:p w14:paraId="20D63CA8" w14:textId="77777777" w:rsidR="00531FC8" w:rsidRPr="00C4465F" w:rsidRDefault="00531FC8" w:rsidP="009A5D75">
            <w:pPr>
              <w:spacing w:after="0" w:line="240" w:lineRule="auto"/>
              <w:jc w:val="right"/>
              <w:rPr>
                <w:rFonts w:ascii="Arial" w:eastAsia="Times New Roman" w:hAnsi="Arial" w:cs="Arial"/>
                <w:color w:val="000000"/>
                <w:lang w:eastAsia="en-GB"/>
              </w:rPr>
            </w:pPr>
            <w:r w:rsidRPr="00B77B0A">
              <w:rPr>
                <w:rFonts w:ascii="Arial" w:hAnsi="Arial" w:cs="Arial"/>
                <w:color w:val="000000"/>
              </w:rPr>
              <w:t>0.735</w:t>
            </w:r>
          </w:p>
        </w:tc>
      </w:tr>
      <w:tr w:rsidR="00531FC8" w:rsidRPr="00C4465F" w14:paraId="708451C6" w14:textId="77777777" w:rsidTr="009A5D75">
        <w:trPr>
          <w:trHeight w:val="320"/>
          <w:jc w:val="center"/>
        </w:trPr>
        <w:tc>
          <w:tcPr>
            <w:tcW w:w="2972" w:type="dxa"/>
            <w:shd w:val="clear" w:color="auto" w:fill="D3D3D3" w:themeFill="background2" w:themeFillShade="E6"/>
            <w:noWrap/>
            <w:vAlign w:val="bottom"/>
          </w:tcPr>
          <w:p w14:paraId="5207B655" w14:textId="77777777" w:rsidR="00531FC8" w:rsidRPr="00B77B0A" w:rsidRDefault="00531FC8" w:rsidP="009A5D75">
            <w:pPr>
              <w:spacing w:after="0" w:line="240" w:lineRule="auto"/>
              <w:jc w:val="left"/>
              <w:rPr>
                <w:rFonts w:ascii="Arial" w:hAnsi="Arial" w:cs="Arial"/>
                <w:b/>
                <w:bCs/>
                <w:color w:val="000000"/>
              </w:rPr>
            </w:pPr>
            <w:r w:rsidRPr="00B77B0A">
              <w:rPr>
                <w:rFonts w:ascii="Arial" w:hAnsi="Arial" w:cs="Arial"/>
                <w:b/>
                <w:bCs/>
                <w:color w:val="000000"/>
              </w:rPr>
              <w:t>Base + All Variables</w:t>
            </w:r>
          </w:p>
        </w:tc>
        <w:tc>
          <w:tcPr>
            <w:tcW w:w="1276" w:type="dxa"/>
            <w:shd w:val="clear" w:color="auto" w:fill="auto"/>
            <w:noWrap/>
            <w:vAlign w:val="bottom"/>
          </w:tcPr>
          <w:p w14:paraId="0CEAB432" w14:textId="77777777" w:rsidR="00531FC8" w:rsidRPr="00B77B0A" w:rsidRDefault="00531FC8" w:rsidP="009A5D75">
            <w:pPr>
              <w:spacing w:after="0" w:line="240" w:lineRule="auto"/>
              <w:jc w:val="right"/>
              <w:rPr>
                <w:rFonts w:ascii="Arial" w:hAnsi="Arial" w:cs="Arial"/>
                <w:b/>
                <w:bCs/>
                <w:color w:val="000000"/>
                <w:u w:val="single"/>
              </w:rPr>
            </w:pPr>
            <w:r w:rsidRPr="00B77B0A">
              <w:rPr>
                <w:rFonts w:ascii="Arial" w:hAnsi="Arial" w:cs="Arial"/>
                <w:b/>
                <w:bCs/>
                <w:color w:val="000000"/>
                <w:u w:val="single"/>
              </w:rPr>
              <w:t>13.84</w:t>
            </w:r>
          </w:p>
        </w:tc>
        <w:tc>
          <w:tcPr>
            <w:tcW w:w="1417" w:type="dxa"/>
            <w:shd w:val="clear" w:color="auto" w:fill="auto"/>
            <w:noWrap/>
            <w:vAlign w:val="bottom"/>
          </w:tcPr>
          <w:p w14:paraId="230FA96C" w14:textId="77777777" w:rsidR="00531FC8" w:rsidRPr="00B77B0A" w:rsidRDefault="00531FC8" w:rsidP="009A5D75">
            <w:pPr>
              <w:spacing w:after="0" w:line="240" w:lineRule="auto"/>
              <w:jc w:val="right"/>
              <w:rPr>
                <w:rFonts w:ascii="Arial" w:hAnsi="Arial" w:cs="Arial"/>
                <w:color w:val="000000"/>
              </w:rPr>
            </w:pPr>
            <w:r w:rsidRPr="00B77B0A">
              <w:rPr>
                <w:rFonts w:ascii="Arial" w:hAnsi="Arial" w:cs="Arial"/>
                <w:color w:val="000000"/>
              </w:rPr>
              <w:t>69226.73</w:t>
            </w:r>
          </w:p>
        </w:tc>
        <w:tc>
          <w:tcPr>
            <w:tcW w:w="1395" w:type="dxa"/>
            <w:shd w:val="clear" w:color="auto" w:fill="auto"/>
            <w:noWrap/>
            <w:vAlign w:val="bottom"/>
          </w:tcPr>
          <w:p w14:paraId="2AE3641C" w14:textId="77777777" w:rsidR="00531FC8" w:rsidRPr="00B77B0A" w:rsidRDefault="00531FC8" w:rsidP="009A5D75">
            <w:pPr>
              <w:spacing w:after="0" w:line="240" w:lineRule="auto"/>
              <w:jc w:val="right"/>
              <w:rPr>
                <w:rFonts w:ascii="Arial" w:hAnsi="Arial" w:cs="Arial"/>
                <w:color w:val="000000"/>
              </w:rPr>
            </w:pPr>
            <w:r w:rsidRPr="00B77B0A">
              <w:rPr>
                <w:rFonts w:ascii="Arial" w:hAnsi="Arial" w:cs="Arial"/>
                <w:color w:val="000000"/>
              </w:rPr>
              <w:t>0.739</w:t>
            </w:r>
          </w:p>
        </w:tc>
      </w:tr>
    </w:tbl>
    <w:p w14:paraId="1F41FD56" w14:textId="77777777" w:rsidR="00531FC8" w:rsidRPr="00531FC8" w:rsidRDefault="00531FC8" w:rsidP="00531FC8">
      <w:pPr>
        <w:spacing w:before="200"/>
        <w:rPr>
          <w:rFonts w:ascii="Arial" w:hAnsi="Arial" w:cs="Arial"/>
          <w:lang w:val="en-GB"/>
        </w:rPr>
      </w:pPr>
      <w:r w:rsidRPr="00531FC8">
        <w:rPr>
          <w:rFonts w:ascii="Arial" w:hAnsi="Arial" w:cs="Arial"/>
          <w:lang w:val="en-GB"/>
        </w:rPr>
        <w:t xml:space="preserve">* Counts + Lengths: Counts are the number of each word-type in a description (e.g., count of nouns), Lengths are the average length of word-types in description (e.g., average length of adjectives). </w:t>
      </w:r>
    </w:p>
    <w:p w14:paraId="41A08F01" w14:textId="77777777" w:rsidR="00531FC8" w:rsidRDefault="00531FC8" w:rsidP="00531FC8">
      <w:pPr>
        <w:spacing w:before="200"/>
        <w:rPr>
          <w:rFonts w:ascii="Arial" w:hAnsi="Arial" w:cs="Arial"/>
          <w:sz w:val="22"/>
          <w:szCs w:val="22"/>
          <w:lang w:val="en-GB"/>
        </w:rPr>
      </w:pPr>
    </w:p>
    <w:p w14:paraId="479AED22" w14:textId="0CDBDEC7" w:rsidR="00531FC8" w:rsidRPr="00B80DEB" w:rsidRDefault="00531FC8" w:rsidP="00531FC8">
      <w:pPr>
        <w:rPr>
          <w:rFonts w:ascii="Arial" w:hAnsi="Arial" w:cs="Arial"/>
          <w:b/>
          <w:bCs/>
          <w:sz w:val="22"/>
          <w:szCs w:val="22"/>
          <w:lang w:val="en-GB"/>
        </w:rPr>
      </w:pPr>
      <w:r w:rsidRPr="00B80DEB">
        <w:rPr>
          <w:rFonts w:ascii="Arial" w:hAnsi="Arial" w:cs="Arial"/>
          <w:b/>
          <w:bCs/>
          <w:sz w:val="22"/>
          <w:szCs w:val="22"/>
          <w:lang w:val="en-GB"/>
        </w:rPr>
        <w:t>Accuracy vs. Price Range</w:t>
      </w:r>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1200"/>
        <w:gridCol w:w="1742"/>
        <w:gridCol w:w="1958"/>
      </w:tblGrid>
      <w:tr w:rsidR="00531FC8" w14:paraId="0B6620BA" w14:textId="77777777" w:rsidTr="009A5D75">
        <w:trPr>
          <w:trHeight w:val="340"/>
          <w:jc w:val="center"/>
        </w:trPr>
        <w:tc>
          <w:tcPr>
            <w:tcW w:w="2440" w:type="dxa"/>
            <w:shd w:val="clear" w:color="auto" w:fill="D3D3D3" w:themeFill="background2" w:themeFillShade="E6"/>
            <w:noWrap/>
            <w:vAlign w:val="bottom"/>
            <w:hideMark/>
          </w:tcPr>
          <w:p w14:paraId="1D880E0A" w14:textId="77777777" w:rsidR="00531FC8" w:rsidRPr="00336869" w:rsidRDefault="00531FC8" w:rsidP="009A5D75">
            <w:pPr>
              <w:rPr>
                <w:rFonts w:ascii="Arial" w:hAnsi="Arial" w:cs="Arial"/>
                <w:b/>
                <w:bCs/>
                <w:color w:val="000000"/>
              </w:rPr>
            </w:pPr>
            <w:r>
              <w:rPr>
                <w:rFonts w:ascii="Arial" w:hAnsi="Arial" w:cs="Arial"/>
                <w:b/>
                <w:bCs/>
                <w:color w:val="000000"/>
              </w:rPr>
              <w:t>Price R</w:t>
            </w:r>
            <w:r w:rsidRPr="00336869">
              <w:rPr>
                <w:rFonts w:ascii="Arial" w:hAnsi="Arial" w:cs="Arial"/>
                <w:b/>
                <w:bCs/>
                <w:color w:val="000000"/>
              </w:rPr>
              <w:t>ange</w:t>
            </w:r>
          </w:p>
        </w:tc>
        <w:tc>
          <w:tcPr>
            <w:tcW w:w="1200" w:type="dxa"/>
            <w:shd w:val="clear" w:color="auto" w:fill="D3D3D3" w:themeFill="background2" w:themeFillShade="E6"/>
            <w:noWrap/>
            <w:vAlign w:val="bottom"/>
            <w:hideMark/>
          </w:tcPr>
          <w:p w14:paraId="078F6390" w14:textId="77777777" w:rsidR="00531FC8" w:rsidRPr="00336869" w:rsidRDefault="00531FC8" w:rsidP="009A5D75">
            <w:pPr>
              <w:jc w:val="center"/>
              <w:rPr>
                <w:rFonts w:ascii="Arial" w:hAnsi="Arial" w:cs="Arial"/>
                <w:b/>
                <w:bCs/>
                <w:color w:val="000000"/>
              </w:rPr>
            </w:pPr>
            <w:r w:rsidRPr="00336869">
              <w:rPr>
                <w:rFonts w:ascii="Arial" w:hAnsi="Arial" w:cs="Arial"/>
                <w:b/>
                <w:bCs/>
                <w:color w:val="000000"/>
              </w:rPr>
              <w:t>MdAPE</w:t>
            </w:r>
          </w:p>
        </w:tc>
        <w:tc>
          <w:tcPr>
            <w:tcW w:w="1742" w:type="dxa"/>
            <w:shd w:val="clear" w:color="auto" w:fill="D3D3D3" w:themeFill="background2" w:themeFillShade="E6"/>
            <w:noWrap/>
            <w:vAlign w:val="bottom"/>
            <w:hideMark/>
          </w:tcPr>
          <w:p w14:paraId="22EB3B32" w14:textId="77777777" w:rsidR="00531FC8" w:rsidRPr="00336869" w:rsidRDefault="00531FC8" w:rsidP="009A5D75">
            <w:pPr>
              <w:jc w:val="center"/>
              <w:rPr>
                <w:rFonts w:ascii="Arial" w:hAnsi="Arial" w:cs="Arial"/>
                <w:b/>
                <w:bCs/>
                <w:color w:val="000000"/>
              </w:rPr>
            </w:pPr>
            <w:r w:rsidRPr="00336869">
              <w:rPr>
                <w:rFonts w:ascii="Arial" w:hAnsi="Arial" w:cs="Arial"/>
                <w:b/>
                <w:bCs/>
                <w:color w:val="000000"/>
              </w:rPr>
              <w:t># Testing Rows</w:t>
            </w:r>
          </w:p>
        </w:tc>
        <w:tc>
          <w:tcPr>
            <w:tcW w:w="1958" w:type="dxa"/>
            <w:shd w:val="clear" w:color="auto" w:fill="D3D3D3" w:themeFill="background2" w:themeFillShade="E6"/>
            <w:noWrap/>
            <w:vAlign w:val="bottom"/>
            <w:hideMark/>
          </w:tcPr>
          <w:p w14:paraId="354AA343" w14:textId="77777777" w:rsidR="00531FC8" w:rsidRPr="00336869" w:rsidRDefault="00531FC8" w:rsidP="009A5D75">
            <w:pPr>
              <w:jc w:val="center"/>
              <w:rPr>
                <w:rFonts w:ascii="Arial" w:hAnsi="Arial" w:cs="Arial"/>
                <w:b/>
                <w:bCs/>
                <w:color w:val="000000"/>
              </w:rPr>
            </w:pPr>
            <w:r w:rsidRPr="00336869">
              <w:rPr>
                <w:rFonts w:ascii="Arial" w:hAnsi="Arial" w:cs="Arial"/>
                <w:b/>
                <w:bCs/>
                <w:color w:val="000000"/>
              </w:rPr>
              <w:t># Training Rows</w:t>
            </w:r>
          </w:p>
        </w:tc>
      </w:tr>
      <w:tr w:rsidR="00531FC8" w14:paraId="7BAC3DAA" w14:textId="77777777" w:rsidTr="009A5D75">
        <w:trPr>
          <w:trHeight w:val="340"/>
          <w:jc w:val="center"/>
        </w:trPr>
        <w:tc>
          <w:tcPr>
            <w:tcW w:w="2440" w:type="dxa"/>
            <w:shd w:val="clear" w:color="auto" w:fill="D3D3D3" w:themeFill="background2" w:themeFillShade="E6"/>
            <w:noWrap/>
            <w:vAlign w:val="bottom"/>
            <w:hideMark/>
          </w:tcPr>
          <w:p w14:paraId="68023BCF" w14:textId="77777777" w:rsidR="00531FC8" w:rsidRPr="00336869" w:rsidRDefault="00531FC8" w:rsidP="009A5D75">
            <w:pPr>
              <w:rPr>
                <w:rFonts w:ascii="Arial" w:hAnsi="Arial" w:cs="Arial"/>
                <w:b/>
                <w:bCs/>
                <w:color w:val="000000"/>
              </w:rPr>
            </w:pPr>
            <w:r w:rsidRPr="00336869">
              <w:rPr>
                <w:rFonts w:ascii="Arial" w:hAnsi="Arial" w:cs="Arial"/>
                <w:b/>
                <w:bCs/>
                <w:color w:val="000000"/>
              </w:rPr>
              <w:t>(50000, 100000]</w:t>
            </w:r>
          </w:p>
        </w:tc>
        <w:tc>
          <w:tcPr>
            <w:tcW w:w="1200" w:type="dxa"/>
            <w:shd w:val="clear" w:color="auto" w:fill="auto"/>
            <w:noWrap/>
            <w:vAlign w:val="bottom"/>
            <w:hideMark/>
          </w:tcPr>
          <w:p w14:paraId="38BD75E7" w14:textId="77777777" w:rsidR="00531FC8" w:rsidRPr="00336869" w:rsidRDefault="00531FC8" w:rsidP="009A5D75">
            <w:pPr>
              <w:jc w:val="right"/>
              <w:rPr>
                <w:rFonts w:ascii="Arial" w:hAnsi="Arial" w:cs="Arial"/>
                <w:color w:val="000000"/>
              </w:rPr>
            </w:pPr>
            <w:r w:rsidRPr="00336869">
              <w:rPr>
                <w:rFonts w:ascii="Arial" w:hAnsi="Arial" w:cs="Arial"/>
                <w:color w:val="000000"/>
              </w:rPr>
              <w:t>215.58</w:t>
            </w:r>
          </w:p>
        </w:tc>
        <w:tc>
          <w:tcPr>
            <w:tcW w:w="1742" w:type="dxa"/>
            <w:shd w:val="clear" w:color="auto" w:fill="auto"/>
            <w:noWrap/>
            <w:vAlign w:val="bottom"/>
            <w:hideMark/>
          </w:tcPr>
          <w:p w14:paraId="5760E281" w14:textId="77777777" w:rsidR="00531FC8" w:rsidRPr="00336869" w:rsidRDefault="00531FC8" w:rsidP="009A5D75">
            <w:pPr>
              <w:jc w:val="right"/>
              <w:rPr>
                <w:rFonts w:ascii="Arial" w:hAnsi="Arial" w:cs="Arial"/>
                <w:color w:val="000000"/>
              </w:rPr>
            </w:pPr>
            <w:r w:rsidRPr="00336869">
              <w:rPr>
                <w:rFonts w:ascii="Arial" w:hAnsi="Arial" w:cs="Arial"/>
                <w:color w:val="000000"/>
              </w:rPr>
              <w:t>1</w:t>
            </w:r>
          </w:p>
        </w:tc>
        <w:tc>
          <w:tcPr>
            <w:tcW w:w="1958" w:type="dxa"/>
            <w:shd w:val="clear" w:color="auto" w:fill="auto"/>
            <w:noWrap/>
            <w:vAlign w:val="bottom"/>
            <w:hideMark/>
          </w:tcPr>
          <w:p w14:paraId="3ADE428F" w14:textId="77777777" w:rsidR="00531FC8" w:rsidRPr="00336869" w:rsidRDefault="00531FC8" w:rsidP="009A5D75">
            <w:pPr>
              <w:jc w:val="right"/>
              <w:rPr>
                <w:rFonts w:ascii="Arial" w:hAnsi="Arial" w:cs="Arial"/>
                <w:color w:val="000000"/>
              </w:rPr>
            </w:pPr>
            <w:r w:rsidRPr="00336869">
              <w:rPr>
                <w:rFonts w:ascii="Arial" w:hAnsi="Arial" w:cs="Arial"/>
                <w:color w:val="000000"/>
              </w:rPr>
              <w:t>0</w:t>
            </w:r>
          </w:p>
        </w:tc>
      </w:tr>
      <w:tr w:rsidR="00531FC8" w14:paraId="52CAE51A" w14:textId="77777777" w:rsidTr="009A5D75">
        <w:trPr>
          <w:trHeight w:val="340"/>
          <w:jc w:val="center"/>
        </w:trPr>
        <w:tc>
          <w:tcPr>
            <w:tcW w:w="2440" w:type="dxa"/>
            <w:shd w:val="clear" w:color="auto" w:fill="D3D3D3" w:themeFill="background2" w:themeFillShade="E6"/>
            <w:noWrap/>
            <w:vAlign w:val="bottom"/>
            <w:hideMark/>
          </w:tcPr>
          <w:p w14:paraId="19C69B2C"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(100000, 150000]</w:t>
            </w:r>
          </w:p>
        </w:tc>
        <w:tc>
          <w:tcPr>
            <w:tcW w:w="1200" w:type="dxa"/>
            <w:shd w:val="clear" w:color="auto" w:fill="auto"/>
            <w:noWrap/>
            <w:vAlign w:val="bottom"/>
            <w:hideMark/>
          </w:tcPr>
          <w:p w14:paraId="733B9690" w14:textId="77777777" w:rsidR="00531FC8" w:rsidRPr="00336869" w:rsidRDefault="00531FC8" w:rsidP="009A5D75">
            <w:pPr>
              <w:jc w:val="right"/>
              <w:rPr>
                <w:rFonts w:ascii="Arial" w:hAnsi="Arial" w:cs="Arial"/>
                <w:color w:val="000000"/>
              </w:rPr>
            </w:pPr>
            <w:r w:rsidRPr="00336869">
              <w:rPr>
                <w:rFonts w:ascii="Arial" w:hAnsi="Arial" w:cs="Arial"/>
                <w:color w:val="000000"/>
              </w:rPr>
              <w:t>37.29</w:t>
            </w:r>
          </w:p>
        </w:tc>
        <w:tc>
          <w:tcPr>
            <w:tcW w:w="1742" w:type="dxa"/>
            <w:shd w:val="clear" w:color="auto" w:fill="auto"/>
            <w:noWrap/>
            <w:vAlign w:val="bottom"/>
            <w:hideMark/>
          </w:tcPr>
          <w:p w14:paraId="500BF943" w14:textId="77777777" w:rsidR="00531FC8" w:rsidRPr="00336869" w:rsidRDefault="00531FC8" w:rsidP="009A5D75">
            <w:pPr>
              <w:jc w:val="right"/>
              <w:rPr>
                <w:rFonts w:ascii="Arial" w:hAnsi="Arial" w:cs="Arial"/>
                <w:color w:val="000000"/>
              </w:rPr>
            </w:pPr>
            <w:r w:rsidRPr="00336869">
              <w:rPr>
                <w:rFonts w:ascii="Arial" w:hAnsi="Arial" w:cs="Arial"/>
                <w:color w:val="000000"/>
              </w:rPr>
              <w:t>1</w:t>
            </w:r>
          </w:p>
        </w:tc>
        <w:tc>
          <w:tcPr>
            <w:tcW w:w="1958" w:type="dxa"/>
            <w:shd w:val="clear" w:color="auto" w:fill="auto"/>
            <w:noWrap/>
            <w:vAlign w:val="bottom"/>
            <w:hideMark/>
          </w:tcPr>
          <w:p w14:paraId="76666F5B" w14:textId="77777777" w:rsidR="00531FC8" w:rsidRPr="00336869" w:rsidRDefault="00531FC8" w:rsidP="009A5D75">
            <w:pPr>
              <w:jc w:val="right"/>
              <w:rPr>
                <w:rFonts w:ascii="Arial" w:hAnsi="Arial" w:cs="Arial"/>
                <w:color w:val="000000"/>
              </w:rPr>
            </w:pPr>
            <w:r w:rsidRPr="00336869">
              <w:rPr>
                <w:rFonts w:ascii="Arial" w:hAnsi="Arial" w:cs="Arial"/>
                <w:color w:val="000000"/>
              </w:rPr>
              <w:t>11</w:t>
            </w:r>
          </w:p>
        </w:tc>
      </w:tr>
      <w:tr w:rsidR="00531FC8" w14:paraId="3E6CFA32" w14:textId="77777777" w:rsidTr="009A5D75">
        <w:trPr>
          <w:trHeight w:val="340"/>
          <w:jc w:val="center"/>
        </w:trPr>
        <w:tc>
          <w:tcPr>
            <w:tcW w:w="2440" w:type="dxa"/>
            <w:shd w:val="clear" w:color="auto" w:fill="D3D3D3" w:themeFill="background2" w:themeFillShade="E6"/>
            <w:noWrap/>
            <w:vAlign w:val="bottom"/>
            <w:hideMark/>
          </w:tcPr>
          <w:p w14:paraId="4CC3F7C7"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(150000, 200000]</w:t>
            </w:r>
          </w:p>
        </w:tc>
        <w:tc>
          <w:tcPr>
            <w:tcW w:w="1200" w:type="dxa"/>
            <w:shd w:val="clear" w:color="auto" w:fill="auto"/>
            <w:noWrap/>
            <w:vAlign w:val="bottom"/>
            <w:hideMark/>
          </w:tcPr>
          <w:p w14:paraId="15056543" w14:textId="77777777" w:rsidR="00531FC8" w:rsidRPr="00336869" w:rsidRDefault="00531FC8" w:rsidP="009A5D75">
            <w:pPr>
              <w:jc w:val="right"/>
              <w:rPr>
                <w:rFonts w:ascii="Arial" w:hAnsi="Arial" w:cs="Arial"/>
                <w:color w:val="000000"/>
              </w:rPr>
            </w:pPr>
            <w:r w:rsidRPr="00336869">
              <w:rPr>
                <w:rFonts w:ascii="Arial" w:hAnsi="Arial" w:cs="Arial"/>
                <w:color w:val="000000"/>
              </w:rPr>
              <w:t>11.03</w:t>
            </w:r>
          </w:p>
        </w:tc>
        <w:tc>
          <w:tcPr>
            <w:tcW w:w="1742" w:type="dxa"/>
            <w:shd w:val="clear" w:color="auto" w:fill="auto"/>
            <w:noWrap/>
            <w:vAlign w:val="bottom"/>
            <w:hideMark/>
          </w:tcPr>
          <w:p w14:paraId="0B0A7843" w14:textId="77777777" w:rsidR="00531FC8" w:rsidRPr="00336869" w:rsidRDefault="00531FC8" w:rsidP="009A5D75">
            <w:pPr>
              <w:jc w:val="right"/>
              <w:rPr>
                <w:rFonts w:ascii="Arial" w:hAnsi="Arial" w:cs="Arial"/>
                <w:color w:val="000000"/>
              </w:rPr>
            </w:pPr>
            <w:r w:rsidRPr="00336869">
              <w:rPr>
                <w:rFonts w:ascii="Arial" w:hAnsi="Arial" w:cs="Arial"/>
                <w:color w:val="000000"/>
              </w:rPr>
              <w:t>30</w:t>
            </w:r>
          </w:p>
        </w:tc>
        <w:tc>
          <w:tcPr>
            <w:tcW w:w="1958" w:type="dxa"/>
            <w:shd w:val="clear" w:color="auto" w:fill="auto"/>
            <w:noWrap/>
            <w:vAlign w:val="bottom"/>
            <w:hideMark/>
          </w:tcPr>
          <w:p w14:paraId="2BB4494E" w14:textId="77777777" w:rsidR="00531FC8" w:rsidRPr="00336869" w:rsidRDefault="00531FC8" w:rsidP="009A5D75">
            <w:pPr>
              <w:jc w:val="right"/>
              <w:rPr>
                <w:rFonts w:ascii="Arial" w:hAnsi="Arial" w:cs="Arial"/>
                <w:color w:val="000000"/>
              </w:rPr>
            </w:pPr>
            <w:r w:rsidRPr="00336869">
              <w:rPr>
                <w:rFonts w:ascii="Arial" w:hAnsi="Arial" w:cs="Arial"/>
                <w:color w:val="000000"/>
              </w:rPr>
              <w:t>104</w:t>
            </w:r>
          </w:p>
        </w:tc>
      </w:tr>
      <w:tr w:rsidR="00531FC8" w14:paraId="3B7E29A0" w14:textId="77777777" w:rsidTr="009A5D75">
        <w:trPr>
          <w:trHeight w:val="340"/>
          <w:jc w:val="center"/>
        </w:trPr>
        <w:tc>
          <w:tcPr>
            <w:tcW w:w="2440" w:type="dxa"/>
            <w:shd w:val="clear" w:color="auto" w:fill="D3D3D3" w:themeFill="background2" w:themeFillShade="E6"/>
            <w:noWrap/>
            <w:vAlign w:val="bottom"/>
            <w:hideMark/>
          </w:tcPr>
          <w:p w14:paraId="75C7273A"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(200000, 250000]</w:t>
            </w:r>
          </w:p>
        </w:tc>
        <w:tc>
          <w:tcPr>
            <w:tcW w:w="1200" w:type="dxa"/>
            <w:shd w:val="clear" w:color="auto" w:fill="auto"/>
            <w:noWrap/>
            <w:vAlign w:val="bottom"/>
            <w:hideMark/>
          </w:tcPr>
          <w:p w14:paraId="7438DED1" w14:textId="77777777" w:rsidR="00531FC8" w:rsidRPr="00336869" w:rsidRDefault="00531FC8" w:rsidP="009A5D75">
            <w:pPr>
              <w:jc w:val="right"/>
              <w:rPr>
                <w:rFonts w:ascii="Arial" w:hAnsi="Arial" w:cs="Arial"/>
                <w:color w:val="000000"/>
              </w:rPr>
            </w:pPr>
            <w:r w:rsidRPr="00336869">
              <w:rPr>
                <w:rFonts w:ascii="Arial" w:hAnsi="Arial" w:cs="Arial"/>
                <w:color w:val="000000"/>
              </w:rPr>
              <w:t>11.93</w:t>
            </w:r>
          </w:p>
        </w:tc>
        <w:tc>
          <w:tcPr>
            <w:tcW w:w="1742" w:type="dxa"/>
            <w:shd w:val="clear" w:color="auto" w:fill="auto"/>
            <w:noWrap/>
            <w:vAlign w:val="bottom"/>
            <w:hideMark/>
          </w:tcPr>
          <w:p w14:paraId="44C8F6C8" w14:textId="77777777" w:rsidR="00531FC8" w:rsidRPr="00336869" w:rsidRDefault="00531FC8" w:rsidP="009A5D75">
            <w:pPr>
              <w:jc w:val="right"/>
              <w:rPr>
                <w:rFonts w:ascii="Arial" w:hAnsi="Arial" w:cs="Arial"/>
                <w:color w:val="000000"/>
              </w:rPr>
            </w:pPr>
            <w:r w:rsidRPr="00336869">
              <w:rPr>
                <w:rFonts w:ascii="Arial" w:hAnsi="Arial" w:cs="Arial"/>
                <w:color w:val="000000"/>
              </w:rPr>
              <w:t>70</w:t>
            </w:r>
          </w:p>
        </w:tc>
        <w:tc>
          <w:tcPr>
            <w:tcW w:w="1958" w:type="dxa"/>
            <w:shd w:val="clear" w:color="auto" w:fill="auto"/>
            <w:noWrap/>
            <w:vAlign w:val="bottom"/>
            <w:hideMark/>
          </w:tcPr>
          <w:p w14:paraId="6CB01E0F" w14:textId="77777777" w:rsidR="00531FC8" w:rsidRPr="00336869" w:rsidRDefault="00531FC8" w:rsidP="009A5D75">
            <w:pPr>
              <w:jc w:val="right"/>
              <w:rPr>
                <w:rFonts w:ascii="Arial" w:hAnsi="Arial" w:cs="Arial"/>
                <w:color w:val="000000"/>
              </w:rPr>
            </w:pPr>
            <w:r w:rsidRPr="00336869">
              <w:rPr>
                <w:rFonts w:ascii="Arial" w:hAnsi="Arial" w:cs="Arial"/>
                <w:color w:val="000000"/>
              </w:rPr>
              <w:t>236</w:t>
            </w:r>
          </w:p>
        </w:tc>
      </w:tr>
      <w:tr w:rsidR="00531FC8" w14:paraId="6D06226E" w14:textId="77777777" w:rsidTr="009A5D75">
        <w:trPr>
          <w:trHeight w:val="340"/>
          <w:jc w:val="center"/>
        </w:trPr>
        <w:tc>
          <w:tcPr>
            <w:tcW w:w="2440" w:type="dxa"/>
            <w:shd w:val="clear" w:color="auto" w:fill="D3D3D3" w:themeFill="background2" w:themeFillShade="E6"/>
            <w:noWrap/>
            <w:vAlign w:val="bottom"/>
            <w:hideMark/>
          </w:tcPr>
          <w:p w14:paraId="720FA27C"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(250000, 300000]</w:t>
            </w:r>
          </w:p>
        </w:tc>
        <w:tc>
          <w:tcPr>
            <w:tcW w:w="1200" w:type="dxa"/>
            <w:shd w:val="clear" w:color="auto" w:fill="auto"/>
            <w:noWrap/>
            <w:vAlign w:val="bottom"/>
            <w:hideMark/>
          </w:tcPr>
          <w:p w14:paraId="5CD95433" w14:textId="77777777" w:rsidR="00531FC8" w:rsidRPr="00336869" w:rsidRDefault="00531FC8" w:rsidP="009A5D75">
            <w:pPr>
              <w:jc w:val="right"/>
              <w:rPr>
                <w:rFonts w:ascii="Arial" w:hAnsi="Arial" w:cs="Arial"/>
                <w:color w:val="000000"/>
              </w:rPr>
            </w:pPr>
            <w:r w:rsidRPr="00336869">
              <w:rPr>
                <w:rFonts w:ascii="Arial" w:hAnsi="Arial" w:cs="Arial"/>
                <w:color w:val="000000"/>
              </w:rPr>
              <w:t>10.12</w:t>
            </w:r>
          </w:p>
        </w:tc>
        <w:tc>
          <w:tcPr>
            <w:tcW w:w="1742" w:type="dxa"/>
            <w:shd w:val="clear" w:color="auto" w:fill="auto"/>
            <w:noWrap/>
            <w:vAlign w:val="bottom"/>
            <w:hideMark/>
          </w:tcPr>
          <w:p w14:paraId="18800AC3" w14:textId="77777777" w:rsidR="00531FC8" w:rsidRPr="00336869" w:rsidRDefault="00531FC8" w:rsidP="009A5D75">
            <w:pPr>
              <w:jc w:val="right"/>
              <w:rPr>
                <w:rFonts w:ascii="Arial" w:hAnsi="Arial" w:cs="Arial"/>
                <w:color w:val="000000"/>
              </w:rPr>
            </w:pPr>
            <w:r w:rsidRPr="00336869">
              <w:rPr>
                <w:rFonts w:ascii="Arial" w:hAnsi="Arial" w:cs="Arial"/>
                <w:color w:val="000000"/>
              </w:rPr>
              <w:t>74</w:t>
            </w:r>
          </w:p>
        </w:tc>
        <w:tc>
          <w:tcPr>
            <w:tcW w:w="1958" w:type="dxa"/>
            <w:shd w:val="clear" w:color="auto" w:fill="auto"/>
            <w:noWrap/>
            <w:vAlign w:val="bottom"/>
            <w:hideMark/>
          </w:tcPr>
          <w:p w14:paraId="03299357" w14:textId="77777777" w:rsidR="00531FC8" w:rsidRPr="00336869" w:rsidRDefault="00531FC8" w:rsidP="009A5D75">
            <w:pPr>
              <w:jc w:val="right"/>
              <w:rPr>
                <w:rFonts w:ascii="Arial" w:hAnsi="Arial" w:cs="Arial"/>
                <w:color w:val="000000"/>
              </w:rPr>
            </w:pPr>
            <w:r w:rsidRPr="00336869">
              <w:rPr>
                <w:rFonts w:ascii="Arial" w:hAnsi="Arial" w:cs="Arial"/>
                <w:color w:val="000000"/>
              </w:rPr>
              <w:t>306</w:t>
            </w:r>
          </w:p>
        </w:tc>
      </w:tr>
      <w:tr w:rsidR="00531FC8" w14:paraId="68D786F4" w14:textId="77777777" w:rsidTr="009A5D75">
        <w:trPr>
          <w:trHeight w:val="340"/>
          <w:jc w:val="center"/>
        </w:trPr>
        <w:tc>
          <w:tcPr>
            <w:tcW w:w="2440" w:type="dxa"/>
            <w:shd w:val="clear" w:color="auto" w:fill="D3D3D3" w:themeFill="background2" w:themeFillShade="E6"/>
            <w:noWrap/>
            <w:vAlign w:val="bottom"/>
            <w:hideMark/>
          </w:tcPr>
          <w:p w14:paraId="1F63CE27"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(300000, 350000]</w:t>
            </w:r>
          </w:p>
        </w:tc>
        <w:tc>
          <w:tcPr>
            <w:tcW w:w="1200" w:type="dxa"/>
            <w:shd w:val="clear" w:color="auto" w:fill="auto"/>
            <w:noWrap/>
            <w:vAlign w:val="bottom"/>
            <w:hideMark/>
          </w:tcPr>
          <w:p w14:paraId="52E85FD8" w14:textId="77777777" w:rsidR="00531FC8" w:rsidRPr="00336869" w:rsidRDefault="00531FC8" w:rsidP="009A5D75">
            <w:pPr>
              <w:jc w:val="right"/>
              <w:rPr>
                <w:rFonts w:ascii="Arial" w:hAnsi="Arial" w:cs="Arial"/>
                <w:color w:val="000000"/>
              </w:rPr>
            </w:pPr>
            <w:r w:rsidRPr="00336869">
              <w:rPr>
                <w:rFonts w:ascii="Arial" w:hAnsi="Arial" w:cs="Arial"/>
                <w:color w:val="000000"/>
              </w:rPr>
              <w:t>8.96</w:t>
            </w:r>
          </w:p>
        </w:tc>
        <w:tc>
          <w:tcPr>
            <w:tcW w:w="1742" w:type="dxa"/>
            <w:shd w:val="clear" w:color="auto" w:fill="auto"/>
            <w:noWrap/>
            <w:vAlign w:val="bottom"/>
            <w:hideMark/>
          </w:tcPr>
          <w:p w14:paraId="37B1CBB8" w14:textId="77777777" w:rsidR="00531FC8" w:rsidRPr="00336869" w:rsidRDefault="00531FC8" w:rsidP="009A5D75">
            <w:pPr>
              <w:jc w:val="right"/>
              <w:rPr>
                <w:rFonts w:ascii="Arial" w:hAnsi="Arial" w:cs="Arial"/>
                <w:color w:val="000000"/>
              </w:rPr>
            </w:pPr>
            <w:r w:rsidRPr="00336869">
              <w:rPr>
                <w:rFonts w:ascii="Arial" w:hAnsi="Arial" w:cs="Arial"/>
                <w:color w:val="000000"/>
              </w:rPr>
              <w:t>57</w:t>
            </w:r>
          </w:p>
        </w:tc>
        <w:tc>
          <w:tcPr>
            <w:tcW w:w="1958" w:type="dxa"/>
            <w:shd w:val="clear" w:color="auto" w:fill="auto"/>
            <w:noWrap/>
            <w:vAlign w:val="bottom"/>
            <w:hideMark/>
          </w:tcPr>
          <w:p w14:paraId="3AE11B0D" w14:textId="77777777" w:rsidR="00531FC8" w:rsidRPr="00336869" w:rsidRDefault="00531FC8" w:rsidP="009A5D75">
            <w:pPr>
              <w:jc w:val="right"/>
              <w:rPr>
                <w:rFonts w:ascii="Arial" w:hAnsi="Arial" w:cs="Arial"/>
                <w:color w:val="000000"/>
              </w:rPr>
            </w:pPr>
            <w:r w:rsidRPr="00336869">
              <w:rPr>
                <w:rFonts w:ascii="Arial" w:hAnsi="Arial" w:cs="Arial"/>
                <w:color w:val="000000"/>
              </w:rPr>
              <w:t>273</w:t>
            </w:r>
          </w:p>
        </w:tc>
      </w:tr>
      <w:tr w:rsidR="00531FC8" w14:paraId="493ADA0C" w14:textId="77777777" w:rsidTr="009A5D75">
        <w:trPr>
          <w:trHeight w:val="340"/>
          <w:jc w:val="center"/>
        </w:trPr>
        <w:tc>
          <w:tcPr>
            <w:tcW w:w="2440" w:type="dxa"/>
            <w:shd w:val="clear" w:color="auto" w:fill="D3D3D3" w:themeFill="background2" w:themeFillShade="E6"/>
            <w:noWrap/>
            <w:vAlign w:val="bottom"/>
            <w:hideMark/>
          </w:tcPr>
          <w:p w14:paraId="2F61388D"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(350000, 400000]</w:t>
            </w:r>
          </w:p>
        </w:tc>
        <w:tc>
          <w:tcPr>
            <w:tcW w:w="1200" w:type="dxa"/>
            <w:shd w:val="clear" w:color="auto" w:fill="auto"/>
            <w:noWrap/>
            <w:vAlign w:val="bottom"/>
            <w:hideMark/>
          </w:tcPr>
          <w:p w14:paraId="3FC34101" w14:textId="77777777" w:rsidR="00531FC8" w:rsidRPr="00336869" w:rsidRDefault="00531FC8" w:rsidP="009A5D75">
            <w:pPr>
              <w:jc w:val="right"/>
              <w:rPr>
                <w:rFonts w:ascii="Arial" w:hAnsi="Arial" w:cs="Arial"/>
                <w:color w:val="000000"/>
              </w:rPr>
            </w:pPr>
            <w:r w:rsidRPr="00336869">
              <w:rPr>
                <w:rFonts w:ascii="Arial" w:hAnsi="Arial" w:cs="Arial"/>
                <w:color w:val="000000"/>
              </w:rPr>
              <w:t>8.46</w:t>
            </w:r>
          </w:p>
        </w:tc>
        <w:tc>
          <w:tcPr>
            <w:tcW w:w="1742" w:type="dxa"/>
            <w:shd w:val="clear" w:color="auto" w:fill="auto"/>
            <w:noWrap/>
            <w:vAlign w:val="bottom"/>
            <w:hideMark/>
          </w:tcPr>
          <w:p w14:paraId="40A19DA7" w14:textId="77777777" w:rsidR="00531FC8" w:rsidRPr="00336869" w:rsidRDefault="00531FC8" w:rsidP="009A5D75">
            <w:pPr>
              <w:jc w:val="right"/>
              <w:rPr>
                <w:rFonts w:ascii="Arial" w:hAnsi="Arial" w:cs="Arial"/>
                <w:color w:val="000000"/>
              </w:rPr>
            </w:pPr>
            <w:r w:rsidRPr="00336869">
              <w:rPr>
                <w:rFonts w:ascii="Arial" w:hAnsi="Arial" w:cs="Arial"/>
                <w:color w:val="000000"/>
              </w:rPr>
              <w:t>61</w:t>
            </w:r>
          </w:p>
        </w:tc>
        <w:tc>
          <w:tcPr>
            <w:tcW w:w="1958" w:type="dxa"/>
            <w:shd w:val="clear" w:color="auto" w:fill="auto"/>
            <w:noWrap/>
            <w:vAlign w:val="bottom"/>
            <w:hideMark/>
          </w:tcPr>
          <w:p w14:paraId="1329E4CA" w14:textId="77777777" w:rsidR="00531FC8" w:rsidRPr="00336869" w:rsidRDefault="00531FC8" w:rsidP="009A5D75">
            <w:pPr>
              <w:jc w:val="right"/>
              <w:rPr>
                <w:rFonts w:ascii="Arial" w:hAnsi="Arial" w:cs="Arial"/>
                <w:color w:val="000000"/>
              </w:rPr>
            </w:pPr>
            <w:r w:rsidRPr="00336869">
              <w:rPr>
                <w:rFonts w:ascii="Arial" w:hAnsi="Arial" w:cs="Arial"/>
                <w:color w:val="000000"/>
              </w:rPr>
              <w:t>234</w:t>
            </w:r>
          </w:p>
        </w:tc>
      </w:tr>
      <w:tr w:rsidR="00531FC8" w14:paraId="2559961A" w14:textId="77777777" w:rsidTr="009A5D75">
        <w:trPr>
          <w:trHeight w:val="340"/>
          <w:jc w:val="center"/>
        </w:trPr>
        <w:tc>
          <w:tcPr>
            <w:tcW w:w="2440" w:type="dxa"/>
            <w:shd w:val="clear" w:color="auto" w:fill="D3D3D3" w:themeFill="background2" w:themeFillShade="E6"/>
            <w:noWrap/>
            <w:vAlign w:val="bottom"/>
            <w:hideMark/>
          </w:tcPr>
          <w:p w14:paraId="71CBCED4"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(400000, 450000]</w:t>
            </w:r>
          </w:p>
        </w:tc>
        <w:tc>
          <w:tcPr>
            <w:tcW w:w="1200" w:type="dxa"/>
            <w:shd w:val="clear" w:color="auto" w:fill="auto"/>
            <w:noWrap/>
            <w:vAlign w:val="bottom"/>
            <w:hideMark/>
          </w:tcPr>
          <w:p w14:paraId="32CA9E5E" w14:textId="77777777" w:rsidR="00531FC8" w:rsidRPr="00336869" w:rsidRDefault="00531FC8" w:rsidP="009A5D75">
            <w:pPr>
              <w:jc w:val="right"/>
              <w:rPr>
                <w:rFonts w:ascii="Arial" w:hAnsi="Arial" w:cs="Arial"/>
                <w:color w:val="000000"/>
              </w:rPr>
            </w:pPr>
            <w:r w:rsidRPr="00336869">
              <w:rPr>
                <w:rFonts w:ascii="Arial" w:hAnsi="Arial" w:cs="Arial"/>
                <w:color w:val="000000"/>
              </w:rPr>
              <w:t>9.52</w:t>
            </w:r>
          </w:p>
        </w:tc>
        <w:tc>
          <w:tcPr>
            <w:tcW w:w="1742" w:type="dxa"/>
            <w:shd w:val="clear" w:color="auto" w:fill="auto"/>
            <w:noWrap/>
            <w:vAlign w:val="bottom"/>
            <w:hideMark/>
          </w:tcPr>
          <w:p w14:paraId="222A3FA9" w14:textId="77777777" w:rsidR="00531FC8" w:rsidRPr="00336869" w:rsidRDefault="00531FC8" w:rsidP="009A5D75">
            <w:pPr>
              <w:jc w:val="right"/>
              <w:rPr>
                <w:rFonts w:ascii="Arial" w:hAnsi="Arial" w:cs="Arial"/>
                <w:color w:val="000000"/>
              </w:rPr>
            </w:pPr>
            <w:r w:rsidRPr="00336869">
              <w:rPr>
                <w:rFonts w:ascii="Arial" w:hAnsi="Arial" w:cs="Arial"/>
                <w:color w:val="000000"/>
              </w:rPr>
              <w:t>34</w:t>
            </w:r>
          </w:p>
        </w:tc>
        <w:tc>
          <w:tcPr>
            <w:tcW w:w="1958" w:type="dxa"/>
            <w:shd w:val="clear" w:color="auto" w:fill="auto"/>
            <w:noWrap/>
            <w:vAlign w:val="bottom"/>
            <w:hideMark/>
          </w:tcPr>
          <w:p w14:paraId="49D9031F" w14:textId="77777777" w:rsidR="00531FC8" w:rsidRPr="00336869" w:rsidRDefault="00531FC8" w:rsidP="009A5D75">
            <w:pPr>
              <w:jc w:val="right"/>
              <w:rPr>
                <w:rFonts w:ascii="Arial" w:hAnsi="Arial" w:cs="Arial"/>
                <w:color w:val="000000"/>
              </w:rPr>
            </w:pPr>
            <w:r w:rsidRPr="00336869">
              <w:rPr>
                <w:rFonts w:ascii="Arial" w:hAnsi="Arial" w:cs="Arial"/>
                <w:color w:val="000000"/>
              </w:rPr>
              <w:t>152</w:t>
            </w:r>
          </w:p>
        </w:tc>
      </w:tr>
      <w:tr w:rsidR="00531FC8" w14:paraId="49796CF7" w14:textId="77777777" w:rsidTr="009A5D75">
        <w:trPr>
          <w:trHeight w:val="340"/>
          <w:jc w:val="center"/>
        </w:trPr>
        <w:tc>
          <w:tcPr>
            <w:tcW w:w="2440" w:type="dxa"/>
            <w:shd w:val="clear" w:color="auto" w:fill="D3D3D3" w:themeFill="background2" w:themeFillShade="E6"/>
            <w:noWrap/>
            <w:vAlign w:val="bottom"/>
            <w:hideMark/>
          </w:tcPr>
          <w:p w14:paraId="78E0351D"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(450000, 500000]</w:t>
            </w:r>
          </w:p>
        </w:tc>
        <w:tc>
          <w:tcPr>
            <w:tcW w:w="1200" w:type="dxa"/>
            <w:shd w:val="clear" w:color="auto" w:fill="auto"/>
            <w:noWrap/>
            <w:vAlign w:val="bottom"/>
            <w:hideMark/>
          </w:tcPr>
          <w:p w14:paraId="4C62994A" w14:textId="77777777" w:rsidR="00531FC8" w:rsidRPr="00336869" w:rsidRDefault="00531FC8" w:rsidP="009A5D75">
            <w:pPr>
              <w:jc w:val="right"/>
              <w:rPr>
                <w:rFonts w:ascii="Arial" w:hAnsi="Arial" w:cs="Arial"/>
                <w:color w:val="000000"/>
              </w:rPr>
            </w:pPr>
            <w:r w:rsidRPr="00336869">
              <w:rPr>
                <w:rFonts w:ascii="Arial" w:hAnsi="Arial" w:cs="Arial"/>
                <w:color w:val="000000"/>
              </w:rPr>
              <w:t>8.5</w:t>
            </w:r>
          </w:p>
        </w:tc>
        <w:tc>
          <w:tcPr>
            <w:tcW w:w="1742" w:type="dxa"/>
            <w:shd w:val="clear" w:color="auto" w:fill="auto"/>
            <w:noWrap/>
            <w:vAlign w:val="bottom"/>
            <w:hideMark/>
          </w:tcPr>
          <w:p w14:paraId="7D9F7A2E" w14:textId="77777777" w:rsidR="00531FC8" w:rsidRPr="00336869" w:rsidRDefault="00531FC8" w:rsidP="009A5D75">
            <w:pPr>
              <w:jc w:val="right"/>
              <w:rPr>
                <w:rFonts w:ascii="Arial" w:hAnsi="Arial" w:cs="Arial"/>
                <w:color w:val="000000"/>
              </w:rPr>
            </w:pPr>
            <w:r w:rsidRPr="00336869">
              <w:rPr>
                <w:rFonts w:ascii="Arial" w:hAnsi="Arial" w:cs="Arial"/>
                <w:color w:val="000000"/>
              </w:rPr>
              <w:t>38</w:t>
            </w:r>
          </w:p>
        </w:tc>
        <w:tc>
          <w:tcPr>
            <w:tcW w:w="1958" w:type="dxa"/>
            <w:shd w:val="clear" w:color="auto" w:fill="auto"/>
            <w:noWrap/>
            <w:vAlign w:val="bottom"/>
            <w:hideMark/>
          </w:tcPr>
          <w:p w14:paraId="6A1F2FCB" w14:textId="77777777" w:rsidR="00531FC8" w:rsidRPr="00336869" w:rsidRDefault="00531FC8" w:rsidP="009A5D75">
            <w:pPr>
              <w:jc w:val="right"/>
              <w:rPr>
                <w:rFonts w:ascii="Arial" w:hAnsi="Arial" w:cs="Arial"/>
                <w:color w:val="000000"/>
              </w:rPr>
            </w:pPr>
            <w:r w:rsidRPr="00336869">
              <w:rPr>
                <w:rFonts w:ascii="Arial" w:hAnsi="Arial" w:cs="Arial"/>
                <w:color w:val="000000"/>
              </w:rPr>
              <w:t>159</w:t>
            </w:r>
          </w:p>
        </w:tc>
      </w:tr>
      <w:tr w:rsidR="00531FC8" w14:paraId="385C366D" w14:textId="77777777" w:rsidTr="009A5D75">
        <w:trPr>
          <w:trHeight w:val="340"/>
          <w:jc w:val="center"/>
        </w:trPr>
        <w:tc>
          <w:tcPr>
            <w:tcW w:w="2440" w:type="dxa"/>
            <w:shd w:val="clear" w:color="auto" w:fill="D3D3D3" w:themeFill="background2" w:themeFillShade="E6"/>
            <w:noWrap/>
            <w:vAlign w:val="bottom"/>
            <w:hideMark/>
          </w:tcPr>
          <w:p w14:paraId="525620FD"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(500000, 600000]</w:t>
            </w:r>
          </w:p>
        </w:tc>
        <w:tc>
          <w:tcPr>
            <w:tcW w:w="1200" w:type="dxa"/>
            <w:shd w:val="clear" w:color="auto" w:fill="auto"/>
            <w:noWrap/>
            <w:vAlign w:val="bottom"/>
            <w:hideMark/>
          </w:tcPr>
          <w:p w14:paraId="4D3C5AE8" w14:textId="77777777" w:rsidR="00531FC8" w:rsidRPr="00336869" w:rsidRDefault="00531FC8" w:rsidP="009A5D75">
            <w:pPr>
              <w:jc w:val="right"/>
              <w:rPr>
                <w:rFonts w:ascii="Arial" w:hAnsi="Arial" w:cs="Arial"/>
                <w:color w:val="000000"/>
              </w:rPr>
            </w:pPr>
            <w:r w:rsidRPr="00336869">
              <w:rPr>
                <w:rFonts w:ascii="Arial" w:hAnsi="Arial" w:cs="Arial"/>
                <w:color w:val="000000"/>
              </w:rPr>
              <w:t>10.9</w:t>
            </w:r>
          </w:p>
        </w:tc>
        <w:tc>
          <w:tcPr>
            <w:tcW w:w="1742" w:type="dxa"/>
            <w:shd w:val="clear" w:color="auto" w:fill="auto"/>
            <w:noWrap/>
            <w:vAlign w:val="bottom"/>
            <w:hideMark/>
          </w:tcPr>
          <w:p w14:paraId="1F785DAF" w14:textId="77777777" w:rsidR="00531FC8" w:rsidRPr="00336869" w:rsidRDefault="00531FC8" w:rsidP="009A5D75">
            <w:pPr>
              <w:jc w:val="right"/>
              <w:rPr>
                <w:rFonts w:ascii="Arial" w:hAnsi="Arial" w:cs="Arial"/>
                <w:color w:val="000000"/>
              </w:rPr>
            </w:pPr>
            <w:r w:rsidRPr="00336869">
              <w:rPr>
                <w:rFonts w:ascii="Arial" w:hAnsi="Arial" w:cs="Arial"/>
                <w:color w:val="000000"/>
              </w:rPr>
              <w:t>51</w:t>
            </w:r>
          </w:p>
        </w:tc>
        <w:tc>
          <w:tcPr>
            <w:tcW w:w="1958" w:type="dxa"/>
            <w:shd w:val="clear" w:color="auto" w:fill="auto"/>
            <w:noWrap/>
            <w:vAlign w:val="bottom"/>
            <w:hideMark/>
          </w:tcPr>
          <w:p w14:paraId="67AECF86" w14:textId="77777777" w:rsidR="00531FC8" w:rsidRPr="00336869" w:rsidRDefault="00531FC8" w:rsidP="009A5D75">
            <w:pPr>
              <w:jc w:val="right"/>
              <w:rPr>
                <w:rFonts w:ascii="Arial" w:hAnsi="Arial" w:cs="Arial"/>
                <w:color w:val="000000"/>
              </w:rPr>
            </w:pPr>
            <w:r w:rsidRPr="00336869">
              <w:rPr>
                <w:rFonts w:ascii="Arial" w:hAnsi="Arial" w:cs="Arial"/>
                <w:color w:val="000000"/>
              </w:rPr>
              <w:t>195</w:t>
            </w:r>
          </w:p>
        </w:tc>
      </w:tr>
      <w:tr w:rsidR="00531FC8" w14:paraId="281D9408" w14:textId="77777777" w:rsidTr="009A5D75">
        <w:trPr>
          <w:trHeight w:val="340"/>
          <w:jc w:val="center"/>
        </w:trPr>
        <w:tc>
          <w:tcPr>
            <w:tcW w:w="2440" w:type="dxa"/>
            <w:shd w:val="clear" w:color="auto" w:fill="D3D3D3" w:themeFill="background2" w:themeFillShade="E6"/>
            <w:noWrap/>
            <w:vAlign w:val="bottom"/>
            <w:hideMark/>
          </w:tcPr>
          <w:p w14:paraId="44A0B8E8"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(600000, 700000]</w:t>
            </w:r>
          </w:p>
        </w:tc>
        <w:tc>
          <w:tcPr>
            <w:tcW w:w="1200" w:type="dxa"/>
            <w:shd w:val="clear" w:color="auto" w:fill="auto"/>
            <w:noWrap/>
            <w:vAlign w:val="bottom"/>
            <w:hideMark/>
          </w:tcPr>
          <w:p w14:paraId="64E276CB" w14:textId="77777777" w:rsidR="00531FC8" w:rsidRPr="00336869" w:rsidRDefault="00531FC8" w:rsidP="009A5D75">
            <w:pPr>
              <w:jc w:val="right"/>
              <w:rPr>
                <w:rFonts w:ascii="Arial" w:hAnsi="Arial" w:cs="Arial"/>
                <w:color w:val="000000"/>
              </w:rPr>
            </w:pPr>
            <w:r w:rsidRPr="00336869">
              <w:rPr>
                <w:rFonts w:ascii="Arial" w:hAnsi="Arial" w:cs="Arial"/>
                <w:color w:val="000000"/>
              </w:rPr>
              <w:t>7.81</w:t>
            </w:r>
          </w:p>
        </w:tc>
        <w:tc>
          <w:tcPr>
            <w:tcW w:w="1742" w:type="dxa"/>
            <w:shd w:val="clear" w:color="auto" w:fill="auto"/>
            <w:noWrap/>
            <w:vAlign w:val="bottom"/>
            <w:hideMark/>
          </w:tcPr>
          <w:p w14:paraId="5EF433C5" w14:textId="77777777" w:rsidR="00531FC8" w:rsidRPr="00336869" w:rsidRDefault="00531FC8" w:rsidP="009A5D75">
            <w:pPr>
              <w:jc w:val="right"/>
              <w:rPr>
                <w:rFonts w:ascii="Arial" w:hAnsi="Arial" w:cs="Arial"/>
                <w:color w:val="000000"/>
              </w:rPr>
            </w:pPr>
            <w:r w:rsidRPr="00336869">
              <w:rPr>
                <w:rFonts w:ascii="Arial" w:hAnsi="Arial" w:cs="Arial"/>
                <w:color w:val="000000"/>
              </w:rPr>
              <w:t>25</w:t>
            </w:r>
          </w:p>
        </w:tc>
        <w:tc>
          <w:tcPr>
            <w:tcW w:w="1958" w:type="dxa"/>
            <w:shd w:val="clear" w:color="auto" w:fill="auto"/>
            <w:noWrap/>
            <w:vAlign w:val="bottom"/>
            <w:hideMark/>
          </w:tcPr>
          <w:p w14:paraId="5972E73A" w14:textId="77777777" w:rsidR="00531FC8" w:rsidRPr="00336869" w:rsidRDefault="00531FC8" w:rsidP="009A5D75">
            <w:pPr>
              <w:jc w:val="right"/>
              <w:rPr>
                <w:rFonts w:ascii="Arial" w:hAnsi="Arial" w:cs="Arial"/>
                <w:color w:val="000000"/>
              </w:rPr>
            </w:pPr>
            <w:r w:rsidRPr="00336869">
              <w:rPr>
                <w:rFonts w:ascii="Arial" w:hAnsi="Arial" w:cs="Arial"/>
                <w:color w:val="000000"/>
              </w:rPr>
              <w:t>87</w:t>
            </w:r>
          </w:p>
        </w:tc>
      </w:tr>
      <w:tr w:rsidR="00531FC8" w14:paraId="212C4A2E" w14:textId="77777777" w:rsidTr="009A5D75">
        <w:trPr>
          <w:trHeight w:val="340"/>
          <w:jc w:val="center"/>
        </w:trPr>
        <w:tc>
          <w:tcPr>
            <w:tcW w:w="2440" w:type="dxa"/>
            <w:shd w:val="clear" w:color="auto" w:fill="D3D3D3" w:themeFill="background2" w:themeFillShade="E6"/>
            <w:noWrap/>
            <w:vAlign w:val="bottom"/>
            <w:hideMark/>
          </w:tcPr>
          <w:p w14:paraId="11C4C955"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(700000, 800000]</w:t>
            </w:r>
          </w:p>
        </w:tc>
        <w:tc>
          <w:tcPr>
            <w:tcW w:w="1200" w:type="dxa"/>
            <w:shd w:val="clear" w:color="auto" w:fill="auto"/>
            <w:noWrap/>
            <w:vAlign w:val="bottom"/>
            <w:hideMark/>
          </w:tcPr>
          <w:p w14:paraId="456C6DDD" w14:textId="77777777" w:rsidR="00531FC8" w:rsidRPr="00336869" w:rsidRDefault="00531FC8" w:rsidP="009A5D75">
            <w:pPr>
              <w:jc w:val="right"/>
              <w:rPr>
                <w:rFonts w:ascii="Arial" w:hAnsi="Arial" w:cs="Arial"/>
                <w:color w:val="000000"/>
              </w:rPr>
            </w:pPr>
            <w:r w:rsidRPr="00336869">
              <w:rPr>
                <w:rFonts w:ascii="Arial" w:hAnsi="Arial" w:cs="Arial"/>
                <w:color w:val="000000"/>
              </w:rPr>
              <w:t>10.88</w:t>
            </w:r>
          </w:p>
        </w:tc>
        <w:tc>
          <w:tcPr>
            <w:tcW w:w="1742" w:type="dxa"/>
            <w:shd w:val="clear" w:color="auto" w:fill="auto"/>
            <w:noWrap/>
            <w:vAlign w:val="bottom"/>
            <w:hideMark/>
          </w:tcPr>
          <w:p w14:paraId="6BBF82A9" w14:textId="77777777" w:rsidR="00531FC8" w:rsidRPr="00336869" w:rsidRDefault="00531FC8" w:rsidP="009A5D75">
            <w:pPr>
              <w:jc w:val="right"/>
              <w:rPr>
                <w:rFonts w:ascii="Arial" w:hAnsi="Arial" w:cs="Arial"/>
                <w:color w:val="000000"/>
              </w:rPr>
            </w:pPr>
            <w:r w:rsidRPr="00336869">
              <w:rPr>
                <w:rFonts w:ascii="Arial" w:hAnsi="Arial" w:cs="Arial"/>
                <w:color w:val="000000"/>
              </w:rPr>
              <w:t>22</w:t>
            </w:r>
          </w:p>
        </w:tc>
        <w:tc>
          <w:tcPr>
            <w:tcW w:w="1958" w:type="dxa"/>
            <w:shd w:val="clear" w:color="auto" w:fill="auto"/>
            <w:noWrap/>
            <w:vAlign w:val="bottom"/>
            <w:hideMark/>
          </w:tcPr>
          <w:p w14:paraId="2D048342" w14:textId="77777777" w:rsidR="00531FC8" w:rsidRPr="00336869" w:rsidRDefault="00531FC8" w:rsidP="009A5D75">
            <w:pPr>
              <w:jc w:val="right"/>
              <w:rPr>
                <w:rFonts w:ascii="Arial" w:hAnsi="Arial" w:cs="Arial"/>
                <w:color w:val="000000"/>
              </w:rPr>
            </w:pPr>
            <w:r w:rsidRPr="00336869">
              <w:rPr>
                <w:rFonts w:ascii="Arial" w:hAnsi="Arial" w:cs="Arial"/>
                <w:color w:val="000000"/>
              </w:rPr>
              <w:t>102</w:t>
            </w:r>
          </w:p>
        </w:tc>
      </w:tr>
      <w:tr w:rsidR="00531FC8" w14:paraId="3004D9DB" w14:textId="77777777" w:rsidTr="009A5D75">
        <w:trPr>
          <w:trHeight w:val="340"/>
          <w:jc w:val="center"/>
        </w:trPr>
        <w:tc>
          <w:tcPr>
            <w:tcW w:w="2440" w:type="dxa"/>
            <w:shd w:val="clear" w:color="auto" w:fill="D3D3D3" w:themeFill="background2" w:themeFillShade="E6"/>
            <w:noWrap/>
            <w:vAlign w:val="bottom"/>
            <w:hideMark/>
          </w:tcPr>
          <w:p w14:paraId="3B2679F6" w14:textId="77777777" w:rsidR="00531FC8" w:rsidRPr="00336869" w:rsidRDefault="00531FC8" w:rsidP="009A5D75">
            <w:pPr>
              <w:jc w:val="left"/>
              <w:rPr>
                <w:rFonts w:ascii="Arial" w:hAnsi="Arial" w:cs="Arial"/>
                <w:b/>
                <w:bCs/>
                <w:color w:val="000000"/>
              </w:rPr>
            </w:pPr>
            <w:r w:rsidRPr="00336869">
              <w:rPr>
                <w:rFonts w:ascii="Arial" w:hAnsi="Arial" w:cs="Arial"/>
                <w:b/>
                <w:bCs/>
                <w:color w:val="000000"/>
              </w:rPr>
              <w:t>(800000, 1000000]</w:t>
            </w:r>
          </w:p>
        </w:tc>
        <w:tc>
          <w:tcPr>
            <w:tcW w:w="1200" w:type="dxa"/>
            <w:shd w:val="clear" w:color="auto" w:fill="auto"/>
            <w:noWrap/>
            <w:vAlign w:val="bottom"/>
            <w:hideMark/>
          </w:tcPr>
          <w:p w14:paraId="4E21B57F" w14:textId="77777777" w:rsidR="00531FC8" w:rsidRPr="00336869" w:rsidRDefault="00531FC8" w:rsidP="009A5D75">
            <w:pPr>
              <w:jc w:val="right"/>
              <w:rPr>
                <w:rFonts w:ascii="Arial" w:hAnsi="Arial" w:cs="Arial"/>
                <w:color w:val="000000"/>
              </w:rPr>
            </w:pPr>
            <w:r w:rsidRPr="00336869">
              <w:rPr>
                <w:rFonts w:ascii="Arial" w:hAnsi="Arial" w:cs="Arial"/>
                <w:color w:val="000000"/>
              </w:rPr>
              <w:t>15.39</w:t>
            </w:r>
          </w:p>
        </w:tc>
        <w:tc>
          <w:tcPr>
            <w:tcW w:w="1742" w:type="dxa"/>
            <w:shd w:val="clear" w:color="auto" w:fill="auto"/>
            <w:noWrap/>
            <w:vAlign w:val="bottom"/>
            <w:hideMark/>
          </w:tcPr>
          <w:p w14:paraId="7E3CAEE3" w14:textId="77777777" w:rsidR="00531FC8" w:rsidRPr="00336869" w:rsidRDefault="00531FC8" w:rsidP="009A5D75">
            <w:pPr>
              <w:jc w:val="right"/>
              <w:rPr>
                <w:rFonts w:ascii="Arial" w:hAnsi="Arial" w:cs="Arial"/>
                <w:color w:val="000000"/>
              </w:rPr>
            </w:pPr>
            <w:r w:rsidRPr="00336869">
              <w:rPr>
                <w:rFonts w:ascii="Arial" w:hAnsi="Arial" w:cs="Arial"/>
                <w:color w:val="000000"/>
              </w:rPr>
              <w:t>23</w:t>
            </w:r>
          </w:p>
        </w:tc>
        <w:tc>
          <w:tcPr>
            <w:tcW w:w="1958" w:type="dxa"/>
            <w:shd w:val="clear" w:color="auto" w:fill="auto"/>
            <w:noWrap/>
            <w:vAlign w:val="bottom"/>
            <w:hideMark/>
          </w:tcPr>
          <w:p w14:paraId="790E2DED" w14:textId="77777777" w:rsidR="00531FC8" w:rsidRPr="00336869" w:rsidRDefault="00531FC8" w:rsidP="009A5D75">
            <w:pPr>
              <w:jc w:val="right"/>
              <w:rPr>
                <w:rFonts w:ascii="Arial" w:hAnsi="Arial" w:cs="Arial"/>
                <w:color w:val="000000"/>
              </w:rPr>
            </w:pPr>
            <w:r w:rsidRPr="00336869">
              <w:rPr>
                <w:rFonts w:ascii="Arial" w:hAnsi="Arial" w:cs="Arial"/>
                <w:color w:val="000000"/>
              </w:rPr>
              <w:t>88</w:t>
            </w:r>
          </w:p>
        </w:tc>
      </w:tr>
    </w:tbl>
    <w:p w14:paraId="45266AAB" w14:textId="77777777" w:rsidR="00531FC8" w:rsidRDefault="00531FC8" w:rsidP="00531FC8">
      <w:pPr>
        <w:spacing w:before="200"/>
        <w:jc w:val="center"/>
        <w:rPr>
          <w:rFonts w:ascii="Arial" w:hAnsi="Arial" w:cs="Arial"/>
          <w:sz w:val="22"/>
          <w:szCs w:val="22"/>
          <w:lang w:val="en-GB"/>
        </w:rPr>
      </w:pPr>
    </w:p>
    <w:p w14:paraId="6DD7003B" w14:textId="77777777" w:rsidR="00531FC8" w:rsidRPr="00B80DEB" w:rsidRDefault="00531FC8" w:rsidP="00531FC8">
      <w:pPr>
        <w:rPr>
          <w:rFonts w:ascii="Arial" w:hAnsi="Arial" w:cs="Arial"/>
          <w:b/>
          <w:bCs/>
          <w:sz w:val="22"/>
          <w:szCs w:val="22"/>
          <w:lang w:val="en-GB"/>
        </w:rPr>
      </w:pPr>
      <w:r w:rsidRPr="00B80DEB">
        <w:rPr>
          <w:rFonts w:ascii="Arial" w:hAnsi="Arial" w:cs="Arial"/>
          <w:b/>
          <w:bCs/>
          <w:noProof/>
          <w:sz w:val="22"/>
          <w:szCs w:val="22"/>
          <w:lang w:val="en-GB"/>
        </w:rPr>
        <w:lastRenderedPageBreak/>
        <mc:AlternateContent>
          <mc:Choice Requires="wps">
            <w:drawing>
              <wp:anchor distT="0" distB="0" distL="114300" distR="114300" simplePos="0" relativeHeight="251669504" behindDoc="0" locked="0" layoutInCell="1" allowOverlap="1" wp14:anchorId="6A4C8F4C" wp14:editId="60AFCAF5">
                <wp:simplePos x="0" y="0"/>
                <wp:positionH relativeFrom="column">
                  <wp:posOffset>3987800</wp:posOffset>
                </wp:positionH>
                <wp:positionV relativeFrom="paragraph">
                  <wp:posOffset>4729953</wp:posOffset>
                </wp:positionV>
                <wp:extent cx="1743931" cy="384451"/>
                <wp:effectExtent l="0" t="0" r="8890" b="9525"/>
                <wp:wrapNone/>
                <wp:docPr id="13" name="Text Box 13"/>
                <wp:cNvGraphicFramePr/>
                <a:graphic xmlns:a="http://schemas.openxmlformats.org/drawingml/2006/main">
                  <a:graphicData uri="http://schemas.microsoft.com/office/word/2010/wordprocessingShape">
                    <wps:wsp>
                      <wps:cNvSpPr txBox="1"/>
                      <wps:spPr>
                        <a:xfrm>
                          <a:off x="0" y="0"/>
                          <a:ext cx="1743931" cy="384451"/>
                        </a:xfrm>
                        <a:prstGeom prst="rect">
                          <a:avLst/>
                        </a:prstGeom>
                        <a:noFill/>
                        <a:ln w="6350">
                          <a:solidFill>
                            <a:schemeClr val="tx1"/>
                          </a:solidFill>
                        </a:ln>
                      </wps:spPr>
                      <wps:txbx>
                        <w:txbxContent>
                          <w:p w14:paraId="75318026" w14:textId="77777777" w:rsidR="00531FC8" w:rsidRDefault="00531FC8" w:rsidP="00531F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C8F4C" id="_x0000_t202" coordsize="21600,21600" o:spt="202" path="m,l,21600r21600,l21600,xe">
                <v:stroke joinstyle="miter"/>
                <v:path gradientshapeok="t" o:connecttype="rect"/>
              </v:shapetype>
              <v:shape id="Text Box 13" o:spid="_x0000_s1026" type="#_x0000_t202" style="position:absolute;left:0;text-align:left;margin-left:314pt;margin-top:372.45pt;width:137.3pt;height:3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" filled="f" strokecolor="black [3213]" strokeweight=".5pt">
                <v:textbox>
                  <w:txbxContent>
                    <w:p w14:paraId="75318026" w14:textId="77777777" w:rsidR="00531FC8" w:rsidRDefault="00531FC8" w:rsidP="00531FC8"/>
                  </w:txbxContent>
                </v:textbox>
              </v:shape>
            </w:pict>
          </mc:Fallback>
        </mc:AlternateContent>
      </w:r>
      <w:r w:rsidRPr="00B80DEB">
        <w:rPr>
          <w:rFonts w:ascii="Arial" w:hAnsi="Arial" w:cs="Arial"/>
          <w:b/>
          <w:bCs/>
          <w:noProof/>
          <w:sz w:val="22"/>
          <w:szCs w:val="22"/>
          <w:lang w:val="en-GB"/>
        </w:rPr>
        <w:drawing>
          <wp:anchor distT="0" distB="0" distL="114300" distR="114300" simplePos="0" relativeHeight="251668480" behindDoc="0" locked="0" layoutInCell="1" allowOverlap="1" wp14:anchorId="3AC5E523" wp14:editId="41318912">
            <wp:simplePos x="0" y="0"/>
            <wp:positionH relativeFrom="column">
              <wp:posOffset>0</wp:posOffset>
            </wp:positionH>
            <wp:positionV relativeFrom="paragraph">
              <wp:posOffset>485287</wp:posOffset>
            </wp:positionV>
            <wp:extent cx="5731510" cy="4618990"/>
            <wp:effectExtent l="0" t="0" r="0" b="381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618990"/>
                    </a:xfrm>
                    <a:prstGeom prst="rect">
                      <a:avLst/>
                    </a:prstGeom>
                  </pic:spPr>
                </pic:pic>
              </a:graphicData>
            </a:graphic>
            <wp14:sizeRelH relativeFrom="page">
              <wp14:pctWidth>0</wp14:pctWidth>
            </wp14:sizeRelH>
            <wp14:sizeRelV relativeFrom="page">
              <wp14:pctHeight>0</wp14:pctHeight>
            </wp14:sizeRelV>
          </wp:anchor>
        </w:drawing>
      </w:r>
      <w:r w:rsidRPr="00B80DEB">
        <w:rPr>
          <w:rFonts w:ascii="Arial" w:hAnsi="Arial" w:cs="Arial"/>
          <w:b/>
          <w:bCs/>
          <w:sz w:val="22"/>
          <w:szCs w:val="22"/>
          <w:lang w:val="en-GB"/>
        </w:rPr>
        <w:t>XGBoost Price Prediction Decision Tree</w:t>
      </w:r>
      <w:r w:rsidRPr="00B80DEB">
        <w:rPr>
          <w:rFonts w:ascii="Arial" w:hAnsi="Arial" w:cs="Arial"/>
          <w:b/>
          <w:bCs/>
          <w:sz w:val="22"/>
          <w:szCs w:val="22"/>
          <w:lang w:val="en-GB"/>
        </w:rPr>
        <w:br w:type="page"/>
      </w:r>
    </w:p>
    <w:p w14:paraId="6C30B6AA" w14:textId="77777777" w:rsidR="00531FC8" w:rsidRPr="00B80DEB" w:rsidRDefault="00531FC8" w:rsidP="00531FC8">
      <w:pPr>
        <w:spacing w:before="200"/>
        <w:jc w:val="left"/>
        <w:rPr>
          <w:rFonts w:ascii="Arial" w:hAnsi="Arial" w:cs="Arial"/>
          <w:b/>
          <w:bCs/>
          <w:sz w:val="22"/>
          <w:szCs w:val="22"/>
          <w:lang w:val="en-GB"/>
        </w:rPr>
      </w:pPr>
      <w:r>
        <w:rPr>
          <w:rFonts w:ascii="Arial" w:hAnsi="Arial" w:cs="Arial"/>
          <w:noProof/>
          <w:sz w:val="22"/>
          <w:szCs w:val="22"/>
          <w:lang w:val="en-GB"/>
        </w:rPr>
        <w:lastRenderedPageBreak/>
        <w:drawing>
          <wp:anchor distT="0" distB="0" distL="114300" distR="114300" simplePos="0" relativeHeight="251670528" behindDoc="0" locked="0" layoutInCell="1" allowOverlap="1" wp14:anchorId="3985EBF8" wp14:editId="61BA4AF4">
            <wp:simplePos x="0" y="0"/>
            <wp:positionH relativeFrom="column">
              <wp:posOffset>-57150</wp:posOffset>
            </wp:positionH>
            <wp:positionV relativeFrom="paragraph">
              <wp:posOffset>206375</wp:posOffset>
            </wp:positionV>
            <wp:extent cx="5731510" cy="4686300"/>
            <wp:effectExtent l="0" t="0" r="0" b="0"/>
            <wp:wrapTopAndBottom/>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rotWithShape="1">
                    <a:blip r:embed="rId27" cstate="print">
                      <a:extLst>
                        <a:ext uri="{28A0092B-C50C-407E-A947-70E740481C1C}">
                          <a14:useLocalDpi xmlns:a14="http://schemas.microsoft.com/office/drawing/2010/main" val="0"/>
                        </a:ext>
                      </a:extLst>
                    </a:blip>
                    <a:srcRect t="8675" b="9561"/>
                    <a:stretch/>
                  </pic:blipFill>
                  <pic:spPr bwMode="auto">
                    <a:xfrm>
                      <a:off x="0" y="0"/>
                      <a:ext cx="573151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DEB">
        <w:rPr>
          <w:rFonts w:ascii="Arial" w:hAnsi="Arial" w:cs="Arial"/>
          <w:b/>
          <w:bCs/>
          <w:sz w:val="22"/>
          <w:szCs w:val="22"/>
          <w:lang w:val="en-GB"/>
        </w:rPr>
        <w:t>Cluster Plots</w:t>
      </w:r>
    </w:p>
    <w:p w14:paraId="23DC92DE" w14:textId="77777777" w:rsidR="00531FC8" w:rsidRDefault="00531FC8" w:rsidP="00531FC8">
      <w:pPr>
        <w:rPr>
          <w:rFonts w:ascii="Arial" w:hAnsi="Arial" w:cs="Arial"/>
          <w:sz w:val="22"/>
          <w:szCs w:val="22"/>
          <w:lang w:val="en-GB"/>
        </w:rPr>
      </w:pPr>
    </w:p>
    <w:p w14:paraId="6CCCA623" w14:textId="081901F5" w:rsidR="006D1AF1" w:rsidRDefault="006D1AF1" w:rsidP="006D1AF1">
      <w:pPr>
        <w:rPr>
          <w:rFonts w:ascii="Arial" w:hAnsi="Arial" w:cs="Arial"/>
          <w:sz w:val="22"/>
          <w:szCs w:val="22"/>
          <w:lang w:val="en-GB"/>
        </w:rPr>
      </w:pPr>
    </w:p>
    <w:p w14:paraId="16F7D56B" w14:textId="66E878FA" w:rsidR="006D1AF1" w:rsidRPr="006D1AF1" w:rsidRDefault="006D1AF1">
      <w:pPr>
        <w:rPr>
          <w:rFonts w:ascii="Arial" w:hAnsi="Arial" w:cs="Arial"/>
          <w:smallCaps/>
          <w:spacing w:val="5"/>
          <w:sz w:val="22"/>
          <w:szCs w:val="22"/>
        </w:rPr>
      </w:pPr>
    </w:p>
    <w:sectPr w:rsidR="006D1AF1" w:rsidRPr="006D1AF1" w:rsidSect="00D13C7C">
      <w:headerReference w:type="even" r:id="rId28"/>
      <w:head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AD143" w14:textId="77777777" w:rsidR="000973E4" w:rsidRDefault="000973E4" w:rsidP="00D13C7C">
      <w:pPr>
        <w:spacing w:after="0" w:line="240" w:lineRule="auto"/>
      </w:pPr>
      <w:r>
        <w:separator/>
      </w:r>
    </w:p>
  </w:endnote>
  <w:endnote w:type="continuationSeparator" w:id="0">
    <w:p w14:paraId="37C5B61F" w14:textId="77777777" w:rsidR="000973E4" w:rsidRDefault="000973E4" w:rsidP="00D1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D84E6" w14:textId="77777777" w:rsidR="000973E4" w:rsidRDefault="000973E4" w:rsidP="00D13C7C">
      <w:pPr>
        <w:spacing w:after="0" w:line="240" w:lineRule="auto"/>
      </w:pPr>
      <w:r>
        <w:separator/>
      </w:r>
    </w:p>
  </w:footnote>
  <w:footnote w:type="continuationSeparator" w:id="0">
    <w:p w14:paraId="2CF1A509" w14:textId="77777777" w:rsidR="000973E4" w:rsidRDefault="000973E4" w:rsidP="00D13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586919"/>
      <w:docPartObj>
        <w:docPartGallery w:val="Page Numbers (Top of Page)"/>
        <w:docPartUnique/>
      </w:docPartObj>
    </w:sdtPr>
    <w:sdtEndPr>
      <w:rPr>
        <w:rStyle w:val="PageNumber"/>
      </w:rPr>
    </w:sdtEndPr>
    <w:sdtContent>
      <w:p w14:paraId="29C711BF" w14:textId="12580EE1" w:rsidR="00D13C7C" w:rsidRDefault="00D13C7C" w:rsidP="005F58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E73AD" w14:textId="77777777" w:rsidR="00D13C7C" w:rsidRDefault="00D13C7C" w:rsidP="00D13C7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643462"/>
      <w:docPartObj>
        <w:docPartGallery w:val="Page Numbers (Top of Page)"/>
        <w:docPartUnique/>
      </w:docPartObj>
    </w:sdtPr>
    <w:sdtEndPr>
      <w:rPr>
        <w:rStyle w:val="PageNumber"/>
      </w:rPr>
    </w:sdtEndPr>
    <w:sdtContent>
      <w:p w14:paraId="102AB8CA" w14:textId="34D3AEDC" w:rsidR="00D13C7C" w:rsidRDefault="00D13C7C" w:rsidP="005F58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FB8478" w14:textId="522B5816" w:rsidR="00336525" w:rsidRDefault="00336525">
    <w:pPr>
      <w:pStyle w:val="Header"/>
      <w:rPr>
        <w:lang w:val="en-GB"/>
      </w:rPr>
    </w:pPr>
    <w:r>
      <w:rPr>
        <w:lang w:val="en-GB"/>
      </w:rPr>
      <w:t>Creation of an Automated Valuation Model</w:t>
    </w:r>
  </w:p>
  <w:p w14:paraId="29580B01" w14:textId="489601A1" w:rsidR="00476099" w:rsidRDefault="00476099">
    <w:pPr>
      <w:pStyle w:val="Header"/>
      <w:rPr>
        <w:lang w:val="en-GB"/>
      </w:rPr>
    </w:pPr>
    <w:r>
      <w:rPr>
        <w:lang w:val="en-GB"/>
      </w:rPr>
      <w:t>April 2022</w:t>
    </w:r>
  </w:p>
  <w:p w14:paraId="6A5B74CE" w14:textId="2BFE5E4F" w:rsidR="00D13C7C" w:rsidRDefault="00D13C7C">
    <w:pPr>
      <w:pStyle w:val="Header"/>
      <w:rPr>
        <w:lang w:val="en-GB"/>
      </w:rPr>
    </w:pPr>
    <w:r>
      <w:rPr>
        <w:lang w:val="en-GB"/>
      </w:rPr>
      <w:t>__________________________________________________________________________________________</w:t>
    </w:r>
  </w:p>
  <w:p w14:paraId="3DE6E77C" w14:textId="77777777" w:rsidR="00D13C7C" w:rsidRPr="00D13C7C" w:rsidRDefault="00D13C7C">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7FDA"/>
    <w:multiLevelType w:val="hybridMultilevel"/>
    <w:tmpl w:val="4C585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B19E0"/>
    <w:multiLevelType w:val="hybridMultilevel"/>
    <w:tmpl w:val="D312FDB2"/>
    <w:lvl w:ilvl="0" w:tplc="0809000F">
      <w:start w:val="1"/>
      <w:numFmt w:val="decimal"/>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2" w15:restartNumberingAfterBreak="0">
    <w:nsid w:val="1F0A7B91"/>
    <w:multiLevelType w:val="multilevel"/>
    <w:tmpl w:val="8B6880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D515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71177D"/>
    <w:multiLevelType w:val="hybridMultilevel"/>
    <w:tmpl w:val="9242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DD080E"/>
    <w:multiLevelType w:val="hybridMultilevel"/>
    <w:tmpl w:val="8076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02"/>
    <w:rsid w:val="00003F7F"/>
    <w:rsid w:val="00004E18"/>
    <w:rsid w:val="0000537B"/>
    <w:rsid w:val="000252D5"/>
    <w:rsid w:val="00026DB9"/>
    <w:rsid w:val="00032565"/>
    <w:rsid w:val="00032BF0"/>
    <w:rsid w:val="000362E1"/>
    <w:rsid w:val="0004444F"/>
    <w:rsid w:val="000646B3"/>
    <w:rsid w:val="0007331A"/>
    <w:rsid w:val="00076E94"/>
    <w:rsid w:val="00080236"/>
    <w:rsid w:val="000973E4"/>
    <w:rsid w:val="000976DA"/>
    <w:rsid w:val="000A4473"/>
    <w:rsid w:val="000A6A28"/>
    <w:rsid w:val="000D0D66"/>
    <w:rsid w:val="000D0F3C"/>
    <w:rsid w:val="000D2BDA"/>
    <w:rsid w:val="000D4E32"/>
    <w:rsid w:val="000E17EF"/>
    <w:rsid w:val="000E30D2"/>
    <w:rsid w:val="00100907"/>
    <w:rsid w:val="00102D61"/>
    <w:rsid w:val="001049F7"/>
    <w:rsid w:val="0013074C"/>
    <w:rsid w:val="00143815"/>
    <w:rsid w:val="00150551"/>
    <w:rsid w:val="00163D4A"/>
    <w:rsid w:val="001655CF"/>
    <w:rsid w:val="00192FE5"/>
    <w:rsid w:val="001C4897"/>
    <w:rsid w:val="001C6EB5"/>
    <w:rsid w:val="001D47F5"/>
    <w:rsid w:val="001E2C01"/>
    <w:rsid w:val="002034EF"/>
    <w:rsid w:val="00222103"/>
    <w:rsid w:val="00225EF0"/>
    <w:rsid w:val="00233D18"/>
    <w:rsid w:val="0025240A"/>
    <w:rsid w:val="0025544C"/>
    <w:rsid w:val="0026151C"/>
    <w:rsid w:val="00262B51"/>
    <w:rsid w:val="0027055E"/>
    <w:rsid w:val="00272681"/>
    <w:rsid w:val="00277608"/>
    <w:rsid w:val="00291ABC"/>
    <w:rsid w:val="002A4D77"/>
    <w:rsid w:val="002B4A1E"/>
    <w:rsid w:val="002B4B9C"/>
    <w:rsid w:val="002C328D"/>
    <w:rsid w:val="002D3DC1"/>
    <w:rsid w:val="002E5A30"/>
    <w:rsid w:val="002F001F"/>
    <w:rsid w:val="00320DF1"/>
    <w:rsid w:val="003350B4"/>
    <w:rsid w:val="00336525"/>
    <w:rsid w:val="00345581"/>
    <w:rsid w:val="003472D9"/>
    <w:rsid w:val="0036557D"/>
    <w:rsid w:val="00385EF5"/>
    <w:rsid w:val="003961A0"/>
    <w:rsid w:val="003A3024"/>
    <w:rsid w:val="003C0B73"/>
    <w:rsid w:val="003C1033"/>
    <w:rsid w:val="003D1861"/>
    <w:rsid w:val="003F1833"/>
    <w:rsid w:val="004059CF"/>
    <w:rsid w:val="00410F10"/>
    <w:rsid w:val="00413206"/>
    <w:rsid w:val="0042137B"/>
    <w:rsid w:val="00450A83"/>
    <w:rsid w:val="0046612A"/>
    <w:rsid w:val="004667D2"/>
    <w:rsid w:val="00467668"/>
    <w:rsid w:val="00476099"/>
    <w:rsid w:val="00483235"/>
    <w:rsid w:val="004B1550"/>
    <w:rsid w:val="004B74CC"/>
    <w:rsid w:val="004C7B03"/>
    <w:rsid w:val="004F5657"/>
    <w:rsid w:val="00531FC8"/>
    <w:rsid w:val="005331F7"/>
    <w:rsid w:val="00546860"/>
    <w:rsid w:val="00554471"/>
    <w:rsid w:val="005548EF"/>
    <w:rsid w:val="00565F70"/>
    <w:rsid w:val="0056717E"/>
    <w:rsid w:val="0057130D"/>
    <w:rsid w:val="00575A98"/>
    <w:rsid w:val="005813D8"/>
    <w:rsid w:val="005B081A"/>
    <w:rsid w:val="005C40D8"/>
    <w:rsid w:val="005E4562"/>
    <w:rsid w:val="005E6401"/>
    <w:rsid w:val="005F1666"/>
    <w:rsid w:val="005F192F"/>
    <w:rsid w:val="005F251C"/>
    <w:rsid w:val="00616147"/>
    <w:rsid w:val="006178F6"/>
    <w:rsid w:val="00625D34"/>
    <w:rsid w:val="006304D5"/>
    <w:rsid w:val="00645CA0"/>
    <w:rsid w:val="00681AE3"/>
    <w:rsid w:val="006D0041"/>
    <w:rsid w:val="006D0203"/>
    <w:rsid w:val="006D1AF1"/>
    <w:rsid w:val="006E1EAE"/>
    <w:rsid w:val="00714DFB"/>
    <w:rsid w:val="00717ECD"/>
    <w:rsid w:val="0072231F"/>
    <w:rsid w:val="0073101D"/>
    <w:rsid w:val="0074035D"/>
    <w:rsid w:val="007419A8"/>
    <w:rsid w:val="00747A9A"/>
    <w:rsid w:val="007878B8"/>
    <w:rsid w:val="00793FDA"/>
    <w:rsid w:val="00795225"/>
    <w:rsid w:val="007A7863"/>
    <w:rsid w:val="007B2229"/>
    <w:rsid w:val="007E5C85"/>
    <w:rsid w:val="007F66D6"/>
    <w:rsid w:val="008107B5"/>
    <w:rsid w:val="00831A47"/>
    <w:rsid w:val="008767A8"/>
    <w:rsid w:val="008A59D6"/>
    <w:rsid w:val="008B0EB6"/>
    <w:rsid w:val="008C2244"/>
    <w:rsid w:val="008C2F17"/>
    <w:rsid w:val="008F2B2C"/>
    <w:rsid w:val="00901C94"/>
    <w:rsid w:val="0091016F"/>
    <w:rsid w:val="0092138B"/>
    <w:rsid w:val="00933C60"/>
    <w:rsid w:val="00943E7A"/>
    <w:rsid w:val="0094581D"/>
    <w:rsid w:val="00950A02"/>
    <w:rsid w:val="00956F48"/>
    <w:rsid w:val="009604AC"/>
    <w:rsid w:val="00965BD4"/>
    <w:rsid w:val="00970237"/>
    <w:rsid w:val="00970CF7"/>
    <w:rsid w:val="009919E7"/>
    <w:rsid w:val="009971F0"/>
    <w:rsid w:val="009B440A"/>
    <w:rsid w:val="009B7048"/>
    <w:rsid w:val="009C5DC1"/>
    <w:rsid w:val="009D1E59"/>
    <w:rsid w:val="009E3332"/>
    <w:rsid w:val="009F7728"/>
    <w:rsid w:val="00A31904"/>
    <w:rsid w:val="00A35D04"/>
    <w:rsid w:val="00A46436"/>
    <w:rsid w:val="00A4766F"/>
    <w:rsid w:val="00A60376"/>
    <w:rsid w:val="00A62804"/>
    <w:rsid w:val="00A64AC5"/>
    <w:rsid w:val="00A92E9B"/>
    <w:rsid w:val="00AC34C8"/>
    <w:rsid w:val="00AC4FC8"/>
    <w:rsid w:val="00B0450B"/>
    <w:rsid w:val="00B16197"/>
    <w:rsid w:val="00B525B6"/>
    <w:rsid w:val="00B5695A"/>
    <w:rsid w:val="00B60864"/>
    <w:rsid w:val="00B63F97"/>
    <w:rsid w:val="00B64965"/>
    <w:rsid w:val="00B951D2"/>
    <w:rsid w:val="00BA3F48"/>
    <w:rsid w:val="00BA5052"/>
    <w:rsid w:val="00BB610F"/>
    <w:rsid w:val="00BE2EAE"/>
    <w:rsid w:val="00BE4B83"/>
    <w:rsid w:val="00BE630F"/>
    <w:rsid w:val="00BF031A"/>
    <w:rsid w:val="00BF4298"/>
    <w:rsid w:val="00C068AA"/>
    <w:rsid w:val="00C1167C"/>
    <w:rsid w:val="00C20F26"/>
    <w:rsid w:val="00C30A11"/>
    <w:rsid w:val="00C433DD"/>
    <w:rsid w:val="00C4348B"/>
    <w:rsid w:val="00C470F6"/>
    <w:rsid w:val="00C5101C"/>
    <w:rsid w:val="00C54082"/>
    <w:rsid w:val="00C575C4"/>
    <w:rsid w:val="00C75416"/>
    <w:rsid w:val="00C93D03"/>
    <w:rsid w:val="00C9694B"/>
    <w:rsid w:val="00CB146B"/>
    <w:rsid w:val="00CD39A4"/>
    <w:rsid w:val="00CD4EA3"/>
    <w:rsid w:val="00CF08A5"/>
    <w:rsid w:val="00CF2FF6"/>
    <w:rsid w:val="00D06F54"/>
    <w:rsid w:val="00D07BD0"/>
    <w:rsid w:val="00D13C7C"/>
    <w:rsid w:val="00D200B1"/>
    <w:rsid w:val="00D236DF"/>
    <w:rsid w:val="00D40C08"/>
    <w:rsid w:val="00D4769C"/>
    <w:rsid w:val="00D53850"/>
    <w:rsid w:val="00D633EF"/>
    <w:rsid w:val="00D67F2E"/>
    <w:rsid w:val="00D732DB"/>
    <w:rsid w:val="00D74779"/>
    <w:rsid w:val="00D74D5F"/>
    <w:rsid w:val="00D774FA"/>
    <w:rsid w:val="00D80362"/>
    <w:rsid w:val="00DA6F66"/>
    <w:rsid w:val="00DC2C46"/>
    <w:rsid w:val="00DC7CC3"/>
    <w:rsid w:val="00DD0546"/>
    <w:rsid w:val="00DE0B37"/>
    <w:rsid w:val="00DE2280"/>
    <w:rsid w:val="00DF6FEE"/>
    <w:rsid w:val="00E05F60"/>
    <w:rsid w:val="00E10B2E"/>
    <w:rsid w:val="00E22278"/>
    <w:rsid w:val="00E32994"/>
    <w:rsid w:val="00E52351"/>
    <w:rsid w:val="00E92128"/>
    <w:rsid w:val="00EA132D"/>
    <w:rsid w:val="00EB00C5"/>
    <w:rsid w:val="00EB297F"/>
    <w:rsid w:val="00EB299B"/>
    <w:rsid w:val="00EB4B33"/>
    <w:rsid w:val="00EC6503"/>
    <w:rsid w:val="00ED12BF"/>
    <w:rsid w:val="00ED655A"/>
    <w:rsid w:val="00EF209F"/>
    <w:rsid w:val="00EF2108"/>
    <w:rsid w:val="00EF2EDF"/>
    <w:rsid w:val="00F351CE"/>
    <w:rsid w:val="00F4577D"/>
    <w:rsid w:val="00F5253A"/>
    <w:rsid w:val="00F52B6B"/>
    <w:rsid w:val="00F71B1F"/>
    <w:rsid w:val="00F93F2B"/>
    <w:rsid w:val="00FB485C"/>
    <w:rsid w:val="00FC5630"/>
    <w:rsid w:val="00FC6119"/>
    <w:rsid w:val="00FE7564"/>
    <w:rsid w:val="00FF12FC"/>
    <w:rsid w:val="00FF36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7DDE"/>
  <w15:chartTrackingRefBased/>
  <w15:docId w15:val="{9B1384F6-A68C-7041-946F-8B14BD8C3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A02"/>
  </w:style>
  <w:style w:type="paragraph" w:styleId="Heading1">
    <w:name w:val="heading 1"/>
    <w:basedOn w:val="Normal"/>
    <w:next w:val="Normal"/>
    <w:link w:val="Heading1Char"/>
    <w:uiPriority w:val="9"/>
    <w:qFormat/>
    <w:rsid w:val="00950A0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50A02"/>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50A0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50A0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50A02"/>
    <w:pPr>
      <w:spacing w:before="200" w:after="0"/>
      <w:jc w:val="left"/>
      <w:outlineLvl w:val="4"/>
    </w:pPr>
    <w:rPr>
      <w:smallCaps/>
      <w:color w:val="2A59A7" w:themeColor="accent2" w:themeShade="BF"/>
      <w:spacing w:val="10"/>
      <w:sz w:val="22"/>
      <w:szCs w:val="26"/>
    </w:rPr>
  </w:style>
  <w:style w:type="paragraph" w:styleId="Heading6">
    <w:name w:val="heading 6"/>
    <w:basedOn w:val="Normal"/>
    <w:next w:val="Normal"/>
    <w:link w:val="Heading6Char"/>
    <w:uiPriority w:val="9"/>
    <w:semiHidden/>
    <w:unhideWhenUsed/>
    <w:qFormat/>
    <w:rsid w:val="00950A02"/>
    <w:pPr>
      <w:spacing w:after="0"/>
      <w:jc w:val="left"/>
      <w:outlineLvl w:val="5"/>
    </w:pPr>
    <w:rPr>
      <w:smallCaps/>
      <w:color w:val="477BD1" w:themeColor="accent2"/>
      <w:spacing w:val="5"/>
      <w:sz w:val="22"/>
    </w:rPr>
  </w:style>
  <w:style w:type="paragraph" w:styleId="Heading7">
    <w:name w:val="heading 7"/>
    <w:basedOn w:val="Normal"/>
    <w:next w:val="Normal"/>
    <w:link w:val="Heading7Char"/>
    <w:uiPriority w:val="9"/>
    <w:semiHidden/>
    <w:unhideWhenUsed/>
    <w:qFormat/>
    <w:rsid w:val="00950A02"/>
    <w:pPr>
      <w:spacing w:after="0"/>
      <w:jc w:val="left"/>
      <w:outlineLvl w:val="6"/>
    </w:pPr>
    <w:rPr>
      <w:b/>
      <w:smallCaps/>
      <w:color w:val="477BD1" w:themeColor="accent2"/>
      <w:spacing w:val="10"/>
    </w:rPr>
  </w:style>
  <w:style w:type="paragraph" w:styleId="Heading8">
    <w:name w:val="heading 8"/>
    <w:basedOn w:val="Normal"/>
    <w:next w:val="Normal"/>
    <w:link w:val="Heading8Char"/>
    <w:uiPriority w:val="9"/>
    <w:semiHidden/>
    <w:unhideWhenUsed/>
    <w:qFormat/>
    <w:rsid w:val="00950A02"/>
    <w:pPr>
      <w:spacing w:after="0"/>
      <w:jc w:val="left"/>
      <w:outlineLvl w:val="7"/>
    </w:pPr>
    <w:rPr>
      <w:b/>
      <w:i/>
      <w:smallCaps/>
      <w:color w:val="2A59A7" w:themeColor="accent2" w:themeShade="BF"/>
    </w:rPr>
  </w:style>
  <w:style w:type="paragraph" w:styleId="Heading9">
    <w:name w:val="heading 9"/>
    <w:basedOn w:val="Normal"/>
    <w:next w:val="Normal"/>
    <w:link w:val="Heading9Char"/>
    <w:uiPriority w:val="9"/>
    <w:semiHidden/>
    <w:unhideWhenUsed/>
    <w:qFormat/>
    <w:rsid w:val="00950A02"/>
    <w:pPr>
      <w:spacing w:after="0"/>
      <w:jc w:val="left"/>
      <w:outlineLvl w:val="8"/>
    </w:pPr>
    <w:rPr>
      <w:b/>
      <w:i/>
      <w:smallCaps/>
      <w:color w:val="1C3B6F"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0A02"/>
    <w:pPr>
      <w:pBdr>
        <w:top w:val="single" w:sz="12" w:space="1" w:color="477BD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50A02"/>
    <w:rPr>
      <w:smallCaps/>
      <w:sz w:val="48"/>
      <w:szCs w:val="48"/>
    </w:rPr>
  </w:style>
  <w:style w:type="character" w:customStyle="1" w:styleId="Heading1Char">
    <w:name w:val="Heading 1 Char"/>
    <w:basedOn w:val="DefaultParagraphFont"/>
    <w:link w:val="Heading1"/>
    <w:uiPriority w:val="9"/>
    <w:rsid w:val="00950A02"/>
    <w:rPr>
      <w:smallCaps/>
      <w:spacing w:val="5"/>
      <w:sz w:val="32"/>
      <w:szCs w:val="32"/>
    </w:rPr>
  </w:style>
  <w:style w:type="character" w:customStyle="1" w:styleId="Heading2Char">
    <w:name w:val="Heading 2 Char"/>
    <w:basedOn w:val="DefaultParagraphFont"/>
    <w:link w:val="Heading2"/>
    <w:uiPriority w:val="9"/>
    <w:semiHidden/>
    <w:rsid w:val="00950A02"/>
    <w:rPr>
      <w:smallCaps/>
      <w:spacing w:val="5"/>
      <w:sz w:val="28"/>
      <w:szCs w:val="28"/>
    </w:rPr>
  </w:style>
  <w:style w:type="character" w:customStyle="1" w:styleId="Heading3Char">
    <w:name w:val="Heading 3 Char"/>
    <w:basedOn w:val="DefaultParagraphFont"/>
    <w:link w:val="Heading3"/>
    <w:uiPriority w:val="9"/>
    <w:semiHidden/>
    <w:rsid w:val="00950A02"/>
    <w:rPr>
      <w:smallCaps/>
      <w:spacing w:val="5"/>
      <w:sz w:val="24"/>
      <w:szCs w:val="24"/>
    </w:rPr>
  </w:style>
  <w:style w:type="character" w:customStyle="1" w:styleId="Heading4Char">
    <w:name w:val="Heading 4 Char"/>
    <w:basedOn w:val="DefaultParagraphFont"/>
    <w:link w:val="Heading4"/>
    <w:uiPriority w:val="9"/>
    <w:semiHidden/>
    <w:rsid w:val="00950A02"/>
    <w:rPr>
      <w:smallCaps/>
      <w:spacing w:val="10"/>
      <w:sz w:val="22"/>
      <w:szCs w:val="22"/>
    </w:rPr>
  </w:style>
  <w:style w:type="character" w:customStyle="1" w:styleId="Heading5Char">
    <w:name w:val="Heading 5 Char"/>
    <w:basedOn w:val="DefaultParagraphFont"/>
    <w:link w:val="Heading5"/>
    <w:uiPriority w:val="9"/>
    <w:semiHidden/>
    <w:rsid w:val="00950A02"/>
    <w:rPr>
      <w:smallCaps/>
      <w:color w:val="2A59A7" w:themeColor="accent2" w:themeShade="BF"/>
      <w:spacing w:val="10"/>
      <w:sz w:val="22"/>
      <w:szCs w:val="26"/>
    </w:rPr>
  </w:style>
  <w:style w:type="character" w:customStyle="1" w:styleId="Heading6Char">
    <w:name w:val="Heading 6 Char"/>
    <w:basedOn w:val="DefaultParagraphFont"/>
    <w:link w:val="Heading6"/>
    <w:uiPriority w:val="9"/>
    <w:semiHidden/>
    <w:rsid w:val="00950A02"/>
    <w:rPr>
      <w:smallCaps/>
      <w:color w:val="477BD1" w:themeColor="accent2"/>
      <w:spacing w:val="5"/>
      <w:sz w:val="22"/>
    </w:rPr>
  </w:style>
  <w:style w:type="character" w:customStyle="1" w:styleId="Heading7Char">
    <w:name w:val="Heading 7 Char"/>
    <w:basedOn w:val="DefaultParagraphFont"/>
    <w:link w:val="Heading7"/>
    <w:uiPriority w:val="9"/>
    <w:semiHidden/>
    <w:rsid w:val="00950A02"/>
    <w:rPr>
      <w:b/>
      <w:smallCaps/>
      <w:color w:val="477BD1" w:themeColor="accent2"/>
      <w:spacing w:val="10"/>
    </w:rPr>
  </w:style>
  <w:style w:type="character" w:customStyle="1" w:styleId="Heading8Char">
    <w:name w:val="Heading 8 Char"/>
    <w:basedOn w:val="DefaultParagraphFont"/>
    <w:link w:val="Heading8"/>
    <w:uiPriority w:val="9"/>
    <w:semiHidden/>
    <w:rsid w:val="00950A02"/>
    <w:rPr>
      <w:b/>
      <w:i/>
      <w:smallCaps/>
      <w:color w:val="2A59A7" w:themeColor="accent2" w:themeShade="BF"/>
    </w:rPr>
  </w:style>
  <w:style w:type="character" w:customStyle="1" w:styleId="Heading9Char">
    <w:name w:val="Heading 9 Char"/>
    <w:basedOn w:val="DefaultParagraphFont"/>
    <w:link w:val="Heading9"/>
    <w:uiPriority w:val="9"/>
    <w:semiHidden/>
    <w:rsid w:val="00950A02"/>
    <w:rPr>
      <w:b/>
      <w:i/>
      <w:smallCaps/>
      <w:color w:val="1C3B6F" w:themeColor="accent2" w:themeShade="7F"/>
    </w:rPr>
  </w:style>
  <w:style w:type="paragraph" w:styleId="Caption">
    <w:name w:val="caption"/>
    <w:basedOn w:val="Normal"/>
    <w:next w:val="Normal"/>
    <w:uiPriority w:val="35"/>
    <w:semiHidden/>
    <w:unhideWhenUsed/>
    <w:qFormat/>
    <w:rsid w:val="00950A02"/>
    <w:rPr>
      <w:b/>
      <w:bCs/>
      <w:caps/>
      <w:sz w:val="16"/>
      <w:szCs w:val="18"/>
    </w:rPr>
  </w:style>
  <w:style w:type="paragraph" w:styleId="Subtitle">
    <w:name w:val="Subtitle"/>
    <w:basedOn w:val="Normal"/>
    <w:next w:val="Normal"/>
    <w:link w:val="SubtitleChar"/>
    <w:uiPriority w:val="11"/>
    <w:qFormat/>
    <w:rsid w:val="00950A0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50A02"/>
    <w:rPr>
      <w:rFonts w:asciiTheme="majorHAnsi" w:eastAsiaTheme="majorEastAsia" w:hAnsiTheme="majorHAnsi" w:cstheme="majorBidi"/>
      <w:szCs w:val="22"/>
    </w:rPr>
  </w:style>
  <w:style w:type="character" w:styleId="Strong">
    <w:name w:val="Strong"/>
    <w:uiPriority w:val="22"/>
    <w:qFormat/>
    <w:rsid w:val="00950A02"/>
    <w:rPr>
      <w:b/>
      <w:color w:val="477BD1" w:themeColor="accent2"/>
    </w:rPr>
  </w:style>
  <w:style w:type="character" w:styleId="Emphasis">
    <w:name w:val="Emphasis"/>
    <w:uiPriority w:val="20"/>
    <w:qFormat/>
    <w:rsid w:val="00950A02"/>
    <w:rPr>
      <w:b/>
      <w:i/>
      <w:spacing w:val="10"/>
    </w:rPr>
  </w:style>
  <w:style w:type="paragraph" w:styleId="NoSpacing">
    <w:name w:val="No Spacing"/>
    <w:basedOn w:val="Normal"/>
    <w:link w:val="NoSpacingChar"/>
    <w:uiPriority w:val="1"/>
    <w:qFormat/>
    <w:rsid w:val="00950A02"/>
    <w:pPr>
      <w:spacing w:after="0" w:line="240" w:lineRule="auto"/>
    </w:pPr>
  </w:style>
  <w:style w:type="character" w:customStyle="1" w:styleId="NoSpacingChar">
    <w:name w:val="No Spacing Char"/>
    <w:basedOn w:val="DefaultParagraphFont"/>
    <w:link w:val="NoSpacing"/>
    <w:uiPriority w:val="1"/>
    <w:rsid w:val="00950A02"/>
  </w:style>
  <w:style w:type="paragraph" w:styleId="ListParagraph">
    <w:name w:val="List Paragraph"/>
    <w:basedOn w:val="Normal"/>
    <w:uiPriority w:val="34"/>
    <w:qFormat/>
    <w:rsid w:val="00950A02"/>
    <w:pPr>
      <w:ind w:left="720"/>
      <w:contextualSpacing/>
    </w:pPr>
  </w:style>
  <w:style w:type="paragraph" w:styleId="Quote">
    <w:name w:val="Quote"/>
    <w:basedOn w:val="Normal"/>
    <w:next w:val="Normal"/>
    <w:link w:val="QuoteChar"/>
    <w:uiPriority w:val="29"/>
    <w:qFormat/>
    <w:rsid w:val="00950A02"/>
    <w:rPr>
      <w:i/>
    </w:rPr>
  </w:style>
  <w:style w:type="character" w:customStyle="1" w:styleId="QuoteChar">
    <w:name w:val="Quote Char"/>
    <w:basedOn w:val="DefaultParagraphFont"/>
    <w:link w:val="Quote"/>
    <w:uiPriority w:val="29"/>
    <w:rsid w:val="00950A02"/>
    <w:rPr>
      <w:i/>
    </w:rPr>
  </w:style>
  <w:style w:type="paragraph" w:styleId="IntenseQuote">
    <w:name w:val="Intense Quote"/>
    <w:basedOn w:val="Normal"/>
    <w:next w:val="Normal"/>
    <w:link w:val="IntenseQuoteChar"/>
    <w:uiPriority w:val="30"/>
    <w:qFormat/>
    <w:rsid w:val="00950A02"/>
    <w:pPr>
      <w:pBdr>
        <w:top w:val="single" w:sz="8" w:space="10" w:color="2A59A7" w:themeColor="accent2" w:themeShade="BF"/>
        <w:left w:val="single" w:sz="8" w:space="10" w:color="2A59A7" w:themeColor="accent2" w:themeShade="BF"/>
        <w:bottom w:val="single" w:sz="8" w:space="10" w:color="2A59A7" w:themeColor="accent2" w:themeShade="BF"/>
        <w:right w:val="single" w:sz="8" w:space="10" w:color="2A59A7" w:themeColor="accent2" w:themeShade="BF"/>
      </w:pBdr>
      <w:shd w:val="clear" w:color="auto" w:fill="477B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50A02"/>
    <w:rPr>
      <w:b/>
      <w:i/>
      <w:color w:val="FFFFFF" w:themeColor="background1"/>
      <w:shd w:val="clear" w:color="auto" w:fill="477BD1" w:themeFill="accent2"/>
    </w:rPr>
  </w:style>
  <w:style w:type="character" w:styleId="SubtleEmphasis">
    <w:name w:val="Subtle Emphasis"/>
    <w:uiPriority w:val="19"/>
    <w:qFormat/>
    <w:rsid w:val="00950A02"/>
    <w:rPr>
      <w:i/>
    </w:rPr>
  </w:style>
  <w:style w:type="character" w:styleId="IntenseEmphasis">
    <w:name w:val="Intense Emphasis"/>
    <w:uiPriority w:val="21"/>
    <w:qFormat/>
    <w:rsid w:val="00950A02"/>
    <w:rPr>
      <w:b/>
      <w:i/>
      <w:color w:val="477BD1" w:themeColor="accent2"/>
      <w:spacing w:val="10"/>
    </w:rPr>
  </w:style>
  <w:style w:type="character" w:styleId="SubtleReference">
    <w:name w:val="Subtle Reference"/>
    <w:uiPriority w:val="31"/>
    <w:qFormat/>
    <w:rsid w:val="00950A02"/>
    <w:rPr>
      <w:b/>
    </w:rPr>
  </w:style>
  <w:style w:type="character" w:styleId="IntenseReference">
    <w:name w:val="Intense Reference"/>
    <w:uiPriority w:val="32"/>
    <w:qFormat/>
    <w:rsid w:val="00950A02"/>
    <w:rPr>
      <w:b/>
      <w:bCs/>
      <w:smallCaps/>
      <w:spacing w:val="5"/>
      <w:sz w:val="22"/>
      <w:szCs w:val="22"/>
      <w:u w:val="single"/>
    </w:rPr>
  </w:style>
  <w:style w:type="character" w:styleId="BookTitle">
    <w:name w:val="Book Title"/>
    <w:uiPriority w:val="33"/>
    <w:qFormat/>
    <w:rsid w:val="00950A0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50A02"/>
    <w:pPr>
      <w:outlineLvl w:val="9"/>
    </w:pPr>
  </w:style>
  <w:style w:type="paragraph" w:customStyle="1" w:styleId="PersonalName">
    <w:name w:val="Personal Name"/>
    <w:basedOn w:val="Title"/>
    <w:rsid w:val="00950A02"/>
    <w:rPr>
      <w:b/>
      <w:caps/>
      <w:color w:val="000000"/>
      <w:sz w:val="28"/>
      <w:szCs w:val="28"/>
    </w:rPr>
  </w:style>
  <w:style w:type="paragraph" w:styleId="Header">
    <w:name w:val="header"/>
    <w:basedOn w:val="Normal"/>
    <w:link w:val="HeaderChar"/>
    <w:uiPriority w:val="99"/>
    <w:unhideWhenUsed/>
    <w:rsid w:val="00D13C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C7C"/>
  </w:style>
  <w:style w:type="paragraph" w:styleId="Footer">
    <w:name w:val="footer"/>
    <w:basedOn w:val="Normal"/>
    <w:link w:val="FooterChar"/>
    <w:uiPriority w:val="99"/>
    <w:unhideWhenUsed/>
    <w:rsid w:val="00D13C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C7C"/>
  </w:style>
  <w:style w:type="character" w:styleId="PageNumber">
    <w:name w:val="page number"/>
    <w:basedOn w:val="DefaultParagraphFont"/>
    <w:uiPriority w:val="99"/>
    <w:semiHidden/>
    <w:unhideWhenUsed/>
    <w:rsid w:val="00D13C7C"/>
  </w:style>
  <w:style w:type="paragraph" w:styleId="Bibliography">
    <w:name w:val="Bibliography"/>
    <w:basedOn w:val="Normal"/>
    <w:next w:val="Normal"/>
    <w:uiPriority w:val="37"/>
    <w:unhideWhenUsed/>
    <w:rsid w:val="00554471"/>
  </w:style>
  <w:style w:type="paragraph" w:styleId="NormalWeb">
    <w:name w:val="Normal (Web)"/>
    <w:basedOn w:val="Normal"/>
    <w:uiPriority w:val="99"/>
    <w:semiHidden/>
    <w:unhideWhenUsed/>
    <w:rsid w:val="00C1167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B64965"/>
    <w:rPr>
      <w:color w:val="808080"/>
    </w:rPr>
  </w:style>
  <w:style w:type="table" w:styleId="TableGrid">
    <w:name w:val="Table Grid"/>
    <w:basedOn w:val="TableNormal"/>
    <w:uiPriority w:val="39"/>
    <w:rsid w:val="009D1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D1E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D1E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1E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48479">
      <w:bodyDiv w:val="1"/>
      <w:marLeft w:val="0"/>
      <w:marRight w:val="0"/>
      <w:marTop w:val="0"/>
      <w:marBottom w:val="0"/>
      <w:divBdr>
        <w:top w:val="none" w:sz="0" w:space="0" w:color="auto"/>
        <w:left w:val="none" w:sz="0" w:space="0" w:color="auto"/>
        <w:bottom w:val="none" w:sz="0" w:space="0" w:color="auto"/>
        <w:right w:val="none" w:sz="0" w:space="0" w:color="auto"/>
      </w:divBdr>
    </w:div>
    <w:div w:id="120732779">
      <w:bodyDiv w:val="1"/>
      <w:marLeft w:val="0"/>
      <w:marRight w:val="0"/>
      <w:marTop w:val="0"/>
      <w:marBottom w:val="0"/>
      <w:divBdr>
        <w:top w:val="none" w:sz="0" w:space="0" w:color="auto"/>
        <w:left w:val="none" w:sz="0" w:space="0" w:color="auto"/>
        <w:bottom w:val="none" w:sz="0" w:space="0" w:color="auto"/>
        <w:right w:val="none" w:sz="0" w:space="0" w:color="auto"/>
      </w:divBdr>
    </w:div>
    <w:div w:id="225460833">
      <w:bodyDiv w:val="1"/>
      <w:marLeft w:val="0"/>
      <w:marRight w:val="0"/>
      <w:marTop w:val="0"/>
      <w:marBottom w:val="0"/>
      <w:divBdr>
        <w:top w:val="none" w:sz="0" w:space="0" w:color="auto"/>
        <w:left w:val="none" w:sz="0" w:space="0" w:color="auto"/>
        <w:bottom w:val="none" w:sz="0" w:space="0" w:color="auto"/>
        <w:right w:val="none" w:sz="0" w:space="0" w:color="auto"/>
      </w:divBdr>
    </w:div>
    <w:div w:id="318273102">
      <w:bodyDiv w:val="1"/>
      <w:marLeft w:val="0"/>
      <w:marRight w:val="0"/>
      <w:marTop w:val="0"/>
      <w:marBottom w:val="0"/>
      <w:divBdr>
        <w:top w:val="none" w:sz="0" w:space="0" w:color="auto"/>
        <w:left w:val="none" w:sz="0" w:space="0" w:color="auto"/>
        <w:bottom w:val="none" w:sz="0" w:space="0" w:color="auto"/>
        <w:right w:val="none" w:sz="0" w:space="0" w:color="auto"/>
      </w:divBdr>
    </w:div>
    <w:div w:id="326401075">
      <w:bodyDiv w:val="1"/>
      <w:marLeft w:val="0"/>
      <w:marRight w:val="0"/>
      <w:marTop w:val="0"/>
      <w:marBottom w:val="0"/>
      <w:divBdr>
        <w:top w:val="none" w:sz="0" w:space="0" w:color="auto"/>
        <w:left w:val="none" w:sz="0" w:space="0" w:color="auto"/>
        <w:bottom w:val="none" w:sz="0" w:space="0" w:color="auto"/>
        <w:right w:val="none" w:sz="0" w:space="0" w:color="auto"/>
      </w:divBdr>
    </w:div>
    <w:div w:id="366107032">
      <w:bodyDiv w:val="1"/>
      <w:marLeft w:val="0"/>
      <w:marRight w:val="0"/>
      <w:marTop w:val="0"/>
      <w:marBottom w:val="0"/>
      <w:divBdr>
        <w:top w:val="none" w:sz="0" w:space="0" w:color="auto"/>
        <w:left w:val="none" w:sz="0" w:space="0" w:color="auto"/>
        <w:bottom w:val="none" w:sz="0" w:space="0" w:color="auto"/>
        <w:right w:val="none" w:sz="0" w:space="0" w:color="auto"/>
      </w:divBdr>
    </w:div>
    <w:div w:id="366376362">
      <w:bodyDiv w:val="1"/>
      <w:marLeft w:val="0"/>
      <w:marRight w:val="0"/>
      <w:marTop w:val="0"/>
      <w:marBottom w:val="0"/>
      <w:divBdr>
        <w:top w:val="none" w:sz="0" w:space="0" w:color="auto"/>
        <w:left w:val="none" w:sz="0" w:space="0" w:color="auto"/>
        <w:bottom w:val="none" w:sz="0" w:space="0" w:color="auto"/>
        <w:right w:val="none" w:sz="0" w:space="0" w:color="auto"/>
      </w:divBdr>
    </w:div>
    <w:div w:id="382296644">
      <w:bodyDiv w:val="1"/>
      <w:marLeft w:val="0"/>
      <w:marRight w:val="0"/>
      <w:marTop w:val="0"/>
      <w:marBottom w:val="0"/>
      <w:divBdr>
        <w:top w:val="none" w:sz="0" w:space="0" w:color="auto"/>
        <w:left w:val="none" w:sz="0" w:space="0" w:color="auto"/>
        <w:bottom w:val="none" w:sz="0" w:space="0" w:color="auto"/>
        <w:right w:val="none" w:sz="0" w:space="0" w:color="auto"/>
      </w:divBdr>
    </w:div>
    <w:div w:id="442381456">
      <w:bodyDiv w:val="1"/>
      <w:marLeft w:val="0"/>
      <w:marRight w:val="0"/>
      <w:marTop w:val="0"/>
      <w:marBottom w:val="0"/>
      <w:divBdr>
        <w:top w:val="none" w:sz="0" w:space="0" w:color="auto"/>
        <w:left w:val="none" w:sz="0" w:space="0" w:color="auto"/>
        <w:bottom w:val="none" w:sz="0" w:space="0" w:color="auto"/>
        <w:right w:val="none" w:sz="0" w:space="0" w:color="auto"/>
      </w:divBdr>
    </w:div>
    <w:div w:id="481317470">
      <w:bodyDiv w:val="1"/>
      <w:marLeft w:val="0"/>
      <w:marRight w:val="0"/>
      <w:marTop w:val="0"/>
      <w:marBottom w:val="0"/>
      <w:divBdr>
        <w:top w:val="none" w:sz="0" w:space="0" w:color="auto"/>
        <w:left w:val="none" w:sz="0" w:space="0" w:color="auto"/>
        <w:bottom w:val="none" w:sz="0" w:space="0" w:color="auto"/>
        <w:right w:val="none" w:sz="0" w:space="0" w:color="auto"/>
      </w:divBdr>
    </w:div>
    <w:div w:id="497115884">
      <w:bodyDiv w:val="1"/>
      <w:marLeft w:val="0"/>
      <w:marRight w:val="0"/>
      <w:marTop w:val="0"/>
      <w:marBottom w:val="0"/>
      <w:divBdr>
        <w:top w:val="none" w:sz="0" w:space="0" w:color="auto"/>
        <w:left w:val="none" w:sz="0" w:space="0" w:color="auto"/>
        <w:bottom w:val="none" w:sz="0" w:space="0" w:color="auto"/>
        <w:right w:val="none" w:sz="0" w:space="0" w:color="auto"/>
      </w:divBdr>
    </w:div>
    <w:div w:id="531043410">
      <w:bodyDiv w:val="1"/>
      <w:marLeft w:val="0"/>
      <w:marRight w:val="0"/>
      <w:marTop w:val="0"/>
      <w:marBottom w:val="0"/>
      <w:divBdr>
        <w:top w:val="none" w:sz="0" w:space="0" w:color="auto"/>
        <w:left w:val="none" w:sz="0" w:space="0" w:color="auto"/>
        <w:bottom w:val="none" w:sz="0" w:space="0" w:color="auto"/>
        <w:right w:val="none" w:sz="0" w:space="0" w:color="auto"/>
      </w:divBdr>
    </w:div>
    <w:div w:id="547183658">
      <w:bodyDiv w:val="1"/>
      <w:marLeft w:val="0"/>
      <w:marRight w:val="0"/>
      <w:marTop w:val="0"/>
      <w:marBottom w:val="0"/>
      <w:divBdr>
        <w:top w:val="none" w:sz="0" w:space="0" w:color="auto"/>
        <w:left w:val="none" w:sz="0" w:space="0" w:color="auto"/>
        <w:bottom w:val="none" w:sz="0" w:space="0" w:color="auto"/>
        <w:right w:val="none" w:sz="0" w:space="0" w:color="auto"/>
      </w:divBdr>
    </w:div>
    <w:div w:id="716898417">
      <w:bodyDiv w:val="1"/>
      <w:marLeft w:val="0"/>
      <w:marRight w:val="0"/>
      <w:marTop w:val="0"/>
      <w:marBottom w:val="0"/>
      <w:divBdr>
        <w:top w:val="none" w:sz="0" w:space="0" w:color="auto"/>
        <w:left w:val="none" w:sz="0" w:space="0" w:color="auto"/>
        <w:bottom w:val="none" w:sz="0" w:space="0" w:color="auto"/>
        <w:right w:val="none" w:sz="0" w:space="0" w:color="auto"/>
      </w:divBdr>
    </w:div>
    <w:div w:id="723141444">
      <w:bodyDiv w:val="1"/>
      <w:marLeft w:val="0"/>
      <w:marRight w:val="0"/>
      <w:marTop w:val="0"/>
      <w:marBottom w:val="0"/>
      <w:divBdr>
        <w:top w:val="none" w:sz="0" w:space="0" w:color="auto"/>
        <w:left w:val="none" w:sz="0" w:space="0" w:color="auto"/>
        <w:bottom w:val="none" w:sz="0" w:space="0" w:color="auto"/>
        <w:right w:val="none" w:sz="0" w:space="0" w:color="auto"/>
      </w:divBdr>
    </w:div>
    <w:div w:id="796804054">
      <w:bodyDiv w:val="1"/>
      <w:marLeft w:val="0"/>
      <w:marRight w:val="0"/>
      <w:marTop w:val="0"/>
      <w:marBottom w:val="0"/>
      <w:divBdr>
        <w:top w:val="none" w:sz="0" w:space="0" w:color="auto"/>
        <w:left w:val="none" w:sz="0" w:space="0" w:color="auto"/>
        <w:bottom w:val="none" w:sz="0" w:space="0" w:color="auto"/>
        <w:right w:val="none" w:sz="0" w:space="0" w:color="auto"/>
      </w:divBdr>
    </w:div>
    <w:div w:id="850340391">
      <w:bodyDiv w:val="1"/>
      <w:marLeft w:val="0"/>
      <w:marRight w:val="0"/>
      <w:marTop w:val="0"/>
      <w:marBottom w:val="0"/>
      <w:divBdr>
        <w:top w:val="none" w:sz="0" w:space="0" w:color="auto"/>
        <w:left w:val="none" w:sz="0" w:space="0" w:color="auto"/>
        <w:bottom w:val="none" w:sz="0" w:space="0" w:color="auto"/>
        <w:right w:val="none" w:sz="0" w:space="0" w:color="auto"/>
      </w:divBdr>
    </w:div>
    <w:div w:id="853374425">
      <w:bodyDiv w:val="1"/>
      <w:marLeft w:val="0"/>
      <w:marRight w:val="0"/>
      <w:marTop w:val="0"/>
      <w:marBottom w:val="0"/>
      <w:divBdr>
        <w:top w:val="none" w:sz="0" w:space="0" w:color="auto"/>
        <w:left w:val="none" w:sz="0" w:space="0" w:color="auto"/>
        <w:bottom w:val="none" w:sz="0" w:space="0" w:color="auto"/>
        <w:right w:val="none" w:sz="0" w:space="0" w:color="auto"/>
      </w:divBdr>
    </w:div>
    <w:div w:id="898325663">
      <w:bodyDiv w:val="1"/>
      <w:marLeft w:val="0"/>
      <w:marRight w:val="0"/>
      <w:marTop w:val="0"/>
      <w:marBottom w:val="0"/>
      <w:divBdr>
        <w:top w:val="none" w:sz="0" w:space="0" w:color="auto"/>
        <w:left w:val="none" w:sz="0" w:space="0" w:color="auto"/>
        <w:bottom w:val="none" w:sz="0" w:space="0" w:color="auto"/>
        <w:right w:val="none" w:sz="0" w:space="0" w:color="auto"/>
      </w:divBdr>
    </w:div>
    <w:div w:id="967515907">
      <w:bodyDiv w:val="1"/>
      <w:marLeft w:val="0"/>
      <w:marRight w:val="0"/>
      <w:marTop w:val="0"/>
      <w:marBottom w:val="0"/>
      <w:divBdr>
        <w:top w:val="none" w:sz="0" w:space="0" w:color="auto"/>
        <w:left w:val="none" w:sz="0" w:space="0" w:color="auto"/>
        <w:bottom w:val="none" w:sz="0" w:space="0" w:color="auto"/>
        <w:right w:val="none" w:sz="0" w:space="0" w:color="auto"/>
      </w:divBdr>
    </w:div>
    <w:div w:id="991910349">
      <w:bodyDiv w:val="1"/>
      <w:marLeft w:val="0"/>
      <w:marRight w:val="0"/>
      <w:marTop w:val="0"/>
      <w:marBottom w:val="0"/>
      <w:divBdr>
        <w:top w:val="none" w:sz="0" w:space="0" w:color="auto"/>
        <w:left w:val="none" w:sz="0" w:space="0" w:color="auto"/>
        <w:bottom w:val="none" w:sz="0" w:space="0" w:color="auto"/>
        <w:right w:val="none" w:sz="0" w:space="0" w:color="auto"/>
      </w:divBdr>
    </w:div>
    <w:div w:id="1116951643">
      <w:bodyDiv w:val="1"/>
      <w:marLeft w:val="0"/>
      <w:marRight w:val="0"/>
      <w:marTop w:val="0"/>
      <w:marBottom w:val="0"/>
      <w:divBdr>
        <w:top w:val="none" w:sz="0" w:space="0" w:color="auto"/>
        <w:left w:val="none" w:sz="0" w:space="0" w:color="auto"/>
        <w:bottom w:val="none" w:sz="0" w:space="0" w:color="auto"/>
        <w:right w:val="none" w:sz="0" w:space="0" w:color="auto"/>
      </w:divBdr>
    </w:div>
    <w:div w:id="1154641379">
      <w:bodyDiv w:val="1"/>
      <w:marLeft w:val="0"/>
      <w:marRight w:val="0"/>
      <w:marTop w:val="0"/>
      <w:marBottom w:val="0"/>
      <w:divBdr>
        <w:top w:val="none" w:sz="0" w:space="0" w:color="auto"/>
        <w:left w:val="none" w:sz="0" w:space="0" w:color="auto"/>
        <w:bottom w:val="none" w:sz="0" w:space="0" w:color="auto"/>
        <w:right w:val="none" w:sz="0" w:space="0" w:color="auto"/>
      </w:divBdr>
    </w:div>
    <w:div w:id="1191144310">
      <w:bodyDiv w:val="1"/>
      <w:marLeft w:val="0"/>
      <w:marRight w:val="0"/>
      <w:marTop w:val="0"/>
      <w:marBottom w:val="0"/>
      <w:divBdr>
        <w:top w:val="none" w:sz="0" w:space="0" w:color="auto"/>
        <w:left w:val="none" w:sz="0" w:space="0" w:color="auto"/>
        <w:bottom w:val="none" w:sz="0" w:space="0" w:color="auto"/>
        <w:right w:val="none" w:sz="0" w:space="0" w:color="auto"/>
      </w:divBdr>
    </w:div>
    <w:div w:id="1235093568">
      <w:bodyDiv w:val="1"/>
      <w:marLeft w:val="0"/>
      <w:marRight w:val="0"/>
      <w:marTop w:val="0"/>
      <w:marBottom w:val="0"/>
      <w:divBdr>
        <w:top w:val="none" w:sz="0" w:space="0" w:color="auto"/>
        <w:left w:val="none" w:sz="0" w:space="0" w:color="auto"/>
        <w:bottom w:val="none" w:sz="0" w:space="0" w:color="auto"/>
        <w:right w:val="none" w:sz="0" w:space="0" w:color="auto"/>
      </w:divBdr>
    </w:div>
    <w:div w:id="1320578442">
      <w:bodyDiv w:val="1"/>
      <w:marLeft w:val="0"/>
      <w:marRight w:val="0"/>
      <w:marTop w:val="0"/>
      <w:marBottom w:val="0"/>
      <w:divBdr>
        <w:top w:val="none" w:sz="0" w:space="0" w:color="auto"/>
        <w:left w:val="none" w:sz="0" w:space="0" w:color="auto"/>
        <w:bottom w:val="none" w:sz="0" w:space="0" w:color="auto"/>
        <w:right w:val="none" w:sz="0" w:space="0" w:color="auto"/>
      </w:divBdr>
    </w:div>
    <w:div w:id="1330325444">
      <w:bodyDiv w:val="1"/>
      <w:marLeft w:val="0"/>
      <w:marRight w:val="0"/>
      <w:marTop w:val="0"/>
      <w:marBottom w:val="0"/>
      <w:divBdr>
        <w:top w:val="none" w:sz="0" w:space="0" w:color="auto"/>
        <w:left w:val="none" w:sz="0" w:space="0" w:color="auto"/>
        <w:bottom w:val="none" w:sz="0" w:space="0" w:color="auto"/>
        <w:right w:val="none" w:sz="0" w:space="0" w:color="auto"/>
      </w:divBdr>
    </w:div>
    <w:div w:id="1359891418">
      <w:bodyDiv w:val="1"/>
      <w:marLeft w:val="0"/>
      <w:marRight w:val="0"/>
      <w:marTop w:val="0"/>
      <w:marBottom w:val="0"/>
      <w:divBdr>
        <w:top w:val="none" w:sz="0" w:space="0" w:color="auto"/>
        <w:left w:val="none" w:sz="0" w:space="0" w:color="auto"/>
        <w:bottom w:val="none" w:sz="0" w:space="0" w:color="auto"/>
        <w:right w:val="none" w:sz="0" w:space="0" w:color="auto"/>
      </w:divBdr>
    </w:div>
    <w:div w:id="1374840537">
      <w:bodyDiv w:val="1"/>
      <w:marLeft w:val="0"/>
      <w:marRight w:val="0"/>
      <w:marTop w:val="0"/>
      <w:marBottom w:val="0"/>
      <w:divBdr>
        <w:top w:val="none" w:sz="0" w:space="0" w:color="auto"/>
        <w:left w:val="none" w:sz="0" w:space="0" w:color="auto"/>
        <w:bottom w:val="none" w:sz="0" w:space="0" w:color="auto"/>
        <w:right w:val="none" w:sz="0" w:space="0" w:color="auto"/>
      </w:divBdr>
    </w:div>
    <w:div w:id="1378436925">
      <w:bodyDiv w:val="1"/>
      <w:marLeft w:val="0"/>
      <w:marRight w:val="0"/>
      <w:marTop w:val="0"/>
      <w:marBottom w:val="0"/>
      <w:divBdr>
        <w:top w:val="none" w:sz="0" w:space="0" w:color="auto"/>
        <w:left w:val="none" w:sz="0" w:space="0" w:color="auto"/>
        <w:bottom w:val="none" w:sz="0" w:space="0" w:color="auto"/>
        <w:right w:val="none" w:sz="0" w:space="0" w:color="auto"/>
      </w:divBdr>
    </w:div>
    <w:div w:id="1394501388">
      <w:bodyDiv w:val="1"/>
      <w:marLeft w:val="0"/>
      <w:marRight w:val="0"/>
      <w:marTop w:val="0"/>
      <w:marBottom w:val="0"/>
      <w:divBdr>
        <w:top w:val="none" w:sz="0" w:space="0" w:color="auto"/>
        <w:left w:val="none" w:sz="0" w:space="0" w:color="auto"/>
        <w:bottom w:val="none" w:sz="0" w:space="0" w:color="auto"/>
        <w:right w:val="none" w:sz="0" w:space="0" w:color="auto"/>
      </w:divBdr>
    </w:div>
    <w:div w:id="1397165109">
      <w:bodyDiv w:val="1"/>
      <w:marLeft w:val="0"/>
      <w:marRight w:val="0"/>
      <w:marTop w:val="0"/>
      <w:marBottom w:val="0"/>
      <w:divBdr>
        <w:top w:val="none" w:sz="0" w:space="0" w:color="auto"/>
        <w:left w:val="none" w:sz="0" w:space="0" w:color="auto"/>
        <w:bottom w:val="none" w:sz="0" w:space="0" w:color="auto"/>
        <w:right w:val="none" w:sz="0" w:space="0" w:color="auto"/>
      </w:divBdr>
    </w:div>
    <w:div w:id="1441223085">
      <w:bodyDiv w:val="1"/>
      <w:marLeft w:val="0"/>
      <w:marRight w:val="0"/>
      <w:marTop w:val="0"/>
      <w:marBottom w:val="0"/>
      <w:divBdr>
        <w:top w:val="none" w:sz="0" w:space="0" w:color="auto"/>
        <w:left w:val="none" w:sz="0" w:space="0" w:color="auto"/>
        <w:bottom w:val="none" w:sz="0" w:space="0" w:color="auto"/>
        <w:right w:val="none" w:sz="0" w:space="0" w:color="auto"/>
      </w:divBdr>
    </w:div>
    <w:div w:id="1494445048">
      <w:bodyDiv w:val="1"/>
      <w:marLeft w:val="0"/>
      <w:marRight w:val="0"/>
      <w:marTop w:val="0"/>
      <w:marBottom w:val="0"/>
      <w:divBdr>
        <w:top w:val="none" w:sz="0" w:space="0" w:color="auto"/>
        <w:left w:val="none" w:sz="0" w:space="0" w:color="auto"/>
        <w:bottom w:val="none" w:sz="0" w:space="0" w:color="auto"/>
        <w:right w:val="none" w:sz="0" w:space="0" w:color="auto"/>
      </w:divBdr>
    </w:div>
    <w:div w:id="1532066709">
      <w:bodyDiv w:val="1"/>
      <w:marLeft w:val="0"/>
      <w:marRight w:val="0"/>
      <w:marTop w:val="0"/>
      <w:marBottom w:val="0"/>
      <w:divBdr>
        <w:top w:val="none" w:sz="0" w:space="0" w:color="auto"/>
        <w:left w:val="none" w:sz="0" w:space="0" w:color="auto"/>
        <w:bottom w:val="none" w:sz="0" w:space="0" w:color="auto"/>
        <w:right w:val="none" w:sz="0" w:space="0" w:color="auto"/>
      </w:divBdr>
    </w:div>
    <w:div w:id="1561210194">
      <w:bodyDiv w:val="1"/>
      <w:marLeft w:val="0"/>
      <w:marRight w:val="0"/>
      <w:marTop w:val="0"/>
      <w:marBottom w:val="0"/>
      <w:divBdr>
        <w:top w:val="none" w:sz="0" w:space="0" w:color="auto"/>
        <w:left w:val="none" w:sz="0" w:space="0" w:color="auto"/>
        <w:bottom w:val="none" w:sz="0" w:space="0" w:color="auto"/>
        <w:right w:val="none" w:sz="0" w:space="0" w:color="auto"/>
      </w:divBdr>
    </w:div>
    <w:div w:id="1561667744">
      <w:bodyDiv w:val="1"/>
      <w:marLeft w:val="0"/>
      <w:marRight w:val="0"/>
      <w:marTop w:val="0"/>
      <w:marBottom w:val="0"/>
      <w:divBdr>
        <w:top w:val="none" w:sz="0" w:space="0" w:color="auto"/>
        <w:left w:val="none" w:sz="0" w:space="0" w:color="auto"/>
        <w:bottom w:val="none" w:sz="0" w:space="0" w:color="auto"/>
        <w:right w:val="none" w:sz="0" w:space="0" w:color="auto"/>
      </w:divBdr>
    </w:div>
    <w:div w:id="1569072668">
      <w:bodyDiv w:val="1"/>
      <w:marLeft w:val="0"/>
      <w:marRight w:val="0"/>
      <w:marTop w:val="0"/>
      <w:marBottom w:val="0"/>
      <w:divBdr>
        <w:top w:val="none" w:sz="0" w:space="0" w:color="auto"/>
        <w:left w:val="none" w:sz="0" w:space="0" w:color="auto"/>
        <w:bottom w:val="none" w:sz="0" w:space="0" w:color="auto"/>
        <w:right w:val="none" w:sz="0" w:space="0" w:color="auto"/>
      </w:divBdr>
    </w:div>
    <w:div w:id="1576862841">
      <w:bodyDiv w:val="1"/>
      <w:marLeft w:val="0"/>
      <w:marRight w:val="0"/>
      <w:marTop w:val="0"/>
      <w:marBottom w:val="0"/>
      <w:divBdr>
        <w:top w:val="none" w:sz="0" w:space="0" w:color="auto"/>
        <w:left w:val="none" w:sz="0" w:space="0" w:color="auto"/>
        <w:bottom w:val="none" w:sz="0" w:space="0" w:color="auto"/>
        <w:right w:val="none" w:sz="0" w:space="0" w:color="auto"/>
      </w:divBdr>
    </w:div>
    <w:div w:id="1610166459">
      <w:bodyDiv w:val="1"/>
      <w:marLeft w:val="0"/>
      <w:marRight w:val="0"/>
      <w:marTop w:val="0"/>
      <w:marBottom w:val="0"/>
      <w:divBdr>
        <w:top w:val="none" w:sz="0" w:space="0" w:color="auto"/>
        <w:left w:val="none" w:sz="0" w:space="0" w:color="auto"/>
        <w:bottom w:val="none" w:sz="0" w:space="0" w:color="auto"/>
        <w:right w:val="none" w:sz="0" w:space="0" w:color="auto"/>
      </w:divBdr>
    </w:div>
    <w:div w:id="1621379820">
      <w:bodyDiv w:val="1"/>
      <w:marLeft w:val="0"/>
      <w:marRight w:val="0"/>
      <w:marTop w:val="0"/>
      <w:marBottom w:val="0"/>
      <w:divBdr>
        <w:top w:val="none" w:sz="0" w:space="0" w:color="auto"/>
        <w:left w:val="none" w:sz="0" w:space="0" w:color="auto"/>
        <w:bottom w:val="none" w:sz="0" w:space="0" w:color="auto"/>
        <w:right w:val="none" w:sz="0" w:space="0" w:color="auto"/>
      </w:divBdr>
    </w:div>
    <w:div w:id="1634671692">
      <w:bodyDiv w:val="1"/>
      <w:marLeft w:val="0"/>
      <w:marRight w:val="0"/>
      <w:marTop w:val="0"/>
      <w:marBottom w:val="0"/>
      <w:divBdr>
        <w:top w:val="none" w:sz="0" w:space="0" w:color="auto"/>
        <w:left w:val="none" w:sz="0" w:space="0" w:color="auto"/>
        <w:bottom w:val="none" w:sz="0" w:space="0" w:color="auto"/>
        <w:right w:val="none" w:sz="0" w:space="0" w:color="auto"/>
      </w:divBdr>
    </w:div>
    <w:div w:id="1641617641">
      <w:bodyDiv w:val="1"/>
      <w:marLeft w:val="0"/>
      <w:marRight w:val="0"/>
      <w:marTop w:val="0"/>
      <w:marBottom w:val="0"/>
      <w:divBdr>
        <w:top w:val="none" w:sz="0" w:space="0" w:color="auto"/>
        <w:left w:val="none" w:sz="0" w:space="0" w:color="auto"/>
        <w:bottom w:val="none" w:sz="0" w:space="0" w:color="auto"/>
        <w:right w:val="none" w:sz="0" w:space="0" w:color="auto"/>
      </w:divBdr>
    </w:div>
    <w:div w:id="1760176923">
      <w:bodyDiv w:val="1"/>
      <w:marLeft w:val="0"/>
      <w:marRight w:val="0"/>
      <w:marTop w:val="0"/>
      <w:marBottom w:val="0"/>
      <w:divBdr>
        <w:top w:val="none" w:sz="0" w:space="0" w:color="auto"/>
        <w:left w:val="none" w:sz="0" w:space="0" w:color="auto"/>
        <w:bottom w:val="none" w:sz="0" w:space="0" w:color="auto"/>
        <w:right w:val="none" w:sz="0" w:space="0" w:color="auto"/>
      </w:divBdr>
    </w:div>
    <w:div w:id="1777480540">
      <w:bodyDiv w:val="1"/>
      <w:marLeft w:val="0"/>
      <w:marRight w:val="0"/>
      <w:marTop w:val="0"/>
      <w:marBottom w:val="0"/>
      <w:divBdr>
        <w:top w:val="none" w:sz="0" w:space="0" w:color="auto"/>
        <w:left w:val="none" w:sz="0" w:space="0" w:color="auto"/>
        <w:bottom w:val="none" w:sz="0" w:space="0" w:color="auto"/>
        <w:right w:val="none" w:sz="0" w:space="0" w:color="auto"/>
      </w:divBdr>
    </w:div>
    <w:div w:id="1818302938">
      <w:bodyDiv w:val="1"/>
      <w:marLeft w:val="0"/>
      <w:marRight w:val="0"/>
      <w:marTop w:val="0"/>
      <w:marBottom w:val="0"/>
      <w:divBdr>
        <w:top w:val="none" w:sz="0" w:space="0" w:color="auto"/>
        <w:left w:val="none" w:sz="0" w:space="0" w:color="auto"/>
        <w:bottom w:val="none" w:sz="0" w:space="0" w:color="auto"/>
        <w:right w:val="none" w:sz="0" w:space="0" w:color="auto"/>
      </w:divBdr>
    </w:div>
    <w:div w:id="1819760589">
      <w:bodyDiv w:val="1"/>
      <w:marLeft w:val="0"/>
      <w:marRight w:val="0"/>
      <w:marTop w:val="0"/>
      <w:marBottom w:val="0"/>
      <w:divBdr>
        <w:top w:val="none" w:sz="0" w:space="0" w:color="auto"/>
        <w:left w:val="none" w:sz="0" w:space="0" w:color="auto"/>
        <w:bottom w:val="none" w:sz="0" w:space="0" w:color="auto"/>
        <w:right w:val="none" w:sz="0" w:space="0" w:color="auto"/>
      </w:divBdr>
    </w:div>
    <w:div w:id="1827896147">
      <w:bodyDiv w:val="1"/>
      <w:marLeft w:val="0"/>
      <w:marRight w:val="0"/>
      <w:marTop w:val="0"/>
      <w:marBottom w:val="0"/>
      <w:divBdr>
        <w:top w:val="none" w:sz="0" w:space="0" w:color="auto"/>
        <w:left w:val="none" w:sz="0" w:space="0" w:color="auto"/>
        <w:bottom w:val="none" w:sz="0" w:space="0" w:color="auto"/>
        <w:right w:val="none" w:sz="0" w:space="0" w:color="auto"/>
      </w:divBdr>
    </w:div>
    <w:div w:id="1869639010">
      <w:bodyDiv w:val="1"/>
      <w:marLeft w:val="0"/>
      <w:marRight w:val="0"/>
      <w:marTop w:val="0"/>
      <w:marBottom w:val="0"/>
      <w:divBdr>
        <w:top w:val="none" w:sz="0" w:space="0" w:color="auto"/>
        <w:left w:val="none" w:sz="0" w:space="0" w:color="auto"/>
        <w:bottom w:val="none" w:sz="0" w:space="0" w:color="auto"/>
        <w:right w:val="none" w:sz="0" w:space="0" w:color="auto"/>
      </w:divBdr>
      <w:divsChild>
        <w:div w:id="56244968">
          <w:marLeft w:val="0"/>
          <w:marRight w:val="0"/>
          <w:marTop w:val="0"/>
          <w:marBottom w:val="0"/>
          <w:divBdr>
            <w:top w:val="none" w:sz="0" w:space="0" w:color="auto"/>
            <w:left w:val="none" w:sz="0" w:space="0" w:color="auto"/>
            <w:bottom w:val="none" w:sz="0" w:space="0" w:color="auto"/>
            <w:right w:val="none" w:sz="0" w:space="0" w:color="auto"/>
          </w:divBdr>
          <w:divsChild>
            <w:div w:id="1196623606">
              <w:marLeft w:val="0"/>
              <w:marRight w:val="0"/>
              <w:marTop w:val="0"/>
              <w:marBottom w:val="0"/>
              <w:divBdr>
                <w:top w:val="none" w:sz="0" w:space="0" w:color="auto"/>
                <w:left w:val="none" w:sz="0" w:space="0" w:color="auto"/>
                <w:bottom w:val="none" w:sz="0" w:space="0" w:color="auto"/>
                <w:right w:val="none" w:sz="0" w:space="0" w:color="auto"/>
              </w:divBdr>
              <w:divsChild>
                <w:div w:id="318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76342">
      <w:bodyDiv w:val="1"/>
      <w:marLeft w:val="0"/>
      <w:marRight w:val="0"/>
      <w:marTop w:val="0"/>
      <w:marBottom w:val="0"/>
      <w:divBdr>
        <w:top w:val="none" w:sz="0" w:space="0" w:color="auto"/>
        <w:left w:val="none" w:sz="0" w:space="0" w:color="auto"/>
        <w:bottom w:val="none" w:sz="0" w:space="0" w:color="auto"/>
        <w:right w:val="none" w:sz="0" w:space="0" w:color="auto"/>
      </w:divBdr>
    </w:div>
    <w:div w:id="1947542984">
      <w:bodyDiv w:val="1"/>
      <w:marLeft w:val="0"/>
      <w:marRight w:val="0"/>
      <w:marTop w:val="0"/>
      <w:marBottom w:val="0"/>
      <w:divBdr>
        <w:top w:val="none" w:sz="0" w:space="0" w:color="auto"/>
        <w:left w:val="none" w:sz="0" w:space="0" w:color="auto"/>
        <w:bottom w:val="none" w:sz="0" w:space="0" w:color="auto"/>
        <w:right w:val="none" w:sz="0" w:space="0" w:color="auto"/>
      </w:divBdr>
    </w:div>
    <w:div w:id="1996639033">
      <w:bodyDiv w:val="1"/>
      <w:marLeft w:val="0"/>
      <w:marRight w:val="0"/>
      <w:marTop w:val="0"/>
      <w:marBottom w:val="0"/>
      <w:divBdr>
        <w:top w:val="none" w:sz="0" w:space="0" w:color="auto"/>
        <w:left w:val="none" w:sz="0" w:space="0" w:color="auto"/>
        <w:bottom w:val="none" w:sz="0" w:space="0" w:color="auto"/>
        <w:right w:val="none" w:sz="0" w:space="0" w:color="auto"/>
      </w:divBdr>
    </w:div>
    <w:div w:id="1997492066">
      <w:bodyDiv w:val="1"/>
      <w:marLeft w:val="0"/>
      <w:marRight w:val="0"/>
      <w:marTop w:val="0"/>
      <w:marBottom w:val="0"/>
      <w:divBdr>
        <w:top w:val="none" w:sz="0" w:space="0" w:color="auto"/>
        <w:left w:val="none" w:sz="0" w:space="0" w:color="auto"/>
        <w:bottom w:val="none" w:sz="0" w:space="0" w:color="auto"/>
        <w:right w:val="none" w:sz="0" w:space="0" w:color="auto"/>
      </w:divBdr>
    </w:div>
    <w:div w:id="202443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Lyo22</b:Tag>
    <b:SourceType>Report</b:SourceType>
    <b:Guid>{0850F3B0-DFC6-2845-81B2-59C89DEA54AF}</b:Guid>
    <b:Author>
      <b:Author>
        <b:Corporate>Daft.ie</b:Corporate>
      </b:Author>
    </b:Author>
    <b:Title>The Daft.ie House Price Report: An analysis of recent trends in the Irish residential sales market 2021 Q4</b:Title>
    <b:Year>2022</b:Year>
    <b:Publisher>Daft.ie</b:Publisher>
    <b:City>Dublin</b:City>
    <b:RefOrder>1</b:RefOrder>
  </b:Source>
  <b:Source>
    <b:Tag>Pag03</b:Tag>
    <b:SourceType>JournalArticle</b:SourceType>
    <b:Guid>{BEA4100C-5C85-0543-8816-2FA853E8D631}</b:Guid>
    <b:Title>Real Estate Appraisal: A Review of Valuation Methods</b:Title>
    <b:Year>2003</b:Year>
    <b:Author>
      <b:Author>
        <b:NameList>
          <b:Person>
            <b:Last>Pagourtzi</b:Last>
            <b:First>Elli</b:First>
          </b:Person>
          <b:Person>
            <b:Last>Assimakopoulos</b:Last>
            <b:First>Vassilis</b:First>
          </b:Person>
          <b:Person>
            <b:Last>Hatzichristos</b:Last>
            <b:First>Thomas</b:First>
          </b:Person>
          <b:Person>
            <b:Last>French</b:Last>
            <b:First>Nick</b:First>
          </b:Person>
        </b:NameList>
      </b:Author>
    </b:Author>
    <b:JournalName>Journal of Property Investment and Finance</b:JournalName>
    <b:Volume>21</b:Volume>
    <b:Issue>4</b:Issue>
    <b:Pages>383-401</b:Pages>
    <b:RefOrder>3</b:RefOrder>
  </b:Source>
  <b:Source>
    <b:Tag>Kok171</b:Tag>
    <b:SourceType>JournalArticle</b:SourceType>
    <b:Guid>{7E864F75-0D5C-B14C-B1CA-7F08259B7CAC}</b:Guid>
    <b:Author>
      <b:Author>
        <b:NameList>
          <b:Person>
            <b:Last>Kok</b:Last>
            <b:First>Nils</b:First>
          </b:Person>
          <b:Person>
            <b:Last>Koponen</b:Last>
            <b:First>Eija-Leenan</b:First>
          </b:Person>
          <b:Person>
            <b:Last>Martinez-Barbosa</b:Last>
            <b:First>Carmen,</b:First>
            <b:Middle>Adriana</b:Middle>
          </b:Person>
        </b:NameList>
      </b:Author>
    </b:Author>
    <b:Title>Big Data in Real Estate? From Manual Appraisal to Automated Valuation</b:Title>
    <b:JournalName>The Journal of Portfolio Management, Special Real Estate Issue</b:JournalName>
    <b:Year>2017</b:Year>
    <b:Issue>Special Real Estate Issue</b:Issue>
    <b:Pages>202-211</b:Pages>
    <b:RefOrder>4</b:RefOrder>
  </b:Source>
  <b:Source>
    <b:Tag>Eur22</b:Tag>
    <b:SourceType>Report</b:SourceType>
    <b:Guid>{EF82D950-DB0E-DB49-B3B8-93EC768EE4BC}</b:Guid>
    <b:Title>European Standards for Statistical Valuation Methods for Residential Properties</b:Title>
    <b:Year>2022</b:Year>
    <b:Publisher>European AVM Alliance</b:Publisher>
    <b:City>Brussels</b:City>
    <b:Author>
      <b:Author>
        <b:Corporate>European AVM Alliance</b:Corporate>
      </b:Author>
    </b:Author>
    <b:RefOrder>5</b:RefOrder>
  </b:Source>
  <b:Source>
    <b:Tag>Ngu01</b:Tag>
    <b:SourceType>JournalArticle</b:SourceType>
    <b:Guid>{760C6174-BFEB-3B48-AC6D-6E5CFCF3163D}</b:Guid>
    <b:Title>Predicting Housing Value: A Comparison of Multiple Regression Analysis and Artificial Neural Networks</b:Title>
    <b:Year>2001</b:Year>
    <b:Author>
      <b:Author>
        <b:NameList>
          <b:Person>
            <b:Last>Nguyen</b:Last>
            <b:First>Nghiep</b:First>
          </b:Person>
          <b:Person>
            <b:Last>Cripps</b:Last>
            <b:First>Al</b:First>
          </b:Person>
        </b:NameList>
      </b:Author>
    </b:Author>
    <b:JournalName>JRER</b:JournalName>
    <b:Volume>22</b:Volume>
    <b:Issue>3</b:Issue>
    <b:Pages>313-335</b:Pages>
    <b:RefOrder>6</b:RefOrder>
  </b:Source>
  <b:Source>
    <b:Tag>IBM20</b:Tag>
    <b:SourceType>InternetSite</b:SourceType>
    <b:Guid>{A403B453-00E7-FF4C-8380-19289C9B2850}</b:Guid>
    <b:Title>Neural Networks</b:Title>
    <b:Year>2020</b:Year>
    <b:Author>
      <b:Author>
        <b:Corporate>IBM Cloud Education</b:Corporate>
      </b:Author>
    </b:Author>
    <b:URL>https://www.ibm.com/cloud/learn/neural-networks</b:URL>
    <b:YearAccessed>2022</b:YearAccessed>
    <b:MonthAccessed>03</b:MonthAccessed>
    <b:DayAccessed>22</b:DayAccessed>
    <b:RefOrder>7</b:RefOrder>
  </b:Source>
  <b:Source>
    <b:Tag>Wan19</b:Tag>
    <b:SourceType>JournalArticle</b:SourceType>
    <b:Guid>{5A4F610E-BE1E-4E46-B177-D1299AC56AAD}</b:Guid>
    <b:Title>Mass Appraisal Models of Real Estate in the 21st Century: A Systematic Literature Review</b:Title>
    <b:Year>2019</b:Year>
    <b:Author>
      <b:Author>
        <b:NameList>
          <b:Person>
            <b:Last>Wang</b:Last>
            <b:First>Daikun</b:First>
          </b:Person>
          <b:Person>
            <b:Last>Jing-Li</b:Last>
            <b:First>Victor</b:First>
          </b:Person>
        </b:NameList>
      </b:Author>
    </b:Author>
    <b:JournalName>Sustainability</b:JournalName>
    <b:Volume>11</b:Volume>
    <b:Issue>7006</b:Issue>
    <b:Pages>2-14</b:Pages>
    <b:RefOrder>8</b:RefOrder>
  </b:Source>
  <b:Source>
    <b:Tag>McC12</b:Tag>
    <b:SourceType>JournalArticle</b:SourceType>
    <b:Guid>{9FF2E488-C735-9D49-A860-BFB2D1101041}</b:Guid>
    <b:Author>
      <b:Author>
        <b:NameList>
          <b:Person>
            <b:Last>McCluskey</b:Last>
            <b:First>William</b:First>
          </b:Person>
          <b:Person>
            <b:Last>Davis</b:Last>
            <b:First>Peadar</b:First>
          </b:Person>
          <b:Person>
            <b:Last>Haran</b:Last>
            <b:First>Martin</b:First>
          </b:Person>
          <b:Person>
            <b:Last>McCord</b:Last>
            <b:First>Michael</b:First>
          </b:Person>
          <b:Person>
            <b:Last>McIlhatton</b:Last>
            <b:First>David</b:First>
          </b:Person>
        </b:NameList>
      </b:Author>
    </b:Author>
    <b:Title>The potential of artificial neural networks in mass appraisal: the case revisited</b:Title>
    <b:JournalName>Journal of Financial Management of Property and Construction</b:JournalName>
    <b:Year>2012</b:Year>
    <b:Volume>17</b:Volume>
    <b:Issue>3</b:Issue>
    <b:Pages>274-292</b:Pages>
    <b:RefOrder>9</b:RefOrder>
  </b:Source>
  <b:Source>
    <b:Tag>Amr12</b:Tag>
    <b:SourceType>JournalArticle</b:SourceType>
    <b:Guid>{043E98A8-5D65-E04C-83EA-B1242629F018}</b:Guid>
    <b:Author>
      <b:Author>
        <b:NameList>
          <b:Person>
            <b:Last>Amri</b:Last>
            <b:First>Siti</b:First>
          </b:Person>
          <b:Person>
            <b:Last>Tularam</b:Last>
            <b:First>Gurudeo</b:First>
            <b:Middle>Anand</b:Middle>
          </b:Person>
        </b:NameList>
      </b:Author>
    </b:Author>
    <b:Title>PERFORMANCE OF MULITPLELINEARREGRESSION AND NONLINEAR NEURAL NETWORKS AND FUZZY LOGIC TECHNIQUES IN MODELLING HOUSE PRICES </b:Title>
    <b:JournalName>Journal of Mathematics and Statistics</b:JournalName>
    <b:Year>2012</b:Year>
    <b:Volume>18</b:Volume>
    <b:Issue>4</b:Issue>
    <b:Pages>419-434</b:Pages>
    <b:RefOrder>16</b:RefOrder>
  </b:Source>
  <b:Source>
    <b:Tag>Len97</b:Tag>
    <b:SourceType>JournalArticle</b:SourceType>
    <b:Guid>{9A1C1C8F-5284-E348-B8DE-1FC021CC8151}</b:Guid>
    <b:Author>
      <b:Author>
        <b:NameList>
          <b:Person>
            <b:Last>Lenk</b:Last>
            <b:First>Margarita</b:First>
            <b:Middle>M.</b:Middle>
          </b:Person>
          <b:Person>
            <b:Last>Worzala</b:Last>
            <b:First>Elaine</b:First>
            <b:Middle>M.</b:Middle>
          </b:Person>
          <b:Person>
            <b:Last>Silva</b:Last>
            <b:First>Ana</b:First>
          </b:Person>
        </b:NameList>
      </b:Author>
    </b:Author>
    <b:Title>High-tech valuation: should artificial neural networks bypass the human valuer?</b:Title>
    <b:JournalName>Journal of Property Valuation &amp; Investment</b:JournalName>
    <b:Year>1997</b:Year>
    <b:Volume>15</b:Volume>
    <b:Issue>1</b:Issue>
    <b:Pages> 8-26</b:Pages>
    <b:RefOrder>17</b:RefOrder>
  </b:Source>
  <b:Source>
    <b:Tag>Glo21</b:Tag>
    <b:SourceType>JournalArticle</b:SourceType>
    <b:Guid>{4BCCEE27-4075-F746-B1D7-D9BF65FD01D6}</b:Guid>
    <b:Author>
      <b:Author>
        <b:NameList>
          <b:Person>
            <b:Last>Gloudemans</b:Last>
            <b:First>Robert</b:First>
          </b:Person>
          <b:Person>
            <b:Last>Sanderson</b:Last>
            <b:First>Paul</b:First>
          </b:Person>
        </b:NameList>
      </b:Author>
    </b:Author>
    <b:Title>The Potential of Artificial Intelligence in Property Assessment</b:Title>
    <b:JournalName>Journal of Property Tax Assessment &amp; Administration</b:JournalName>
    <b:Year>2021</b:Year>
    <b:Volume>18</b:Volume>
    <b:Issue>2</b:Issue>
    <b:Pages>87-106</b:Pages>
    <b:RefOrder>10</b:RefOrder>
  </b:Source>
  <b:Source>
    <b:Tag>Die17</b:Tag>
    <b:SourceType>ElectronicSource</b:SourceType>
    <b:Guid>{9D611690-3E38-F042-BDEB-2702B0B7CC1E}</b:Guid>
    <b:Author>
      <b:Author>
        <b:NameList>
          <b:Person>
            <b:Last>Diettrich</b:Last>
            <b:First>Thomas</b:First>
            <b:Middle>G.</b:Middle>
          </b:Person>
        </b:NameList>
      </b:Author>
    </b:Author>
    <b:Title>Ensemble Methods in Machine Learning</b:Title>
    <b:Year>2017</b:Year>
    <b:City>Corvallis</b:City>
    <b:Publisher>Oregon State University</b:Publisher>
    <b:RefOrder>11</b:RefOrder>
  </b:Source>
  <b:Source>
    <b:Tag>Gan22</b:Tag>
    <b:SourceType>ElectronicSource</b:SourceType>
    <b:Guid>{BB483EF2-057E-6643-AA0D-B68E177DB9DA}</b:Guid>
    <b:Title>Ensemble deep learning: A review</b:Title>
    <b:Year>2022</b:Year>
    <b:Author>
      <b:Author>
        <b:NameList>
          <b:Person>
            <b:Last>Ganaiea</b:Last>
            <b:First>M.A.</b:First>
          </b:Person>
          <b:Person>
            <b:Last>Hub</b:Last>
            <b:First>Minghui</b:First>
          </b:Person>
          <b:Person>
            <b:Last>Malika</b:Last>
            <b:First>A.K.</b:First>
          </b:Person>
          <b:Person>
            <b:Last>Tanveera</b:Last>
            <b:First>M.</b:First>
          </b:Person>
          <b:Person>
            <b:Last>Suganthanb</b:Last>
            <b:First>P.N.</b:First>
          </b:Person>
        </b:NameList>
      </b:Author>
    </b:Author>
    <b:RefOrder>18</b:RefOrder>
  </b:Source>
  <b:Source>
    <b:Tag>McC14</b:Tag>
    <b:SourceType>JournalArticle</b:SourceType>
    <b:Guid>{37EFA557-9756-6E44-A34A-9CA9E738BEA7}</b:Guid>
    <b:Title>Boosted regression trees An application for the mass appraisal of residential property in Malaysia</b:Title>
    <b:Year>2014</b:Year>
    <b:Author>
      <b:Author>
        <b:NameList>
          <b:Person>
            <b:Last>McCluskey</b:Last>
            <b:First>William</b:First>
            <b:Middle>J.</b:Middle>
          </b:Person>
          <b:Person>
            <b:Last>Zulkarnain Daud</b:Last>
            <b:First>Dzurllkanian</b:First>
          </b:Person>
          <b:Person>
            <b:Last>Kamarudin</b:Last>
            <b:First>Norhaya</b:First>
          </b:Person>
        </b:NameList>
      </b:Author>
    </b:Author>
    <b:JournalName>Journal of Financial Management of Property and Construction</b:JournalName>
    <b:Volume>14</b:Volume>
    <b:Issue>2</b:Issue>
    <b:Pages>152-167</b:Pages>
    <b:RefOrder>12</b:RefOrder>
  </b:Source>
  <b:Source>
    <b:Tag>MSC21</b:Tag>
    <b:SourceType>Report</b:SourceType>
    <b:Guid>{A7E9FE92-DCA1-F043-9F78-1A6389ECB8E5}</b:Guid>
    <b:Author>
      <b:Author>
        <b:Corporate>MSCI</b:Corporate>
      </b:Author>
    </b:Author>
    <b:Title>Private Real Estate: Valuation and Sale Price Comparison 2020</b:Title>
    <b:Year>2021</b:Year>
    <b:Publisher>MSCI</b:Publisher>
    <b:RefOrder>2</b:RefOrder>
  </b:Source>
  <b:Source>
    <b:Tag>CDC22</b:Tag>
    <b:SourceType>DocumentFromInternetSite</b:SourceType>
    <b:Guid>{7A548E87-5D38-F643-A341-A52B033B5F87}</b:Guid>
    <b:Title>The Six Dimensions of EHDI Data Quality Assessmen</b:Title>
    <b:Author>
      <b:Author>
        <b:Corporate>CDC</b:Corporate>
      </b:Author>
    </b:Author>
    <b:URL>https://www.cdc.gov/ncbddd/hearingloss/documents/dataqualityworksheet.pdf</b:URL>
    <b:YearAccessed>2022</b:YearAccessed>
    <b:MonthAccessed>March</b:MonthAccessed>
    <b:DayAccessed>22</b:DayAccessed>
    <b:RefOrder>14</b:RefOrder>
  </b:Source>
  <b:Source>
    <b:Tag>Gud17</b:Tag>
    <b:SourceType>JournalArticle</b:SourceType>
    <b:Guid>{B15694E7-5902-8B4E-844B-25C8A8CD43D9}</b:Guid>
    <b:Title>Data Quality Considerations for Big Data and Machine Learning: Going Beyond Data Cleaning and Transformations</b:Title>
    <b:Year>2017</b:Year>
    <b:Author>
      <b:Author>
        <b:NameList>
          <b:Person>
            <b:Last>Gudivada</b:Last>
            <b:First>Venkat</b:First>
            <b:Middle>N.</b:Middle>
          </b:Person>
          <b:Person>
            <b:Last>Apon</b:Last>
            <b:First>Amy</b:First>
          </b:Person>
          <b:Person>
            <b:Last>Ding</b:Last>
            <b:First>Junhua</b:First>
          </b:Person>
        </b:NameList>
      </b:Author>
    </b:Author>
    <b:JournalName>International Journal on Advances in Software</b:JournalName>
    <b:Volume>10</b:Volume>
    <b:Issue>1</b:Issue>
    <b:Pages>1-20</b:Pages>
    <b:RefOrder>13</b:RefOrder>
  </b:Source>
  <b:Source>
    <b:Tag>IBM21</b:Tag>
    <b:SourceType>DocumentFromInternetSite</b:SourceType>
    <b:Guid>{ABE5E767-1FFE-4641-B6A7-DF4FA6B77D6B}</b:Guid>
    <b:Title>Structured vs. Unstructured Data: What’s the Difference?</b:Title>
    <b:Year>2021</b:Year>
    <b:Author>
      <b:Author>
        <b:Corporate>IBM Cloud Education</b:Corporate>
      </b:Author>
    </b:Author>
    <b:URL>https://www.ibm.com/cloud/blog/structured-vs-unstructured-data</b:URL>
    <b:Month>June</b:Month>
    <b:Day>29</b:Day>
    <b:YearAccessed>2022</b:YearAccessed>
    <b:MonthAccessed>March</b:MonthAccessed>
    <b:DayAccessed>25</b:DayAccessed>
    <b:RefOrder>15</b:RefOrder>
  </b:Source>
  <b:Source>
    <b:Tag>Man08</b:Tag>
    <b:SourceType>BookSection</b:SourceType>
    <b:Guid>{B0E005DC-3391-0C4A-9063-F84BF875D8D1}</b:Guid>
    <b:Author>
      <b:Author>
        <b:NameList>
          <b:Person>
            <b:Last>Manning</b:Last>
            <b:First>Christopher</b:First>
            <b:Middle>D.</b:Middle>
          </b:Person>
          <b:Person>
            <b:Last>Raghavan</b:Last>
            <b:First>Prabhakar</b:First>
          </b:Person>
          <b:Person>
            <b:Last>Schütze</b:Last>
            <b:First>Hinrich</b:First>
          </b:Person>
        </b:NameList>
      </b:Author>
    </b:Author>
    <b:Title>Stemming and Lemmatization</b:Title>
    <b:Year>2008</b:Year>
    <b:BookTitle>Introduction to Information Retrieval</b:BookTitle>
    <b:Publisher>Cambridge University Press</b:Publisher>
    <b:Pages>32-34</b:Pages>
    <b:RefOrder>4</b:RefOrder>
  </b:Source>
</b:Sources>
</file>

<file path=customXml/itemProps1.xml><?xml version="1.0" encoding="utf-8"?>
<ds:datastoreItem xmlns:ds="http://schemas.openxmlformats.org/officeDocument/2006/customXml" ds:itemID="{6A6A1D30-D306-2F4A-9000-A2E3D3792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31</Pages>
  <Words>7467</Words>
  <Characters>42566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Tobin</dc:creator>
  <cp:keywords/>
  <dc:description/>
  <cp:lastModifiedBy>Andrew Tobin</cp:lastModifiedBy>
  <cp:revision>18</cp:revision>
  <dcterms:created xsi:type="dcterms:W3CDTF">2022-03-27T20:22:00Z</dcterms:created>
  <dcterms:modified xsi:type="dcterms:W3CDTF">2022-04-08T01:46:00Z</dcterms:modified>
</cp:coreProperties>
</file>