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1D103DA" w:rsidR="00A325D0" w:rsidRPr="006B4954" w:rsidRDefault="00487E7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9771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9771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9771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9771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9771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9771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9771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97718"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33323AA" w:rsidR="00A325D0" w:rsidRPr="006B4954" w:rsidRDefault="00487E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11/13/2020</w:t>
            </w:r>
          </w:p>
        </w:tc>
        <w:tc>
          <w:tcPr>
            <w:tcW w:w="1725" w:type="dxa"/>
            <w:tcMar>
              <w:left w:w="115" w:type="dxa"/>
              <w:right w:w="115" w:type="dxa"/>
            </w:tcMar>
          </w:tcPr>
          <w:p w14:paraId="093CD81A" w14:textId="7DEB1E07" w:rsidR="00A325D0" w:rsidRPr="006B4954" w:rsidRDefault="00487E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Andrew Vue</w:t>
            </w:r>
          </w:p>
        </w:tc>
        <w:tc>
          <w:tcPr>
            <w:tcW w:w="5109" w:type="dxa"/>
            <w:tcMar>
              <w:left w:w="115" w:type="dxa"/>
              <w:right w:w="115" w:type="dxa"/>
            </w:tcMar>
          </w:tcPr>
          <w:p w14:paraId="7E3B24A0" w14:textId="3234AD39" w:rsidR="00A325D0" w:rsidRPr="006B4954" w:rsidRDefault="00487E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Initial project set up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7F3BC7E4" w14:textId="7A9BCFC1" w:rsidR="00487E7F" w:rsidRPr="006B4954" w:rsidRDefault="00487E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design problems of the project are that the application needs to have access to a database of images to display for users. The initial issue is that the library of images needs to be large enough so that the same image will not be presented to the users within a given time frame and it also needs to be random. To do this we need to write code to pull the images from a database, have a randomizer set up and another layer to parse the image ID so that we don’t get a match for an image already used within the given time frame.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107A20D9" w:rsidR="00A325D0" w:rsidRDefault="00F81A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initial design constraints I can see right off the bat are:</w:t>
      </w:r>
    </w:p>
    <w:p w14:paraId="384AEDAA" w14:textId="59B55A65" w:rsidR="00F81A2E" w:rsidRDefault="00F81A2E" w:rsidP="00F81A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availability of an image library and the rights to use these images for the game/app</w:t>
      </w:r>
    </w:p>
    <w:p w14:paraId="1D59BE6B" w14:textId="6352E404" w:rsidR="00F81A2E" w:rsidRDefault="00F81A2E" w:rsidP="00F81A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Setting up an API to pull the images</w:t>
      </w:r>
    </w:p>
    <w:p w14:paraId="7E0259CC" w14:textId="654A0D2C" w:rsidR="00F81A2E" w:rsidRDefault="00F81A2E" w:rsidP="00F81A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Creating ID for each individual image </w:t>
      </w:r>
    </w:p>
    <w:p w14:paraId="64E82FFE" w14:textId="6343518F" w:rsidR="00F81A2E" w:rsidRPr="00F81A2E" w:rsidRDefault="00F81A2E" w:rsidP="00F81A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Connecting </w:t>
      </w:r>
      <w:proofErr w:type="gramStart"/>
      <w:r>
        <w:rPr>
          <w:rFonts w:asciiTheme="majorHAnsi" w:hAnsiTheme="majorHAnsi" w:cstheme="majorHAnsi"/>
          <w:sz w:val="22"/>
          <w:szCs w:val="22"/>
        </w:rPr>
        <w:t>all of</w:t>
      </w:r>
      <w:proofErr w:type="gramEnd"/>
      <w:r>
        <w:rPr>
          <w:rFonts w:asciiTheme="majorHAnsi" w:hAnsiTheme="majorHAnsi" w:cstheme="majorHAnsi"/>
          <w:sz w:val="22"/>
          <w:szCs w:val="22"/>
        </w:rPr>
        <w:t xml:space="preserve"> the different devices using this game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Pr="00F80591" w:rsidRDefault="00730BFB" w:rsidP="006B4954">
      <w:pPr>
        <w:suppressAutoHyphens/>
        <w:contextualSpacing/>
        <w:rPr>
          <w:rFonts w:asciiTheme="majorHAnsi" w:hAnsiTheme="majorHAnsi" w:cstheme="majorHAnsi"/>
          <w:i/>
          <w:iCs/>
          <w:color w:val="FF0000"/>
          <w:sz w:val="22"/>
          <w:szCs w:val="22"/>
        </w:rPr>
      </w:pPr>
      <w:r w:rsidRPr="00F80591">
        <w:rPr>
          <w:rFonts w:asciiTheme="majorHAnsi" w:hAnsiTheme="majorHAnsi" w:cstheme="majorHAnsi"/>
          <w:i/>
          <w:iCs/>
          <w:color w:val="FF0000"/>
          <w:sz w:val="22"/>
          <w:szCs w:val="22"/>
        </w:rPr>
        <w:t>Please note: There is nothing required here</w:t>
      </w:r>
      <w:r w:rsidR="00F53DDC" w:rsidRPr="00F80591">
        <w:rPr>
          <w:rFonts w:asciiTheme="majorHAnsi" w:hAnsiTheme="majorHAnsi" w:cstheme="majorHAnsi"/>
          <w:i/>
          <w:iCs/>
          <w:color w:val="FF0000"/>
          <w:sz w:val="22"/>
          <w:szCs w:val="22"/>
        </w:rPr>
        <w:t xml:space="preserve"> for these projects</w:t>
      </w:r>
      <w:r w:rsidRPr="00F80591">
        <w:rPr>
          <w:rFonts w:asciiTheme="majorHAnsi" w:hAnsiTheme="majorHAnsi" w:cstheme="majorHAnsi"/>
          <w:i/>
          <w:iCs/>
          <w:color w:val="FF0000"/>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FFB6D9B" w14:textId="0BA8A61C" w:rsidR="00F81A2E" w:rsidRDefault="00F81A2E" w:rsidP="006B4954">
      <w:pPr>
        <w:suppressAutoHyphens/>
        <w:contextualSpacing/>
        <w:rPr>
          <w:rFonts w:asciiTheme="majorHAnsi" w:hAnsiTheme="majorHAnsi" w:cstheme="majorHAnsi"/>
          <w:sz w:val="22"/>
          <w:szCs w:val="22"/>
        </w:rPr>
      </w:pPr>
    </w:p>
    <w:p w14:paraId="5FF928A2" w14:textId="7CEE87F0" w:rsidR="00F81A2E" w:rsidRDefault="00F81A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diagram below shows that different aspects of the game broken into chunks that will work together. The processes of creating each class and object to function as opposed to having one large file will make the game run smoother and faster. This allows for the developers to update and fix specific parts of the game as well. The Entity is what holds the player information and the Game, if there is a Team then players are a subclass of the Team. Game Services and the Game require Players or Teams to run.</w:t>
      </w:r>
    </w:p>
    <w:p w14:paraId="65E20995" w14:textId="77777777" w:rsidR="00F81A2E" w:rsidRPr="006B4954" w:rsidRDefault="00F81A2E" w:rsidP="006B4954">
      <w:pPr>
        <w:suppressAutoHyphens/>
        <w:contextualSpacing/>
        <w:rPr>
          <w:rFonts w:asciiTheme="majorHAnsi" w:hAnsiTheme="majorHAnsi" w:cstheme="majorHAnsi"/>
          <w:sz w:val="22"/>
          <w:szCs w:val="22"/>
        </w:rPr>
      </w:pPr>
    </w:p>
    <w:p w14:paraId="3BC82097" w14:textId="2B967BA9" w:rsidR="000F5165" w:rsidRPr="006B4954" w:rsidRDefault="00F81A2E"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20C05C21" wp14:editId="2C28C901">
            <wp:extent cx="4914900" cy="24672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2566" cy="2471063"/>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F80591" w:rsidRDefault="00730BFB" w:rsidP="006B4954">
      <w:pPr>
        <w:suppressAutoHyphens/>
        <w:contextualSpacing/>
        <w:rPr>
          <w:rFonts w:asciiTheme="majorHAnsi" w:hAnsiTheme="majorHAnsi" w:cstheme="majorHAnsi"/>
          <w:i/>
          <w:iCs/>
          <w:color w:val="FF0000"/>
          <w:sz w:val="22"/>
          <w:szCs w:val="22"/>
        </w:rPr>
      </w:pPr>
      <w:bookmarkStart w:id="14" w:name="_332preebysj3" w:colFirst="0" w:colLast="0"/>
      <w:bookmarkEnd w:id="14"/>
      <w:r w:rsidRPr="00F80591">
        <w:rPr>
          <w:rFonts w:asciiTheme="majorHAnsi" w:hAnsiTheme="majorHAnsi" w:cstheme="majorHAnsi"/>
          <w:i/>
          <w:iCs/>
          <w:color w:val="FF0000"/>
          <w:sz w:val="22"/>
          <w:szCs w:val="22"/>
        </w:rPr>
        <w:t>Us</w:t>
      </w:r>
      <w:r w:rsidR="00F53DDC" w:rsidRPr="00F80591">
        <w:rPr>
          <w:rFonts w:asciiTheme="majorHAnsi" w:hAnsiTheme="majorHAnsi" w:cstheme="majorHAnsi"/>
          <w:i/>
          <w:iCs/>
          <w:color w:val="FF0000"/>
          <w:sz w:val="22"/>
          <w:szCs w:val="22"/>
        </w:rPr>
        <w:t>ing</w:t>
      </w:r>
      <w:r w:rsidRPr="00F80591">
        <w:rPr>
          <w:rFonts w:asciiTheme="majorHAnsi" w:hAnsiTheme="majorHAnsi" w:cstheme="majorHAnsi"/>
          <w:i/>
          <w:iCs/>
          <w:color w:val="FF0000"/>
          <w:sz w:val="22"/>
          <w:szCs w:val="22"/>
        </w:rPr>
        <w:t xml:space="preserve"> your experience to evaluate the characteristics, advantages</w:t>
      </w:r>
      <w:r w:rsidR="00F53DDC" w:rsidRPr="00F80591">
        <w:rPr>
          <w:rFonts w:asciiTheme="majorHAnsi" w:hAnsiTheme="majorHAnsi" w:cstheme="majorHAnsi"/>
          <w:i/>
          <w:iCs/>
          <w:color w:val="FF0000"/>
          <w:sz w:val="22"/>
          <w:szCs w:val="22"/>
        </w:rPr>
        <w:t>,</w:t>
      </w:r>
      <w:r w:rsidRPr="00F80591">
        <w:rPr>
          <w:rFonts w:asciiTheme="majorHAnsi" w:hAnsiTheme="majorHAnsi" w:cstheme="majorHAnsi"/>
          <w:i/>
          <w:iCs/>
          <w:color w:val="FF0000"/>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F80591">
        <w:rPr>
          <w:rFonts w:asciiTheme="majorHAnsi" w:hAnsiTheme="majorHAnsi" w:cstheme="majorHAnsi"/>
          <w:i/>
          <w:iCs/>
          <w:color w:val="FF0000"/>
          <w:sz w:val="22"/>
          <w:szCs w:val="22"/>
        </w:rPr>
        <w:t>requirements</w:t>
      </w:r>
      <w:proofErr w:type="gramEnd"/>
      <w:r w:rsidRPr="00F80591">
        <w:rPr>
          <w:rFonts w:asciiTheme="majorHAnsi" w:hAnsiTheme="majorHAnsi" w:cstheme="majorHAnsi"/>
          <w:i/>
          <w:iCs/>
          <w:color w:val="FF0000"/>
          <w:sz w:val="22"/>
          <w:szCs w:val="22"/>
        </w:rPr>
        <w:t xml:space="preserve"> and look at the situation holistically, as it all has to work together. </w:t>
      </w:r>
    </w:p>
    <w:p w14:paraId="405BCCCD" w14:textId="77777777" w:rsidR="00A325D0" w:rsidRPr="00F80591" w:rsidRDefault="00A325D0" w:rsidP="006B4954">
      <w:pPr>
        <w:suppressAutoHyphens/>
        <w:contextualSpacing/>
        <w:rPr>
          <w:rFonts w:asciiTheme="majorHAnsi" w:hAnsiTheme="majorHAnsi" w:cstheme="majorHAnsi"/>
          <w:i/>
          <w:iCs/>
          <w:color w:val="FF0000"/>
          <w:sz w:val="22"/>
          <w:szCs w:val="22"/>
        </w:rPr>
      </w:pPr>
    </w:p>
    <w:p w14:paraId="1CCCAC37" w14:textId="4AB0AF8D" w:rsidR="00A325D0" w:rsidRPr="00F80591" w:rsidRDefault="000E368B" w:rsidP="006B4954">
      <w:pPr>
        <w:suppressAutoHyphens/>
        <w:contextualSpacing/>
        <w:rPr>
          <w:rFonts w:asciiTheme="majorHAnsi" w:hAnsiTheme="majorHAnsi" w:cstheme="majorHAnsi"/>
          <w:i/>
          <w:iCs/>
          <w:color w:val="FF0000"/>
          <w:sz w:val="22"/>
          <w:szCs w:val="22"/>
        </w:rPr>
      </w:pPr>
      <w:r w:rsidRPr="00F80591">
        <w:rPr>
          <w:rFonts w:asciiTheme="majorHAnsi" w:hAnsiTheme="majorHAnsi" w:cstheme="majorHAnsi"/>
          <w:i/>
          <w:iCs/>
          <w:color w:val="FF0000"/>
          <w:sz w:val="22"/>
          <w:szCs w:val="22"/>
        </w:rPr>
        <w:t>In each cell</w:t>
      </w:r>
      <w:r w:rsidR="00730BFB" w:rsidRPr="00F80591">
        <w:rPr>
          <w:rFonts w:asciiTheme="majorHAnsi" w:hAnsiTheme="majorHAnsi" w:cstheme="majorHAnsi"/>
          <w:i/>
          <w:iCs/>
          <w:color w:val="FF0000"/>
          <w:sz w:val="22"/>
          <w:szCs w:val="22"/>
        </w:rPr>
        <w:t xml:space="preserve">, remove the bracketed prompt and write your own paragraph response covering the indicated information. </w:t>
      </w:r>
    </w:p>
    <w:p w14:paraId="774B8A9D" w14:textId="2811936F" w:rsidR="00F80591" w:rsidRDefault="00F80591" w:rsidP="006B4954">
      <w:pPr>
        <w:suppressAutoHyphens/>
        <w:contextualSpacing/>
        <w:rPr>
          <w:rFonts w:asciiTheme="majorHAnsi" w:hAnsiTheme="majorHAnsi" w:cstheme="majorHAnsi"/>
          <w:sz w:val="22"/>
          <w:szCs w:val="22"/>
        </w:rPr>
      </w:pPr>
    </w:p>
    <w:p w14:paraId="4551E077" w14:textId="3E1AD80C" w:rsidR="00F80591" w:rsidRDefault="00F805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ha</w:t>
      </w:r>
      <w:r w:rsidR="001852F5">
        <w:rPr>
          <w:rFonts w:asciiTheme="majorHAnsi" w:hAnsiTheme="majorHAnsi" w:cstheme="majorHAnsi"/>
          <w:sz w:val="22"/>
          <w:szCs w:val="22"/>
        </w:rPr>
        <w:t>s not</w:t>
      </w:r>
      <w:r>
        <w:rPr>
          <w:rFonts w:asciiTheme="majorHAnsi" w:hAnsiTheme="majorHAnsi" w:cstheme="majorHAnsi"/>
          <w:sz w:val="22"/>
          <w:szCs w:val="22"/>
        </w:rPr>
        <w:t xml:space="preserve"> been enough development at this point in t</w:t>
      </w:r>
      <w:r w:rsidR="00693799">
        <w:rPr>
          <w:rFonts w:asciiTheme="majorHAnsi" w:hAnsiTheme="majorHAnsi" w:cstheme="majorHAnsi"/>
          <w:sz w:val="22"/>
          <w:szCs w:val="22"/>
        </w:rPr>
        <w:t>he development</w:t>
      </w:r>
      <w:r>
        <w:rPr>
          <w:rFonts w:asciiTheme="majorHAnsi" w:hAnsiTheme="majorHAnsi" w:cstheme="majorHAnsi"/>
          <w:sz w:val="22"/>
          <w:szCs w:val="22"/>
        </w:rPr>
        <w:t xml:space="preserve"> to be able to tell the performance difference between each of these operating platforms.</w:t>
      </w:r>
      <w:r w:rsidR="00693799">
        <w:rPr>
          <w:rFonts w:asciiTheme="majorHAnsi" w:hAnsiTheme="majorHAnsi" w:cstheme="majorHAnsi"/>
          <w:sz w:val="22"/>
          <w:szCs w:val="22"/>
        </w:rPr>
        <w:t xml:space="preserve"> From the looks of how things are so far, I predict that there to will not be any major differences in performance between the different operating platforms.</w:t>
      </w:r>
    </w:p>
    <w:p w14:paraId="26115C4C" w14:textId="627AF389" w:rsidR="00693799" w:rsidRDefault="00693799" w:rsidP="006B4954">
      <w:pPr>
        <w:suppressAutoHyphens/>
        <w:contextualSpacing/>
        <w:rPr>
          <w:rFonts w:asciiTheme="majorHAnsi" w:hAnsiTheme="majorHAnsi" w:cstheme="majorHAnsi"/>
          <w:sz w:val="22"/>
          <w:szCs w:val="22"/>
        </w:rPr>
      </w:pPr>
    </w:p>
    <w:p w14:paraId="21DDBBA4" w14:textId="4B241BE9" w:rsidR="00693799" w:rsidRPr="006B4954" w:rsidRDefault="0069379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only thing to look out for is the development of the </w:t>
      </w:r>
      <w:proofErr w:type="gramStart"/>
      <w:r>
        <w:rPr>
          <w:rFonts w:asciiTheme="majorHAnsi" w:hAnsiTheme="majorHAnsi" w:cstheme="majorHAnsi"/>
          <w:sz w:val="22"/>
          <w:szCs w:val="22"/>
        </w:rPr>
        <w:t>client side</w:t>
      </w:r>
      <w:proofErr w:type="gramEnd"/>
      <w:r>
        <w:rPr>
          <w:rFonts w:asciiTheme="majorHAnsi" w:hAnsiTheme="majorHAnsi" w:cstheme="majorHAnsi"/>
          <w:sz w:val="22"/>
          <w:szCs w:val="22"/>
        </w:rPr>
        <w:t xml:space="preserve"> interface. Moving forward designing the user experience and interface will rely heavily on the types of devices using this application. We must design with the wide array of device sizes and specific user hardware peripherals in mind.</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77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6"/>
        <w:gridCol w:w="1637"/>
        <w:gridCol w:w="1562"/>
        <w:gridCol w:w="1562"/>
        <w:gridCol w:w="1720"/>
      </w:tblGrid>
      <w:tr w:rsidR="00A325D0" w:rsidRPr="006B4954" w14:paraId="296F177E" w14:textId="77777777" w:rsidTr="00693799">
        <w:trPr>
          <w:trHeight w:val="446"/>
          <w:tblHeader/>
        </w:trPr>
        <w:tc>
          <w:tcPr>
            <w:tcW w:w="1256"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637"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562"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562"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7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693799">
        <w:trPr>
          <w:trHeight w:val="1786"/>
          <w:tblHeader/>
        </w:trPr>
        <w:tc>
          <w:tcPr>
            <w:tcW w:w="1256"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637"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Mac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562"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Linux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562"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Windows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72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Mobile Devices for their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r w:rsidR="00A325D0" w:rsidRPr="006B4954" w14:paraId="2419AEA0" w14:textId="77777777" w:rsidTr="00693799">
        <w:trPr>
          <w:trHeight w:val="2667"/>
          <w:tblHeader/>
        </w:trPr>
        <w:tc>
          <w:tcPr>
            <w:tcW w:w="1256"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637"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Mac</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562"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Linux</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562"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Windows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72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 xml:space="preserve">they </w:t>
            </w:r>
            <w:r w:rsidRPr="006B4954">
              <w:rPr>
                <w:rFonts w:asciiTheme="majorHAnsi" w:hAnsiTheme="majorHAnsi" w:cstheme="majorHAnsi"/>
                <w:sz w:val="22"/>
                <w:szCs w:val="22"/>
              </w:rPr>
              <w:t>pertain to Mobile Devices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r w:rsidR="00A325D0" w:rsidRPr="006B4954" w14:paraId="4C2B3BD4" w14:textId="77777777" w:rsidTr="00693799">
        <w:trPr>
          <w:trHeight w:val="2444"/>
          <w:tblHeader/>
        </w:trPr>
        <w:tc>
          <w:tcPr>
            <w:tcW w:w="1256"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637"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Mac</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562"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xml:space="preserve"> that are used to build this type of software for deploying on Linux</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562"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Windows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72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Mobile Devices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507E45" w:rsidRDefault="00730BFB" w:rsidP="006B4954">
      <w:pPr>
        <w:suppressAutoHyphens/>
        <w:contextualSpacing/>
        <w:rPr>
          <w:rFonts w:asciiTheme="majorHAnsi" w:hAnsiTheme="majorHAnsi" w:cstheme="majorHAnsi"/>
          <w:i/>
          <w:iCs/>
          <w:color w:val="FF0000"/>
          <w:sz w:val="22"/>
          <w:szCs w:val="22"/>
        </w:rPr>
      </w:pPr>
      <w:r w:rsidRPr="00507E45">
        <w:rPr>
          <w:rFonts w:asciiTheme="majorHAnsi" w:hAnsiTheme="majorHAnsi" w:cstheme="majorHAnsi"/>
          <w:i/>
          <w:iCs/>
          <w:color w:val="FF0000"/>
          <w:sz w:val="22"/>
          <w:szCs w:val="22"/>
        </w:rPr>
        <w:t>Analyze the characteristics of and techniques specific to various systems architectures and make a recommendation to The Gaming Room. Specifically, address the following:</w:t>
      </w:r>
    </w:p>
    <w:p w14:paraId="06216843" w14:textId="77777777" w:rsidR="00A325D0" w:rsidRPr="00507E45" w:rsidRDefault="00A325D0" w:rsidP="006B4954">
      <w:pPr>
        <w:suppressAutoHyphens/>
        <w:contextualSpacing/>
        <w:rPr>
          <w:rFonts w:asciiTheme="majorHAnsi" w:hAnsiTheme="majorHAnsi" w:cstheme="majorHAnsi"/>
          <w:i/>
          <w:iCs/>
          <w:color w:val="FF0000"/>
          <w:sz w:val="22"/>
          <w:szCs w:val="22"/>
        </w:rPr>
      </w:pPr>
    </w:p>
    <w:p w14:paraId="4AA9769B" w14:textId="7D49686A" w:rsidR="00A325D0"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Operating Platform</w:t>
      </w:r>
      <w:r w:rsidRPr="00507E45">
        <w:rPr>
          <w:rFonts w:asciiTheme="majorHAnsi" w:hAnsiTheme="majorHAnsi" w:cstheme="majorHAnsi"/>
          <w:i/>
          <w:iCs/>
          <w:color w:val="FF0000"/>
          <w:sz w:val="22"/>
          <w:szCs w:val="22"/>
        </w:rPr>
        <w:t>: &lt;Recommend an appropriate operating platform that will allow The Gaming Room to expand Draw It or Lose It to other computing environments.&gt;</w:t>
      </w:r>
    </w:p>
    <w:p w14:paraId="0437AF23" w14:textId="77777777" w:rsidR="00507E45" w:rsidRPr="00507E45" w:rsidRDefault="00507E45" w:rsidP="00507E45">
      <w:pPr>
        <w:suppressAutoHyphens/>
        <w:contextualSpacing/>
        <w:rPr>
          <w:rFonts w:asciiTheme="majorHAnsi" w:hAnsiTheme="majorHAnsi" w:cstheme="majorHAnsi"/>
          <w:i/>
          <w:iCs/>
          <w:color w:val="FF0000"/>
          <w:sz w:val="22"/>
          <w:szCs w:val="22"/>
        </w:rPr>
      </w:pPr>
    </w:p>
    <w:p w14:paraId="6237EED9" w14:textId="77777777" w:rsidR="00A325D0" w:rsidRPr="00507E45" w:rsidRDefault="00A325D0" w:rsidP="006B4954">
      <w:pPr>
        <w:suppressAutoHyphens/>
        <w:ind w:left="720"/>
        <w:contextualSpacing/>
        <w:rPr>
          <w:rFonts w:asciiTheme="majorHAnsi" w:hAnsiTheme="majorHAnsi" w:cstheme="majorHAnsi"/>
          <w:i/>
          <w:iCs/>
          <w:color w:val="FF0000"/>
          <w:sz w:val="22"/>
          <w:szCs w:val="22"/>
        </w:rPr>
      </w:pPr>
    </w:p>
    <w:p w14:paraId="16D2F32B" w14:textId="77777777" w:rsidR="00A325D0" w:rsidRPr="00507E45"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Operating Systems Architectures</w:t>
      </w:r>
      <w:r w:rsidRPr="00507E45">
        <w:rPr>
          <w:rFonts w:asciiTheme="majorHAnsi" w:hAnsiTheme="majorHAnsi" w:cstheme="majorHAnsi"/>
          <w:i/>
          <w:iCs/>
          <w:color w:val="FF0000"/>
          <w:sz w:val="22"/>
          <w:szCs w:val="22"/>
        </w:rPr>
        <w:t>: &lt;Describe the details of the chosen operating platform architectures.&gt;</w:t>
      </w:r>
    </w:p>
    <w:p w14:paraId="35C78786" w14:textId="77777777" w:rsidR="00A325D0" w:rsidRPr="00507E45" w:rsidRDefault="00A325D0" w:rsidP="006B4954">
      <w:pPr>
        <w:suppressAutoHyphens/>
        <w:contextualSpacing/>
        <w:rPr>
          <w:rFonts w:asciiTheme="majorHAnsi" w:hAnsiTheme="majorHAnsi" w:cstheme="majorHAnsi"/>
          <w:i/>
          <w:iCs/>
          <w:color w:val="FF0000"/>
          <w:sz w:val="22"/>
          <w:szCs w:val="22"/>
        </w:rPr>
      </w:pPr>
    </w:p>
    <w:p w14:paraId="42A6DD6C" w14:textId="77777777" w:rsidR="00A325D0" w:rsidRPr="00507E45"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Storage Management</w:t>
      </w:r>
      <w:r w:rsidRPr="00507E45">
        <w:rPr>
          <w:rFonts w:asciiTheme="majorHAnsi" w:hAnsiTheme="majorHAnsi" w:cstheme="majorHAnsi"/>
          <w:i/>
          <w:iCs/>
          <w:color w:val="FF0000"/>
          <w:sz w:val="22"/>
          <w:szCs w:val="22"/>
        </w:rPr>
        <w:t>: &lt;Identify an appropriate storage management system to be used with the recommended operating platform.&gt;</w:t>
      </w:r>
    </w:p>
    <w:p w14:paraId="1689457D" w14:textId="77777777" w:rsidR="00A325D0" w:rsidRPr="00507E45" w:rsidRDefault="00A325D0" w:rsidP="006B4954">
      <w:pPr>
        <w:suppressAutoHyphens/>
        <w:contextualSpacing/>
        <w:rPr>
          <w:rFonts w:asciiTheme="majorHAnsi" w:hAnsiTheme="majorHAnsi" w:cstheme="majorHAnsi"/>
          <w:i/>
          <w:iCs/>
          <w:color w:val="FF0000"/>
          <w:sz w:val="22"/>
          <w:szCs w:val="22"/>
        </w:rPr>
      </w:pPr>
    </w:p>
    <w:p w14:paraId="2B3B8A4D" w14:textId="77777777" w:rsidR="00A325D0" w:rsidRPr="00507E45"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Memory Management</w:t>
      </w:r>
      <w:r w:rsidRPr="00507E45">
        <w:rPr>
          <w:rFonts w:asciiTheme="majorHAnsi" w:hAnsiTheme="majorHAnsi" w:cstheme="majorHAnsi"/>
          <w:i/>
          <w:iCs/>
          <w:color w:val="FF0000"/>
          <w:sz w:val="22"/>
          <w:szCs w:val="22"/>
        </w:rPr>
        <w:t>: &lt;Explain how the recommended operating platform uses memory management techniques for the Draw It or Lose It software.&gt;</w:t>
      </w:r>
    </w:p>
    <w:p w14:paraId="2635872A" w14:textId="77777777" w:rsidR="00A325D0" w:rsidRPr="00507E45" w:rsidRDefault="00A325D0" w:rsidP="006B4954">
      <w:pPr>
        <w:suppressAutoHyphens/>
        <w:contextualSpacing/>
        <w:rPr>
          <w:rFonts w:asciiTheme="majorHAnsi" w:hAnsiTheme="majorHAnsi" w:cstheme="majorHAnsi"/>
          <w:i/>
          <w:iCs/>
          <w:color w:val="FF0000"/>
          <w:sz w:val="22"/>
          <w:szCs w:val="22"/>
        </w:rPr>
      </w:pPr>
    </w:p>
    <w:p w14:paraId="6E8F0BE7" w14:textId="59E9E506" w:rsidR="00A325D0" w:rsidRPr="00507E45"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Distributed Systems and Networks</w:t>
      </w:r>
      <w:r w:rsidRPr="00507E45">
        <w:rPr>
          <w:rFonts w:asciiTheme="majorHAnsi" w:hAnsiTheme="majorHAnsi" w:cstheme="majorHAnsi"/>
          <w:i/>
          <w:iCs/>
          <w:color w:val="FF0000"/>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507E45">
        <w:rPr>
          <w:rFonts w:asciiTheme="majorHAnsi" w:hAnsiTheme="majorHAnsi" w:cstheme="majorHAnsi"/>
          <w:i/>
          <w:iCs/>
          <w:color w:val="FF0000"/>
          <w:sz w:val="22"/>
          <w:szCs w:val="22"/>
        </w:rPr>
        <w:t>and so on</w:t>
      </w:r>
      <w:r w:rsidRPr="00507E45">
        <w:rPr>
          <w:rFonts w:asciiTheme="majorHAnsi" w:hAnsiTheme="majorHAnsi" w:cstheme="majorHAnsi"/>
          <w:i/>
          <w:iCs/>
          <w:color w:val="FF0000"/>
          <w:sz w:val="22"/>
          <w:szCs w:val="22"/>
        </w:rPr>
        <w:t>)</w:t>
      </w:r>
      <w:r w:rsidR="00E041A9" w:rsidRPr="00507E45">
        <w:rPr>
          <w:rFonts w:asciiTheme="majorHAnsi" w:hAnsiTheme="majorHAnsi" w:cstheme="majorHAnsi"/>
          <w:i/>
          <w:iCs/>
          <w:color w:val="FF0000"/>
          <w:sz w:val="22"/>
          <w:szCs w:val="22"/>
        </w:rPr>
        <w:t>.</w:t>
      </w:r>
      <w:r w:rsidRPr="00507E45">
        <w:rPr>
          <w:rFonts w:asciiTheme="majorHAnsi" w:hAnsiTheme="majorHAnsi" w:cstheme="majorHAnsi"/>
          <w:i/>
          <w:iCs/>
          <w:color w:val="FF0000"/>
          <w:sz w:val="22"/>
          <w:szCs w:val="22"/>
        </w:rPr>
        <w:t>&gt;</w:t>
      </w:r>
    </w:p>
    <w:p w14:paraId="00C89F39" w14:textId="77777777" w:rsidR="00A325D0" w:rsidRPr="00507E45" w:rsidRDefault="00A325D0" w:rsidP="006B4954">
      <w:pPr>
        <w:suppressAutoHyphens/>
        <w:ind w:left="720"/>
        <w:contextualSpacing/>
        <w:rPr>
          <w:rFonts w:asciiTheme="majorHAnsi" w:hAnsiTheme="majorHAnsi" w:cstheme="majorHAnsi"/>
          <w:i/>
          <w:iCs/>
          <w:color w:val="FF0000"/>
          <w:sz w:val="22"/>
          <w:szCs w:val="22"/>
        </w:rPr>
      </w:pPr>
    </w:p>
    <w:p w14:paraId="2B90FC64" w14:textId="6983C941" w:rsidR="00A325D0" w:rsidRPr="00507E45"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Security</w:t>
      </w:r>
      <w:r w:rsidRPr="00507E45">
        <w:rPr>
          <w:rFonts w:asciiTheme="majorHAnsi" w:hAnsiTheme="majorHAnsi" w:cstheme="majorHAnsi"/>
          <w:i/>
          <w:iCs/>
          <w:color w:val="FF0000"/>
          <w:sz w:val="22"/>
          <w:szCs w:val="22"/>
        </w:rPr>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62197" w14:textId="77777777" w:rsidR="00C97718" w:rsidRDefault="00C97718">
      <w:r>
        <w:separator/>
      </w:r>
    </w:p>
  </w:endnote>
  <w:endnote w:type="continuationSeparator" w:id="0">
    <w:p w14:paraId="10C3836D" w14:textId="77777777" w:rsidR="00C97718" w:rsidRDefault="00C9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5B31C" w14:textId="77777777" w:rsidR="00C97718" w:rsidRDefault="00C97718">
      <w:r>
        <w:separator/>
      </w:r>
    </w:p>
  </w:footnote>
  <w:footnote w:type="continuationSeparator" w:id="0">
    <w:p w14:paraId="235F8B10" w14:textId="77777777" w:rsidR="00C97718" w:rsidRDefault="00C97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27FC2"/>
    <w:multiLevelType w:val="hybridMultilevel"/>
    <w:tmpl w:val="5F9C38FE"/>
    <w:lvl w:ilvl="0" w:tplc="6C3CB11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852F5"/>
    <w:rsid w:val="001B7DDA"/>
    <w:rsid w:val="003723B7"/>
    <w:rsid w:val="00487E7F"/>
    <w:rsid w:val="004C5263"/>
    <w:rsid w:val="004D630E"/>
    <w:rsid w:val="00507E45"/>
    <w:rsid w:val="00691EB9"/>
    <w:rsid w:val="00693799"/>
    <w:rsid w:val="006B4954"/>
    <w:rsid w:val="00717FC1"/>
    <w:rsid w:val="00730BFB"/>
    <w:rsid w:val="007F3EC1"/>
    <w:rsid w:val="0089143D"/>
    <w:rsid w:val="008A485F"/>
    <w:rsid w:val="00A325D0"/>
    <w:rsid w:val="00B20A2D"/>
    <w:rsid w:val="00C97718"/>
    <w:rsid w:val="00E0390F"/>
    <w:rsid w:val="00E041A9"/>
    <w:rsid w:val="00E61BA3"/>
    <w:rsid w:val="00F355EE"/>
    <w:rsid w:val="00F53DDC"/>
    <w:rsid w:val="00F80591"/>
    <w:rsid w:val="00F8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8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Vue, Andrew</cp:lastModifiedBy>
  <cp:revision>6</cp:revision>
  <dcterms:created xsi:type="dcterms:W3CDTF">2020-11-16T03:29:00Z</dcterms:created>
  <dcterms:modified xsi:type="dcterms:W3CDTF">2020-11-16T03:35:00Z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