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spacing w:after="80"/>
        <w:jc w:val="center"/>
      </w:pPr>
      <w:r>
        <w:rPr>
          <w:b/>
          <w:i w:val="0"/>
          <w:sz w:val="80"/>
        </w:rPr>
        <w:t>LearnHub</w:t>
      </w:r>
    </w:p>
    <w:p>
      <w:pPr>
        <w:spacing w:after="360"/>
        <w:jc w:val="center"/>
      </w:pPr>
      <w:r>
        <w:rPr>
          <w:b/>
          <w:i w:val="0"/>
          <w:sz w:val="44"/>
        </w:rPr>
        <w:t>Student Website</w:t>
      </w:r>
    </w:p>
    <w:p>
      <w:pPr>
        <w:spacing w:after="120"/>
        <w:jc w:val="center"/>
      </w:pPr>
      <w:r>
        <w:rPr>
          <w:b w:val="0"/>
          <w:i w:val="0"/>
          <w:sz w:val="36"/>
        </w:rPr>
        <w:t>Manual Testing Guide</w:t>
      </w:r>
    </w:p>
    <w:p>
      <w:pPr>
        <w:spacing w:after="600"/>
        <w:jc w:val="center"/>
      </w:pPr>
      <w:r>
        <w:rPr>
          <w:b w:val="0"/>
          <w:i/>
          <w:sz w:val="24"/>
        </w:rPr>
        <w:t>A step-by-step walkthrough for testing the website in your browser</w:t>
      </w:r>
    </w:p>
    <w:tbl>
      <w:tblPr>
        <w:tblStyle w:val="TableGrid"/>
        <w:tblW w:type="auto" w:w="0"/>
        <w:tblLook w:firstColumn="1" w:firstRow="1" w:lastColumn="0" w:lastRow="0" w:noHBand="0" w:noVBand="1" w:val="04A0"/>
      </w:tblPr>
      <w:tblGrid>
        <w:gridCol w:w="4320"/>
        <w:gridCol w:w="4320"/>
      </w:tblGrid>
      <w:tr>
        <w:tc>
          <w:tcPr>
            <w:tcW w:type="dxa" w:w="2304"/>
          </w:tcPr>
          <w:p>
            <w:r/>
            <w:r>
              <w:rPr>
                <w:b/>
                <w:sz w:val="21"/>
              </w:rPr>
              <w:t>Written for</w:t>
            </w:r>
          </w:p>
        </w:tc>
        <w:tc>
          <w:tcPr>
            <w:tcW w:type="dxa" w:w="6768"/>
          </w:tcPr>
          <w:p>
            <w:r/>
            <w:r>
              <w:rPr>
                <w:sz w:val="21"/>
              </w:rPr>
              <w:t>Someone testing the website by hand, with no technical background needed</w:t>
            </w:r>
          </w:p>
        </w:tc>
      </w:tr>
      <w:tr>
        <w:tc>
          <w:tcPr>
            <w:tcW w:type="dxa" w:w="2304"/>
          </w:tcPr>
          <w:p>
            <w:r/>
            <w:r>
              <w:rPr>
                <w:b/>
                <w:sz w:val="21"/>
              </w:rPr>
              <w:t>What you need</w:t>
            </w:r>
          </w:p>
        </w:tc>
        <w:tc>
          <w:tcPr>
            <w:tcW w:type="dxa" w:w="6768"/>
          </w:tcPr>
          <w:p>
            <w:r/>
            <w:r>
              <w:rPr>
                <w:sz w:val="21"/>
              </w:rPr>
              <w:t>A computer with a web browser (Chrome, Edge, Firefox or Safari)</w:t>
            </w:r>
          </w:p>
        </w:tc>
      </w:tr>
      <w:tr>
        <w:tc>
          <w:tcPr>
            <w:tcW w:type="dxa" w:w="2304"/>
          </w:tcPr>
          <w:p>
            <w:r/>
            <w:r>
              <w:rPr>
                <w:b/>
                <w:sz w:val="21"/>
              </w:rPr>
              <w:t>Website address</w:t>
            </w:r>
          </w:p>
        </w:tc>
        <w:tc>
          <w:tcPr>
            <w:tcW w:type="dxa" w:w="6768"/>
          </w:tcPr>
          <w:p>
            <w:r/>
            <w:r>
              <w:rPr>
                <w:sz w:val="21"/>
              </w:rPr>
              <w:t>http://localhost:9100</w:t>
            </w:r>
          </w:p>
        </w:tc>
      </w:tr>
      <w:tr>
        <w:tc>
          <w:tcPr>
            <w:tcW w:type="dxa" w:w="2304"/>
          </w:tcPr>
          <w:p>
            <w:r/>
            <w:r>
              <w:rPr>
                <w:b/>
                <w:sz w:val="21"/>
              </w:rPr>
              <w:t>How long it takes</w:t>
            </w:r>
          </w:p>
        </w:tc>
        <w:tc>
          <w:tcPr>
            <w:tcW w:type="dxa" w:w="6768"/>
          </w:tcPr>
          <w:p>
            <w:r/>
            <w:r>
              <w:rPr>
                <w:sz w:val="21"/>
              </w:rPr>
              <w:t>About 45–60 minutes to work through everything</w:t>
            </w:r>
          </w:p>
        </w:tc>
      </w:tr>
      <w:tr>
        <w:tc>
          <w:tcPr>
            <w:tcW w:type="dxa" w:w="2304"/>
          </w:tcPr>
          <w:p>
            <w:r/>
            <w:r>
              <w:rPr>
                <w:b/>
                <w:sz w:val="21"/>
              </w:rPr>
              <w:t>Version</w:t>
            </w:r>
          </w:p>
        </w:tc>
        <w:tc>
          <w:tcPr>
            <w:tcW w:type="dxa" w:w="6768"/>
          </w:tcPr>
          <w:p>
            <w:r/>
            <w:r>
              <w:rPr>
                <w:sz w:val="21"/>
              </w:rPr>
              <w:t>Student web app, release 006</w:t>
            </w:r>
          </w:p>
        </w:tc>
      </w:tr>
    </w:tbl>
    <w:p>
      <w:pPr>
        <w:spacing w:after="40"/>
      </w:pPr>
    </w:p>
    <w:p>
      <w:r>
        <w:br w:type="page"/>
      </w:r>
    </w:p>
    <w:p>
      <w:pPr>
        <w:pStyle w:val="Heading1"/>
      </w:pPr>
      <w:r>
        <w:t>What is in this guide</w:t>
      </w:r>
    </w:p>
    <w:p>
      <w:pPr>
        <w:spacing w:after="200"/>
      </w:pPr>
      <w:r>
        <w:rPr>
          <w:b w:val="0"/>
          <w:i w:val="0"/>
        </w:rPr>
        <w:t>This guide has four parts. Read Part 1 and Part 2 first, then work through the tests in Part 3 in order.</w:t>
      </w:r>
    </w:p>
    <w:tbl>
      <w:tblPr>
        <w:tblStyle w:val="TableGrid"/>
        <w:tblW w:type="auto" w:w="0"/>
        <w:tblLook w:firstColumn="1" w:firstRow="1" w:lastColumn="0" w:lastRow="0" w:noHBand="0" w:noVBand="1" w:val="04A0"/>
      </w:tblPr>
      <w:tblGrid>
        <w:gridCol w:w="4320"/>
        <w:gridCol w:w="4320"/>
      </w:tblGrid>
      <w:tr>
        <w:tc>
          <w:tcPr>
            <w:tcW w:type="dxa" w:w="1440"/>
          </w:tcPr>
          <w:p>
            <w:r/>
            <w:r>
              <w:rPr>
                <w:b/>
                <w:sz w:val="21"/>
              </w:rPr>
              <w:t>Part 1</w:t>
            </w:r>
          </w:p>
        </w:tc>
        <w:tc>
          <w:tcPr>
            <w:tcW w:type="dxa" w:w="7632"/>
          </w:tcPr>
          <w:p>
            <w:r/>
            <w:r>
              <w:rPr>
                <w:sz w:val="21"/>
              </w:rPr>
              <w:t>What LearnHub is — a plain-language explanation of the website and what it does</w:t>
            </w:r>
          </w:p>
        </w:tc>
      </w:tr>
      <w:tr>
        <w:tc>
          <w:tcPr>
            <w:tcW w:type="dxa" w:w="1440"/>
          </w:tcPr>
          <w:p>
            <w:r/>
            <w:r>
              <w:rPr>
                <w:b/>
                <w:sz w:val="21"/>
              </w:rPr>
              <w:t>Part 2</w:t>
            </w:r>
          </w:p>
        </w:tc>
        <w:tc>
          <w:tcPr>
            <w:tcW w:type="dxa" w:w="7632"/>
          </w:tcPr>
          <w:p>
            <w:r/>
            <w:r>
              <w:rPr>
                <w:sz w:val="21"/>
              </w:rPr>
              <w:t>Before you begin — what to open, what to expect, and how to use this guide</w:t>
            </w:r>
          </w:p>
        </w:tc>
      </w:tr>
      <w:tr>
        <w:tc>
          <w:tcPr>
            <w:tcW w:type="dxa" w:w="1440"/>
          </w:tcPr>
          <w:p>
            <w:r/>
            <w:r>
              <w:rPr>
                <w:b/>
                <w:sz w:val="21"/>
              </w:rPr>
              <w:t>Part 3</w:t>
            </w:r>
          </w:p>
        </w:tc>
        <w:tc>
          <w:tcPr>
            <w:tcW w:type="dxa" w:w="7632"/>
          </w:tcPr>
          <w:p>
            <w:r/>
            <w:r>
              <w:rPr>
                <w:sz w:val="21"/>
              </w:rPr>
              <w:t>The tests — 47 tests in seven groups (A to G), each with steps and expected results</w:t>
            </w:r>
          </w:p>
        </w:tc>
      </w:tr>
      <w:tr>
        <w:tc>
          <w:tcPr>
            <w:tcW w:type="dxa" w:w="1440"/>
          </w:tcPr>
          <w:p>
            <w:r/>
            <w:r>
              <w:rPr>
                <w:b/>
                <w:sz w:val="21"/>
              </w:rPr>
              <w:t>Part 4</w:t>
            </w:r>
          </w:p>
        </w:tc>
        <w:tc>
          <w:tcPr>
            <w:tcW w:type="dxa" w:w="7632"/>
          </w:tcPr>
          <w:p>
            <w:r/>
            <w:r>
              <w:rPr>
                <w:sz w:val="21"/>
              </w:rPr>
              <w:t>Reporting a problem — what to write down if something does not work</w:t>
            </w:r>
          </w:p>
        </w:tc>
      </w:tr>
    </w:tbl>
    <w:p>
      <w:pPr>
        <w:spacing w:after="40"/>
      </w:pPr>
    </w:p>
    <w:p>
      <w:r>
        <w:rPr>
          <w:b w:val="0"/>
          <w:i w:val="0"/>
        </w:rPr>
      </w:r>
    </w:p>
    <w:p>
      <w:pPr>
        <w:pStyle w:val="Heading2"/>
      </w:pPr>
      <w:r>
        <w:t>The seven test groups</w:t>
      </w:r>
    </w:p>
    <w:tbl>
      <w:tblPr>
        <w:tblStyle w:val="TableGrid"/>
        <w:tblW w:type="auto" w:w="0"/>
        <w:tblLook w:firstColumn="1" w:firstRow="1" w:lastColumn="0" w:lastRow="0" w:noHBand="0" w:noVBand="1" w:val="04A0"/>
      </w:tblPr>
      <w:tblGrid>
        <w:gridCol w:w="4320"/>
        <w:gridCol w:w="4320"/>
      </w:tblGrid>
      <w:tr>
        <w:tc>
          <w:tcPr>
            <w:tcW w:type="dxa" w:w="1440"/>
          </w:tcPr>
          <w:p>
            <w:r/>
            <w:r>
              <w:rPr>
                <w:b/>
                <w:sz w:val="21"/>
              </w:rPr>
              <w:t>Group A</w:t>
            </w:r>
          </w:p>
        </w:tc>
        <w:tc>
          <w:tcPr>
            <w:tcW w:type="dxa" w:w="7632"/>
          </w:tcPr>
          <w:p>
            <w:r/>
            <w:r>
              <w:rPr>
                <w:sz w:val="21"/>
              </w:rPr>
              <w:t>Looking around without an account (10 tests)</w:t>
            </w:r>
          </w:p>
        </w:tc>
      </w:tr>
      <w:tr>
        <w:tc>
          <w:tcPr>
            <w:tcW w:type="dxa" w:w="1440"/>
          </w:tcPr>
          <w:p>
            <w:r/>
            <w:r>
              <w:rPr>
                <w:b/>
                <w:sz w:val="21"/>
              </w:rPr>
              <w:t>Group B</w:t>
            </w:r>
          </w:p>
        </w:tc>
        <w:tc>
          <w:tcPr>
            <w:tcW w:type="dxa" w:w="7632"/>
          </w:tcPr>
          <w:p>
            <w:r/>
            <w:r>
              <w:rPr>
                <w:sz w:val="21"/>
              </w:rPr>
              <w:t>Creating an account and signing in (9 tests)</w:t>
            </w:r>
          </w:p>
        </w:tc>
      </w:tr>
      <w:tr>
        <w:tc>
          <w:tcPr>
            <w:tcW w:type="dxa" w:w="1440"/>
          </w:tcPr>
          <w:p>
            <w:r/>
            <w:r>
              <w:rPr>
                <w:b/>
                <w:sz w:val="21"/>
              </w:rPr>
              <w:t>Group C</w:t>
            </w:r>
          </w:p>
        </w:tc>
        <w:tc>
          <w:tcPr>
            <w:tcW w:type="dxa" w:w="7632"/>
          </w:tcPr>
          <w:p>
            <w:r/>
            <w:r>
              <w:rPr>
                <w:sz w:val="21"/>
              </w:rPr>
              <w:t>Joining a course (6 tests)</w:t>
            </w:r>
          </w:p>
        </w:tc>
      </w:tr>
      <w:tr>
        <w:tc>
          <w:tcPr>
            <w:tcW w:type="dxa" w:w="1440"/>
          </w:tcPr>
          <w:p>
            <w:r/>
            <w:r>
              <w:rPr>
                <w:b/>
                <w:sz w:val="21"/>
              </w:rPr>
              <w:t>Group D</w:t>
            </w:r>
          </w:p>
        </w:tc>
        <w:tc>
          <w:tcPr>
            <w:tcW w:type="dxa" w:w="7632"/>
          </w:tcPr>
          <w:p>
            <w:r/>
            <w:r>
              <w:rPr>
                <w:sz w:val="21"/>
              </w:rPr>
              <w:t>Studying and tracking progress (8 tests)</w:t>
            </w:r>
          </w:p>
        </w:tc>
      </w:tr>
      <w:tr>
        <w:tc>
          <w:tcPr>
            <w:tcW w:type="dxa" w:w="1440"/>
          </w:tcPr>
          <w:p>
            <w:r/>
            <w:r>
              <w:rPr>
                <w:b/>
                <w:sz w:val="21"/>
              </w:rPr>
              <w:t>Group E</w:t>
            </w:r>
          </w:p>
        </w:tc>
        <w:tc>
          <w:tcPr>
            <w:tcW w:type="dxa" w:w="7632"/>
          </w:tcPr>
          <w:p>
            <w:r/>
            <w:r>
              <w:rPr>
                <w:sz w:val="21"/>
              </w:rPr>
              <w:t>Certificates and checking they are genuine (5 tests)</w:t>
            </w:r>
          </w:p>
        </w:tc>
      </w:tr>
      <w:tr>
        <w:tc>
          <w:tcPr>
            <w:tcW w:type="dxa" w:w="1440"/>
          </w:tcPr>
          <w:p>
            <w:r/>
            <w:r>
              <w:rPr>
                <w:b/>
                <w:sz w:val="21"/>
              </w:rPr>
              <w:t>Group F</w:t>
            </w:r>
          </w:p>
        </w:tc>
        <w:tc>
          <w:tcPr>
            <w:tcW w:type="dxa" w:w="7632"/>
          </w:tcPr>
          <w:p>
            <w:r/>
            <w:r>
              <w:rPr>
                <w:sz w:val="21"/>
              </w:rPr>
              <w:t>Your account page and payment history (5 tests)</w:t>
            </w:r>
          </w:p>
        </w:tc>
      </w:tr>
      <w:tr>
        <w:tc>
          <w:tcPr>
            <w:tcW w:type="dxa" w:w="1440"/>
          </w:tcPr>
          <w:p>
            <w:r/>
            <w:r>
              <w:rPr>
                <w:b/>
                <w:sz w:val="21"/>
              </w:rPr>
              <w:t>Group G</w:t>
            </w:r>
          </w:p>
        </w:tc>
        <w:tc>
          <w:tcPr>
            <w:tcW w:type="dxa" w:w="7632"/>
          </w:tcPr>
          <w:p>
            <w:r/>
            <w:r>
              <w:rPr>
                <w:sz w:val="21"/>
              </w:rPr>
              <w:t>Things that should work everywhere (4 tests)</w:t>
            </w:r>
          </w:p>
        </w:tc>
      </w:tr>
    </w:tbl>
    <w:p>
      <w:pPr>
        <w:spacing w:after="40"/>
      </w:pPr>
    </w:p>
    <w:p>
      <w:r>
        <w:br w:type="page"/>
      </w:r>
    </w:p>
    <w:p>
      <w:pPr>
        <w:pStyle w:val="Heading1"/>
      </w:pPr>
      <w:r>
        <w:t>Part 1 — What is LearnHub?</w:t>
      </w:r>
    </w:p>
    <w:p>
      <w:pPr>
        <w:spacing w:after="200"/>
      </w:pPr>
      <w:r>
        <w:rPr>
          <w:b w:val="0"/>
          <w:i w:val="0"/>
        </w:rPr>
        <w:t>LearnHub is a website for taking online courses. Think of it as a small version of Udemy or Coursera. Somebody writes a course, and students sign up for it, work through the lessons, and get a certificate at the end.</w:t>
      </w:r>
    </w:p>
    <w:p>
      <w:pPr>
        <w:pStyle w:val="Heading2"/>
      </w:pPr>
      <w:r>
        <w:t>Who uses it</w:t>
      </w:r>
    </w:p>
    <w:p>
      <w:pPr>
        <w:spacing w:after="120"/>
      </w:pPr>
      <w:r>
        <w:rPr>
          <w:b w:val="0"/>
          <w:i w:val="0"/>
        </w:rPr>
        <w:t>This website is built for one kind of person: the student. That is the person you will be pretending to be while you test.</w:t>
      </w:r>
    </w:p>
    <w:p>
      <w:pPr>
        <w:pStyle w:val="ListBullet"/>
        <w:spacing w:after="60"/>
        <w:ind w:left="360"/>
      </w:pPr>
      <w:r>
        <w:t>Visitors — people who have not signed up yet. They can look at the list of courses and read what each one covers, but they cannot see the actual lesson text.</w:t>
      </w:r>
    </w:p>
    <w:p>
      <w:pPr>
        <w:pStyle w:val="ListBullet"/>
        <w:spacing w:after="60"/>
        <w:ind w:left="360"/>
      </w:pPr>
      <w:r>
        <w:t>Students — people who have created an account. They can join courses, read the lessons, tick off what they have finished, and collect certificates.</w:t>
      </w:r>
    </w:p>
    <w:p>
      <w:r>
        <w:rPr>
          <w:b w:val="0"/>
          <w:i w:val="0"/>
        </w:rPr>
      </w:r>
    </w:p>
    <w:p>
      <w:pPr>
        <w:spacing w:after="200"/>
      </w:pPr>
      <w:r>
        <w:rPr>
          <w:b w:val="0"/>
          <w:i w:val="0"/>
        </w:rPr>
        <w:t>Teachers and administrators also exist, but they do not use this website — they use a separate technical tool. You will not be testing their side of things.</w:t>
      </w:r>
    </w:p>
    <w:p>
      <w:pPr>
        <w:pStyle w:val="Heading2"/>
      </w:pPr>
      <w:r>
        <w:t>The six things a student can do</w:t>
      </w:r>
    </w:p>
    <w:tbl>
      <w:tblPr>
        <w:tblStyle w:val="TableGrid"/>
        <w:tblW w:type="auto" w:w="0"/>
        <w:tblLook w:firstColumn="1" w:firstRow="1" w:lastColumn="0" w:lastRow="0" w:noHBand="0" w:noVBand="1" w:val="04A0"/>
      </w:tblPr>
      <w:tblGrid>
        <w:gridCol w:w="4320"/>
        <w:gridCol w:w="4320"/>
      </w:tblGrid>
      <w:tr>
        <w:tc>
          <w:tcPr>
            <w:tcW w:type="dxa" w:w="2160"/>
          </w:tcPr>
          <w:p>
            <w:r/>
            <w:r>
              <w:rPr>
                <w:b/>
                <w:sz w:val="21"/>
              </w:rPr>
              <w:t>1. Look around</w:t>
            </w:r>
          </w:p>
        </w:tc>
        <w:tc>
          <w:tcPr>
            <w:tcW w:type="dxa" w:w="6912"/>
          </w:tcPr>
          <w:p>
            <w:r/>
            <w:r>
              <w:rPr>
                <w:sz w:val="21"/>
              </w:rPr>
              <w:t>Browse the list of courses without signing up. Search for a topic, narrow the list down by subject or difficulty, and show only the free ones.</w:t>
            </w:r>
          </w:p>
        </w:tc>
      </w:tr>
      <w:tr>
        <w:tc>
          <w:tcPr>
            <w:tcW w:type="dxa" w:w="2160"/>
          </w:tcPr>
          <w:p>
            <w:r/>
            <w:r>
              <w:rPr>
                <w:b/>
                <w:sz w:val="21"/>
              </w:rPr>
              <w:t>2. Create an account</w:t>
            </w:r>
          </w:p>
        </w:tc>
        <w:tc>
          <w:tcPr>
            <w:tcW w:type="dxa" w:w="6912"/>
          </w:tcPr>
          <w:p>
            <w:r/>
            <w:r>
              <w:rPr>
                <w:sz w:val="21"/>
              </w:rPr>
              <w:t>Sign up with an email address and a password, sign in, and sign out. The website remembers you if you reload the page.</w:t>
            </w:r>
          </w:p>
        </w:tc>
      </w:tr>
      <w:tr>
        <w:tc>
          <w:tcPr>
            <w:tcW w:type="dxa" w:w="2160"/>
          </w:tcPr>
          <w:p>
            <w:r/>
            <w:r>
              <w:rPr>
                <w:b/>
                <w:sz w:val="21"/>
              </w:rPr>
              <w:t>3. Join a course</w:t>
            </w:r>
          </w:p>
        </w:tc>
        <w:tc>
          <w:tcPr>
            <w:tcW w:type="dxa" w:w="6912"/>
          </w:tcPr>
          <w:p>
            <w:r/>
            <w:r>
              <w:rPr>
                <w:sz w:val="21"/>
              </w:rPr>
              <w:t>Free courses take one click. Paid courses go through a pretend payment screen (explained below — no real money is ever involved).</w:t>
            </w:r>
          </w:p>
        </w:tc>
      </w:tr>
      <w:tr>
        <w:tc>
          <w:tcPr>
            <w:tcW w:type="dxa" w:w="2160"/>
          </w:tcPr>
          <w:p>
            <w:r/>
            <w:r>
              <w:rPr>
                <w:b/>
                <w:sz w:val="21"/>
              </w:rPr>
              <w:t>4. Study</w:t>
            </w:r>
          </w:p>
        </w:tc>
        <w:tc>
          <w:tcPr>
            <w:tcW w:type="dxa" w:w="6912"/>
          </w:tcPr>
          <w:p>
            <w:r/>
            <w:r>
              <w:rPr>
                <w:sz w:val="21"/>
              </w:rPr>
              <w:t>Read each lesson and tick it off when finished. A bar at the top fills up as you go, showing how much of the course you have completed.</w:t>
            </w:r>
          </w:p>
        </w:tc>
      </w:tr>
      <w:tr>
        <w:tc>
          <w:tcPr>
            <w:tcW w:type="dxa" w:w="2160"/>
          </w:tcPr>
          <w:p>
            <w:r/>
            <w:r>
              <w:rPr>
                <w:b/>
                <w:sz w:val="21"/>
              </w:rPr>
              <w:t>5. Collect a certificate</w:t>
            </w:r>
          </w:p>
        </w:tc>
        <w:tc>
          <w:tcPr>
            <w:tcW w:type="dxa" w:w="6912"/>
          </w:tcPr>
          <w:p>
            <w:r/>
            <w:r>
              <w:rPr>
                <w:sz w:val="21"/>
              </w:rPr>
              <w:t>Finishing every lesson in a course earns a certificate with a unique code on it. Anybody can type that code into the website to confirm the certificate is genuine — they do not even need an account.</w:t>
            </w:r>
          </w:p>
        </w:tc>
      </w:tr>
      <w:tr>
        <w:tc>
          <w:tcPr>
            <w:tcW w:type="dxa" w:w="2160"/>
          </w:tcPr>
          <w:p>
            <w:r/>
            <w:r>
              <w:rPr>
                <w:b/>
                <w:sz w:val="21"/>
              </w:rPr>
              <w:t>6. Check your account</w:t>
            </w:r>
          </w:p>
        </w:tc>
        <w:tc>
          <w:tcPr>
            <w:tcW w:type="dxa" w:w="6912"/>
          </w:tcPr>
          <w:p>
            <w:r/>
            <w:r>
              <w:rPr>
                <w:sz w:val="21"/>
              </w:rPr>
              <w:t>See your email address, the list of payments you have made, and sign out.</w:t>
            </w:r>
          </w:p>
        </w:tc>
      </w:tr>
    </w:tbl>
    <w:p>
      <w:pPr>
        <w:spacing w:after="40"/>
      </w:pPr>
    </w:p>
    <w:p>
      <w:r>
        <w:rPr>
          <w:b w:val="0"/>
          <w:i w:val="0"/>
        </w:rPr>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IMPORTANT — the money is not real</w:t>
            </w:r>
          </w:p>
          <w:p>
            <w:pPr>
              <w:spacing w:after="40"/>
            </w:pPr>
            <w:r>
              <w:rPr>
                <w:sz w:val="21"/>
              </w:rPr>
              <w:t>This is a test version of the website. There is no real payment system connected to it, and no real card details are ever asked for. When you join a paid course you will be shown three buttons labelled "Test card: succeeds", "Test card: declined" and "Test card: provider unavailable". You simply pick which outcome you want to happen, so you can check that the website behaves correctly in each case. Nothing is charged to anyone, ever.</w:t>
            </w:r>
          </w:p>
        </w:tc>
      </w:tr>
    </w:tbl>
    <w:p>
      <w:pPr>
        <w:spacing w:after="40"/>
      </w:pPr>
    </w:p>
    <w:p>
      <w:pPr>
        <w:pStyle w:val="Heading2"/>
      </w:pPr>
      <w:r>
        <w:t>A few words you will see in this guide</w:t>
      </w:r>
    </w:p>
    <w:tbl>
      <w:tblPr>
        <w:tblStyle w:val="TableGrid"/>
        <w:tblW w:type="auto" w:w="0"/>
        <w:tblLook w:firstColumn="1" w:firstRow="1" w:lastColumn="0" w:lastRow="0" w:noHBand="0" w:noVBand="1" w:val="04A0"/>
      </w:tblPr>
      <w:tblGrid>
        <w:gridCol w:w="4320"/>
        <w:gridCol w:w="4320"/>
      </w:tblGrid>
      <w:tr>
        <w:tc>
          <w:tcPr>
            <w:tcW w:type="dxa" w:w="2160"/>
          </w:tcPr>
          <w:p>
            <w:r/>
            <w:r>
              <w:rPr>
                <w:b/>
                <w:sz w:val="21"/>
              </w:rPr>
              <w:t>Course</w:t>
            </w:r>
          </w:p>
        </w:tc>
        <w:tc>
          <w:tcPr>
            <w:tcW w:type="dxa" w:w="6912"/>
          </w:tcPr>
          <w:p>
            <w:r/>
            <w:r>
              <w:rPr>
                <w:sz w:val="21"/>
              </w:rPr>
              <w:t>A whole subject you can study, made up of several lessons.</w:t>
            </w:r>
          </w:p>
        </w:tc>
      </w:tr>
      <w:tr>
        <w:tc>
          <w:tcPr>
            <w:tcW w:type="dxa" w:w="2160"/>
          </w:tcPr>
          <w:p>
            <w:r/>
            <w:r>
              <w:rPr>
                <w:b/>
                <w:sz w:val="21"/>
              </w:rPr>
              <w:t>Lesson</w:t>
            </w:r>
          </w:p>
        </w:tc>
        <w:tc>
          <w:tcPr>
            <w:tcW w:type="dxa" w:w="6912"/>
          </w:tcPr>
          <w:p>
            <w:r/>
            <w:r>
              <w:rPr>
                <w:sz w:val="21"/>
              </w:rPr>
              <w:t>One part of a course — a page of text to read.</w:t>
            </w:r>
          </w:p>
        </w:tc>
      </w:tr>
      <w:tr>
        <w:tc>
          <w:tcPr>
            <w:tcW w:type="dxa" w:w="2160"/>
          </w:tcPr>
          <w:p>
            <w:r/>
            <w:r>
              <w:rPr>
                <w:b/>
                <w:sz w:val="21"/>
              </w:rPr>
              <w:t>Catalog</w:t>
            </w:r>
          </w:p>
        </w:tc>
        <w:tc>
          <w:tcPr>
            <w:tcW w:type="dxa" w:w="6912"/>
          </w:tcPr>
          <w:p>
            <w:r/>
            <w:r>
              <w:rPr>
                <w:sz w:val="21"/>
              </w:rPr>
              <w:t>The list of all available courses. This is the website's front page.</w:t>
            </w:r>
          </w:p>
        </w:tc>
      </w:tr>
      <w:tr>
        <w:tc>
          <w:tcPr>
            <w:tcW w:type="dxa" w:w="2160"/>
          </w:tcPr>
          <w:p>
            <w:r/>
            <w:r>
              <w:rPr>
                <w:b/>
                <w:sz w:val="21"/>
              </w:rPr>
              <w:t>Enrol / enrolled</w:t>
            </w:r>
          </w:p>
        </w:tc>
        <w:tc>
          <w:tcPr>
            <w:tcW w:type="dxa" w:w="6912"/>
          </w:tcPr>
          <w:p>
            <w:r/>
            <w:r>
              <w:rPr>
                <w:sz w:val="21"/>
              </w:rPr>
              <w:t>Signing up for a particular course. Once you are enrolled you can read its lessons.</w:t>
            </w:r>
          </w:p>
        </w:tc>
      </w:tr>
      <w:tr>
        <w:tc>
          <w:tcPr>
            <w:tcW w:type="dxa" w:w="2160"/>
          </w:tcPr>
          <w:p>
            <w:r/>
            <w:r>
              <w:rPr>
                <w:b/>
                <w:sz w:val="21"/>
              </w:rPr>
              <w:t>Progress bar</w:t>
            </w:r>
          </w:p>
        </w:tc>
        <w:tc>
          <w:tcPr>
            <w:tcW w:type="dxa" w:w="6912"/>
          </w:tcPr>
          <w:p>
            <w:r/>
            <w:r>
              <w:rPr>
                <w:sz w:val="21"/>
              </w:rPr>
              <w:t>The thin bar that fills up as you tick off lessons, with text next to it like "2 / 3 lessons (67%)".</w:t>
            </w:r>
          </w:p>
        </w:tc>
      </w:tr>
      <w:tr>
        <w:tc>
          <w:tcPr>
            <w:tcW w:type="dxa" w:w="2160"/>
          </w:tcPr>
          <w:p>
            <w:r/>
            <w:r>
              <w:rPr>
                <w:b/>
                <w:sz w:val="21"/>
              </w:rPr>
              <w:t>Certificate code</w:t>
            </w:r>
          </w:p>
        </w:tc>
        <w:tc>
          <w:tcPr>
            <w:tcW w:type="dxa" w:w="6912"/>
          </w:tcPr>
          <w:p>
            <w:r/>
            <w:r>
              <w:rPr>
                <w:sz w:val="21"/>
              </w:rPr>
              <w:t>A short string of letters and numbers printed on a certificate, used to prove the certificate is genuine.</w:t>
            </w:r>
          </w:p>
        </w:tc>
      </w:tr>
      <w:tr>
        <w:tc>
          <w:tcPr>
            <w:tcW w:type="dxa" w:w="2160"/>
          </w:tcPr>
          <w:p>
            <w:r/>
            <w:r>
              <w:rPr>
                <w:b/>
                <w:sz w:val="21"/>
              </w:rPr>
              <w:t>Reference code</w:t>
            </w:r>
          </w:p>
        </w:tc>
        <w:tc>
          <w:tcPr>
            <w:tcW w:type="dxa" w:w="6912"/>
          </w:tcPr>
          <w:p>
            <w:r/>
            <w:r>
              <w:rPr>
                <w:sz w:val="21"/>
              </w:rPr>
              <w:t>If something goes wrong, the website shows a short code on the error message. It means nothing to you, but it helps the technical team find the problem in their records. Always write it down when you report a fault.</w:t>
            </w:r>
          </w:p>
        </w:tc>
      </w:tr>
    </w:tbl>
    <w:p>
      <w:pPr>
        <w:spacing w:after="40"/>
      </w:pPr>
    </w:p>
    <w:p>
      <w:r>
        <w:br w:type="page"/>
      </w:r>
    </w:p>
    <w:p>
      <w:pPr>
        <w:pStyle w:val="Heading1"/>
      </w:pPr>
      <w:r>
        <w:t>Part 2 — Before you begin</w:t>
      </w:r>
    </w:p>
    <w:p>
      <w:pPr>
        <w:pStyle w:val="Heading2"/>
      </w:pPr>
      <w:r>
        <w:t>Step 1: Check the website is running</w:t>
      </w:r>
    </w:p>
    <w:p>
      <w:pPr>
        <w:spacing w:after="120"/>
      </w:pPr>
      <w:r>
        <w:rPr>
          <w:b w:val="0"/>
          <w:i w:val="0"/>
        </w:rPr>
        <w:t>Somebody technical needs to have started the system before you test. If they have told you it is running, you are ready to go.</w:t>
      </w:r>
    </w:p>
    <w:p>
      <w:pPr>
        <w:pStyle w:val="ListNumber"/>
        <w:spacing w:after="60"/>
        <w:ind w:left="576"/>
      </w:pPr>
      <w:r>
        <w:t>Open your web browser.</w:t>
      </w:r>
    </w:p>
    <w:p>
      <w:pPr>
        <w:pStyle w:val="ListNumber"/>
        <w:spacing w:after="60"/>
        <w:ind w:left="576"/>
      </w:pPr>
      <w:r>
        <w:t>Click into the address bar at the top and type: http://localhost:9100</w:t>
      </w:r>
    </w:p>
    <w:p>
      <w:pPr>
        <w:pStyle w:val="ListNumber"/>
        <w:spacing w:after="60"/>
        <w:ind w:left="576"/>
      </w:pPr>
      <w:r>
        <w:t>Press Enter.</w:t>
      </w:r>
    </w:p>
    <w:p>
      <w:r>
        <w:rPr>
          <w:b w:val="0"/>
          <w:i w:val="0"/>
        </w:rPr>
      </w:r>
    </w:p>
    <w:p>
      <w:pPr>
        <w:spacing w:after="200"/>
      </w:pPr>
      <w:r>
        <w:rPr>
          <w:b w:val="0"/>
          <w:i w:val="0"/>
        </w:rPr>
        <w:t>If you see a page with the heading "Courses" and some course boxes, everything is working and you can begin. If you see an error such as "This site can't be reached", stop and tell the technical team — the system is not running yet.</w:t>
      </w:r>
    </w:p>
    <w:p>
      <w:pPr>
        <w:pStyle w:val="Heading2"/>
      </w:pPr>
      <w:r>
        <w:t>Step 2: Understand how to use this guide</w:t>
      </w:r>
    </w:p>
    <w:p>
      <w:pPr>
        <w:spacing w:after="120"/>
      </w:pPr>
      <w:r>
        <w:rPr>
          <w:b w:val="0"/>
          <w:i w:val="0"/>
        </w:rPr>
        <w:t>Every test is laid out the same way:</w:t>
      </w:r>
    </w:p>
    <w:tbl>
      <w:tblPr>
        <w:tblStyle w:val="TableGrid"/>
        <w:tblW w:type="auto" w:w="0"/>
        <w:tblLook w:firstColumn="1" w:firstRow="1" w:lastColumn="0" w:lastRow="0" w:noHBand="0" w:noVBand="1" w:val="04A0"/>
      </w:tblPr>
      <w:tblGrid>
        <w:gridCol w:w="4320"/>
        <w:gridCol w:w="4320"/>
      </w:tblGrid>
      <w:tr>
        <w:tc>
          <w:tcPr>
            <w:tcW w:type="dxa" w:w="2304"/>
          </w:tcPr>
          <w:p>
            <w:r/>
            <w:r>
              <w:rPr>
                <w:b/>
                <w:sz w:val="21"/>
              </w:rPr>
              <w:t>What this checks</w:t>
            </w:r>
          </w:p>
        </w:tc>
        <w:tc>
          <w:tcPr>
            <w:tcW w:type="dxa" w:w="6768"/>
          </w:tcPr>
          <w:p>
            <w:r/>
            <w:r>
              <w:rPr>
                <w:sz w:val="21"/>
              </w:rPr>
              <w:t>One sentence on why the test matters.</w:t>
            </w:r>
          </w:p>
        </w:tc>
      </w:tr>
      <w:tr>
        <w:tc>
          <w:tcPr>
            <w:tcW w:type="dxa" w:w="2304"/>
          </w:tcPr>
          <w:p>
            <w:r/>
            <w:r>
              <w:rPr>
                <w:b/>
                <w:sz w:val="21"/>
              </w:rPr>
              <w:t>Do this</w:t>
            </w:r>
          </w:p>
        </w:tc>
        <w:tc>
          <w:tcPr>
            <w:tcW w:type="dxa" w:w="6768"/>
          </w:tcPr>
          <w:p>
            <w:r/>
            <w:r>
              <w:rPr>
                <w:sz w:val="21"/>
              </w:rPr>
              <w:t>The exact steps to follow, in order.</w:t>
            </w:r>
          </w:p>
        </w:tc>
      </w:tr>
      <w:tr>
        <w:tc>
          <w:tcPr>
            <w:tcW w:type="dxa" w:w="2304"/>
          </w:tcPr>
          <w:p>
            <w:r/>
            <w:r>
              <w:rPr>
                <w:b/>
                <w:sz w:val="21"/>
              </w:rPr>
              <w:t>You should see</w:t>
            </w:r>
          </w:p>
        </w:tc>
        <w:tc>
          <w:tcPr>
            <w:tcW w:type="dxa" w:w="6768"/>
          </w:tcPr>
          <w:p>
            <w:r/>
            <w:r>
              <w:rPr>
                <w:sz w:val="21"/>
              </w:rPr>
              <w:t>What the website should show you if it is working properly.</w:t>
            </w:r>
          </w:p>
        </w:tc>
      </w:tr>
      <w:tr>
        <w:tc>
          <w:tcPr>
            <w:tcW w:type="dxa" w:w="2304"/>
          </w:tcPr>
          <w:p>
            <w:r/>
            <w:r>
              <w:rPr>
                <w:b/>
                <w:sz w:val="21"/>
              </w:rPr>
              <w:t>Result</w:t>
            </w:r>
          </w:p>
        </w:tc>
        <w:tc>
          <w:tcPr>
            <w:tcW w:type="dxa" w:w="6768"/>
          </w:tcPr>
          <w:p>
            <w:r/>
            <w:r>
              <w:rPr>
                <w:sz w:val="21"/>
              </w:rPr>
              <w:t>Tick one of the two boxes. If anything at all was different from what is described, tick the second box.</w:t>
            </w:r>
          </w:p>
        </w:tc>
      </w:tr>
      <w:tr>
        <w:tc>
          <w:tcPr>
            <w:tcW w:type="dxa" w:w="2304"/>
          </w:tcPr>
          <w:p>
            <w:r/>
            <w:r>
              <w:rPr>
                <w:b/>
                <w:sz w:val="21"/>
              </w:rPr>
              <w:t>Notes</w:t>
            </w:r>
          </w:p>
        </w:tc>
        <w:tc>
          <w:tcPr>
            <w:tcW w:type="dxa" w:w="6768"/>
          </w:tcPr>
          <w:p>
            <w:r/>
            <w:r>
              <w:rPr>
                <w:sz w:val="21"/>
              </w:rPr>
              <w:t>Write down what you actually saw, if it was different.</w:t>
            </w:r>
          </w:p>
        </w:tc>
      </w:tr>
    </w:tbl>
    <w:p>
      <w:pPr>
        <w:spacing w:after="40"/>
      </w:pPr>
    </w:p>
    <w:p>
      <w:r>
        <w:rPr>
          <w:b w:val="0"/>
          <w:i w:val="0"/>
        </w:rPr>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Please do not skip ahead</w:t>
            </w:r>
          </w:p>
          <w:p>
            <w:pPr>
              <w:spacing w:after="40"/>
            </w:pPr>
            <w:r>
              <w:rPr>
                <w:sz w:val="21"/>
              </w:rPr>
              <w:t>The tests are in a deliberate order. Later tests rely on things you set up in earlier ones — for example, you cannot test certificates (Group E) until you have finished a course in Group D. Work through them from A to G.</w:t>
            </w:r>
          </w:p>
        </w:tc>
      </w:tr>
    </w:tbl>
    <w:p>
      <w:pPr>
        <w:spacing w:after="40"/>
      </w:pPr>
    </w:p>
    <w:p>
      <w:pPr>
        <w:pStyle w:val="Heading2"/>
      </w:pPr>
      <w:r>
        <w:t>Step 3: Make a note of your test account</w:t>
      </w:r>
    </w:p>
    <w:p>
      <w:pPr>
        <w:spacing w:after="160"/>
      </w:pPr>
      <w:r>
        <w:rPr>
          <w:b w:val="0"/>
          <w:i w:val="0"/>
        </w:rPr>
        <w:t>In Group B you will create your own account. Write the details here so you do not forget them — you will need to sign in again several times.</w:t>
      </w:r>
    </w:p>
    <w:tbl>
      <w:tblPr>
        <w:tblStyle w:val="TableGrid"/>
        <w:tblW w:type="auto" w:w="0"/>
        <w:tblLook w:firstColumn="1" w:firstRow="1" w:lastColumn="0" w:lastRow="0" w:noHBand="0" w:noVBand="1" w:val="04A0"/>
      </w:tblPr>
      <w:tblGrid>
        <w:gridCol w:w="4320"/>
        <w:gridCol w:w="4320"/>
      </w:tblGrid>
      <w:tr>
        <w:tc>
          <w:tcPr>
            <w:tcW w:type="dxa" w:w="3024"/>
          </w:tcPr>
          <w:p>
            <w:r/>
            <w:r>
              <w:rPr>
                <w:b/>
                <w:sz w:val="21"/>
              </w:rPr>
              <w:t>Email address you used</w:t>
            </w:r>
          </w:p>
        </w:tc>
        <w:tc>
          <w:tcPr>
            <w:tcW w:type="dxa" w:w="6048"/>
          </w:tcPr>
          <w:p>
            <w:r/>
            <w:r>
              <w:rPr>
                <w:sz w:val="21"/>
              </w:rPr>
              <w:t>_________________________________________________</w:t>
            </w:r>
          </w:p>
        </w:tc>
      </w:tr>
      <w:tr>
        <w:tc>
          <w:tcPr>
            <w:tcW w:type="dxa" w:w="3024"/>
          </w:tcPr>
          <w:p>
            <w:r/>
            <w:r>
              <w:rPr>
                <w:b/>
                <w:sz w:val="21"/>
              </w:rPr>
              <w:t>Password you used</w:t>
            </w:r>
          </w:p>
        </w:tc>
        <w:tc>
          <w:tcPr>
            <w:tcW w:type="dxa" w:w="6048"/>
          </w:tcPr>
          <w:p>
            <w:r/>
            <w:r>
              <w:rPr>
                <w:sz w:val="21"/>
              </w:rPr>
              <w:t>_________________________________________________</w:t>
            </w:r>
          </w:p>
        </w:tc>
      </w:tr>
      <w:tr>
        <w:tc>
          <w:tcPr>
            <w:tcW w:type="dxa" w:w="3024"/>
          </w:tcPr>
          <w:p>
            <w:r/>
            <w:r>
              <w:rPr>
                <w:b/>
                <w:sz w:val="21"/>
              </w:rPr>
              <w:t>Certificate code you earn</w:t>
            </w:r>
          </w:p>
        </w:tc>
        <w:tc>
          <w:tcPr>
            <w:tcW w:type="dxa" w:w="6048"/>
          </w:tcPr>
          <w:p>
            <w:r/>
            <w:r>
              <w:rPr>
                <w:sz w:val="21"/>
              </w:rPr>
              <w:t>_________________________________________________</w:t>
            </w:r>
          </w:p>
        </w:tc>
      </w:tr>
    </w:tbl>
    <w:p>
      <w:pPr>
        <w:spacing w:after="40"/>
      </w:pPr>
    </w:p>
    <w:p>
      <w:r>
        <w:rPr>
          <w:b w:val="0"/>
          <w:i w:val="0"/>
        </w:rPr>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Choosing an email address</w:t>
            </w:r>
          </w:p>
          <w:p>
            <w:pPr>
              <w:spacing w:after="40"/>
            </w:pPr>
            <w:r>
              <w:rPr>
                <w:sz w:val="21"/>
              </w:rPr>
              <w:t>The email does not have to be real — nothing is actually sent to it. Something like tester1@example.com works fine. Each account needs a different email address, so if you need to make a second account later, use tester2@example.com and so on. Your password must be at least 8 characters long.</w:t>
            </w:r>
          </w:p>
        </w:tc>
      </w:tr>
    </w:tbl>
    <w:p>
      <w:pPr>
        <w:spacing w:after="40"/>
      </w:pPr>
    </w:p>
    <w:p>
      <w:pPr>
        <w:pStyle w:val="Heading2"/>
      </w:pPr>
      <w:r>
        <w:t>Step 4: If something goes wrong mid-test</w:t>
      </w:r>
    </w:p>
    <w:p>
      <w:pPr>
        <w:pStyle w:val="ListBullet"/>
        <w:spacing w:after="60"/>
        <w:ind w:left="360"/>
      </w:pPr>
      <w:r>
        <w:t>If a page looks stuck or half-loaded, reload it (press F5, or Ctrl+R) and try the step again.</w:t>
      </w:r>
    </w:p>
    <w:p>
      <w:pPr>
        <w:pStyle w:val="ListBullet"/>
        <w:spacing w:after="60"/>
        <w:ind w:left="360"/>
      </w:pPr>
      <w:r>
        <w:t>If a page shows an error message with a reference code, write the code down — that is exactly the kind of detail the technical team needs.</w:t>
      </w:r>
    </w:p>
    <w:p>
      <w:pPr>
        <w:pStyle w:val="ListBullet"/>
        <w:spacing w:after="60"/>
        <w:ind w:left="360"/>
      </w:pPr>
      <w:r>
        <w:t>If you get completely lost, click the word "LearnHub" in the top-left corner. That always takes you back to the front page.</w:t>
      </w:r>
    </w:p>
    <w:p>
      <w:pPr>
        <w:pStyle w:val="ListBullet"/>
        <w:spacing w:after="60"/>
        <w:ind w:left="360"/>
      </w:pPr>
      <w:r>
        <w:t>A test failing is useful information, not a disaster. Tick the second box, write a short note, and carry on to the next test.</w:t>
      </w:r>
    </w:p>
    <w:p>
      <w:r>
        <w:br w:type="page"/>
      </w:r>
    </w:p>
    <w:p>
      <w:pPr>
        <w:pStyle w:val="Heading1"/>
      </w:pPr>
      <w:r>
        <w:t>Part 3 — The tests</w:t>
      </w:r>
    </w:p>
    <w:p>
      <w:pPr>
        <w:pStyle w:val="Heading2"/>
      </w:pPr>
      <w:r>
        <w:t>Group A — Looking around without an account</w:t>
      </w:r>
    </w:p>
    <w:p>
      <w:pPr>
        <w:spacing w:after="80"/>
      </w:pPr>
      <w:r>
        <w:rPr>
          <w:b w:val="0"/>
          <w:i w:val="0"/>
        </w:rPr>
        <w:t>These ten tests use the website as a complete stranger would: no account, not signed in. Everything here should work without ever being asked to log in.</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Before you start Group A</w:t>
            </w:r>
          </w:p>
          <w:p>
            <w:pPr>
              <w:spacing w:after="40"/>
            </w:pPr>
            <w:r>
              <w:rPr>
                <w:sz w:val="21"/>
              </w:rPr>
              <w:t>Make sure you are signed out. Look at the top-right of the page: if you can see an email address and a "Sign out" button, click "Sign out" first. You should end up seeing "Sign in" and "Create account" instead.</w:t>
            </w:r>
          </w:p>
        </w:tc>
      </w:tr>
    </w:tbl>
    <w:p>
      <w:pPr>
        <w:spacing w:after="40"/>
      </w:pPr>
    </w:p>
    <w:p>
      <w:pPr>
        <w:pStyle w:val="Heading3"/>
      </w:pPr>
      <w:r>
        <w:t>Test A1 — Opening the website</w:t>
      </w:r>
    </w:p>
    <w:p>
      <w:pPr>
        <w:spacing w:after="80"/>
      </w:pPr>
      <w:r>
        <w:rPr>
          <w:b/>
          <w:sz w:val="21"/>
        </w:rPr>
        <w:t xml:space="preserve">What this checks: </w:t>
      </w:r>
      <w:r>
        <w:rPr>
          <w:sz w:val="21"/>
        </w:rPr>
        <w:t>that a complete stranger can see the list of courses straight away.</w:t>
      </w:r>
    </w:p>
    <w:p>
      <w:pPr>
        <w:spacing w:after="40"/>
      </w:pPr>
      <w:r>
        <w:rPr>
          <w:b/>
          <w:i w:val="0"/>
          <w:sz w:val="21"/>
        </w:rPr>
        <w:t>Do this:</w:t>
      </w:r>
    </w:p>
    <w:p>
      <w:pPr>
        <w:pStyle w:val="ListNumber"/>
        <w:spacing w:after="60"/>
        <w:ind w:left="576"/>
      </w:pPr>
      <w:r>
        <w:t>Open your browser.</w:t>
      </w:r>
    </w:p>
    <w:p>
      <w:pPr>
        <w:pStyle w:val="ListNumber"/>
        <w:spacing w:after="60"/>
        <w:ind w:left="576"/>
      </w:pPr>
      <w:r>
        <w:t>Go to http://localhost:9100</w:t>
      </w:r>
    </w:p>
    <w:p>
      <w:pPr>
        <w:pStyle w:val="ListNumber"/>
        <w:spacing w:after="60"/>
        <w:ind w:left="576"/>
      </w:pPr>
      <w:r>
        <w:t>Wait for the page to finish loading.</w:t>
      </w:r>
    </w:p>
    <w:p>
      <w:pPr>
        <w:spacing w:after="40"/>
      </w:pPr>
      <w:r>
        <w:rPr>
          <w:b/>
          <w:i w:val="0"/>
          <w:sz w:val="21"/>
        </w:rPr>
        <w:t>You should see:</w:t>
      </w:r>
    </w:p>
    <w:p>
      <w:pPr>
        <w:pStyle w:val="ListBullet"/>
        <w:spacing w:after="60"/>
        <w:ind w:left="360"/>
      </w:pPr>
      <w:r>
        <w:t>A heading that says “Courses”.</w:t>
      </w:r>
    </w:p>
    <w:p>
      <w:pPr>
        <w:pStyle w:val="ListBullet"/>
        <w:spacing w:after="60"/>
        <w:ind w:left="360"/>
      </w:pPr>
      <w:r>
        <w:t>A row of boxes along the top for searching and filtering.</w:t>
      </w:r>
    </w:p>
    <w:p>
      <w:pPr>
        <w:pStyle w:val="ListBullet"/>
        <w:spacing w:after="60"/>
        <w:ind w:left="360"/>
      </w:pPr>
      <w:r>
        <w:t>At least four course boxes below that.</w:t>
      </w:r>
    </w:p>
    <w:p>
      <w:pPr>
        <w:pStyle w:val="ListBullet"/>
        <w:spacing w:after="60"/>
        <w:ind w:left="360"/>
      </w:pPr>
      <w:r>
        <w:t>Each course box shows a course name, its difficulty (Beginner, Intermediate or Advanced), its subject, and either a price such as $49.99 or the word “Free”.</w:t>
      </w:r>
    </w:p>
    <w:p>
      <w:pPr>
        <w:pStyle w:val="ListBullet"/>
        <w:spacing w:after="60"/>
        <w:ind w:left="360"/>
      </w:pPr>
      <w:r>
        <w:t>In the top-right corner: the links “Sign in” and “Create account”.</w:t>
      </w:r>
    </w:p>
    <w:p>
      <w:pPr>
        <w:pStyle w:val="ListBullet"/>
        <w:spacing w:after="60"/>
        <w:ind w:left="360"/>
      </w:pPr>
      <w:r>
        <w:t>At no point are you asked to log in.</w:t>
      </w:r>
    </w:p>
    <w:p>
      <w:pPr>
        <w:spacing w:after="80"/>
        <w:ind w:left="360"/>
      </w:pPr>
      <w:r>
        <w:rPr>
          <w:b/>
          <w:i/>
          <w:sz w:val="20"/>
        </w:rPr>
        <w:t xml:space="preserve">Good to know: </w:t>
      </w:r>
      <w:r>
        <w:rPr>
          <w:i/>
          <w:sz w:val="20"/>
        </w:rPr>
        <w:t>You may briefly see the words “Loading courses…” before the courses appear. That is normal.</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A2 — Searching for a course by name</w:t>
      </w:r>
    </w:p>
    <w:p>
      <w:pPr>
        <w:spacing w:after="80"/>
      </w:pPr>
      <w:r>
        <w:rPr>
          <w:b/>
          <w:sz w:val="21"/>
        </w:rPr>
        <w:t xml:space="preserve">What this checks: </w:t>
      </w:r>
      <w:r>
        <w:rPr>
          <w:sz w:val="21"/>
        </w:rPr>
        <w:t>that typing a word narrows the list down to matching courses.</w:t>
      </w:r>
    </w:p>
    <w:p>
      <w:pPr>
        <w:spacing w:after="40"/>
      </w:pPr>
      <w:r>
        <w:rPr>
          <w:b/>
          <w:i w:val="0"/>
          <w:sz w:val="21"/>
        </w:rPr>
        <w:t>Do this:</w:t>
      </w:r>
    </w:p>
    <w:p>
      <w:pPr>
        <w:pStyle w:val="ListNumber"/>
        <w:spacing w:after="60"/>
        <w:ind w:left="576"/>
      </w:pPr>
      <w:r>
        <w:t>Click into the box that says “Search courses”.</w:t>
      </w:r>
    </w:p>
    <w:p>
      <w:pPr>
        <w:pStyle w:val="ListNumber"/>
        <w:spacing w:after="60"/>
        <w:ind w:left="576"/>
      </w:pPr>
      <w:r>
        <w:t>Type: TypeScript</w:t>
      </w:r>
    </w:p>
    <w:p>
      <w:pPr>
        <w:pStyle w:val="ListNumber"/>
        <w:spacing w:after="60"/>
        <w:ind w:left="576"/>
      </w:pPr>
      <w:r>
        <w:t>Wait a moment — do not press Enter.</w:t>
      </w:r>
    </w:p>
    <w:p>
      <w:pPr>
        <w:spacing w:after="40"/>
      </w:pPr>
      <w:r>
        <w:rPr>
          <w:b/>
          <w:i w:val="0"/>
          <w:sz w:val="21"/>
        </w:rPr>
        <w:t>You should see:</w:t>
      </w:r>
    </w:p>
    <w:p>
      <w:pPr>
        <w:pStyle w:val="ListBullet"/>
        <w:spacing w:after="60"/>
        <w:ind w:left="360"/>
      </w:pPr>
      <w:r>
        <w:t>The list shrinks as you type.</w:t>
      </w:r>
    </w:p>
    <w:p>
      <w:pPr>
        <w:pStyle w:val="ListBullet"/>
        <w:spacing w:after="60"/>
        <w:ind w:left="360"/>
      </w:pPr>
      <w:r>
        <w:t>Only the course called “Introduction to TypeScript” is left showing.</w:t>
      </w:r>
    </w:p>
    <w:p>
      <w:pPr>
        <w:pStyle w:val="ListBullet"/>
        <w:spacing w:after="60"/>
        <w:ind w:left="360"/>
      </w:pPr>
      <w:r>
        <w:t>The page does not flash or reload — the list just updates in place.</w:t>
      </w:r>
    </w:p>
    <w:p>
      <w:pPr>
        <w:spacing w:after="80"/>
        <w:ind w:left="360"/>
      </w:pPr>
      <w:r>
        <w:rPr>
          <w:b/>
          <w:i/>
          <w:sz w:val="20"/>
        </w:rPr>
        <w:t xml:space="preserve">Good to know: </w:t>
      </w:r>
      <w:r>
        <w:rPr>
          <w:i/>
          <w:sz w:val="20"/>
        </w:rPr>
        <w:t>Now clear the search box completely before moving on, so all the courses come back.</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A3 — Narrowing the list by subject</w:t>
      </w:r>
    </w:p>
    <w:p>
      <w:pPr>
        <w:spacing w:after="80"/>
      </w:pPr>
      <w:r>
        <w:rPr>
          <w:b/>
          <w:sz w:val="21"/>
        </w:rPr>
        <w:t xml:space="preserve">What this checks: </w:t>
      </w:r>
      <w:r>
        <w:rPr>
          <w:sz w:val="21"/>
        </w:rPr>
        <w:t>that the subject filter works.</w:t>
      </w:r>
    </w:p>
    <w:p>
      <w:pPr>
        <w:spacing w:after="40"/>
      </w:pPr>
      <w:r>
        <w:rPr>
          <w:b/>
          <w:i w:val="0"/>
          <w:sz w:val="21"/>
        </w:rPr>
        <w:t>Do this:</w:t>
      </w:r>
    </w:p>
    <w:p>
      <w:pPr>
        <w:pStyle w:val="ListNumber"/>
        <w:spacing w:after="60"/>
        <w:ind w:left="576"/>
      </w:pPr>
      <w:r>
        <w:t>Find the dropdown that currently reads “All categories”.</w:t>
      </w:r>
    </w:p>
    <w:p>
      <w:pPr>
        <w:pStyle w:val="ListNumber"/>
        <w:spacing w:after="60"/>
        <w:ind w:left="576"/>
      </w:pPr>
      <w:r>
        <w:t>Click it and choose “Design”.</w:t>
      </w:r>
    </w:p>
    <w:p>
      <w:pPr>
        <w:spacing w:after="40"/>
      </w:pPr>
      <w:r>
        <w:rPr>
          <w:b/>
          <w:i w:val="0"/>
          <w:sz w:val="21"/>
        </w:rPr>
        <w:t>You should see:</w:t>
      </w:r>
    </w:p>
    <w:p>
      <w:pPr>
        <w:pStyle w:val="ListBullet"/>
        <w:spacing w:after="60"/>
        <w:ind w:left="360"/>
      </w:pPr>
      <w:r>
        <w:t>Only courses in the Design subject remain — you should see “UI Design Fundamentals”.</w:t>
      </w:r>
    </w:p>
    <w:p>
      <w:pPr>
        <w:pStyle w:val="ListBullet"/>
        <w:spacing w:after="60"/>
        <w:ind w:left="360"/>
      </w:pPr>
      <w:r>
        <w:t>Courses about programming have disappeared from the list.</w:t>
      </w:r>
    </w:p>
    <w:p>
      <w:pPr>
        <w:pStyle w:val="ListBullet"/>
        <w:spacing w:after="60"/>
        <w:ind w:left="360"/>
      </w:pPr>
      <w:r>
        <w:t>The dropdown still shows “Design” so you can see which filter is active.</w:t>
      </w:r>
    </w:p>
    <w:p>
      <w:pPr>
        <w:spacing w:after="80"/>
        <w:ind w:left="360"/>
      </w:pPr>
      <w:r>
        <w:rPr>
          <w:b/>
          <w:i/>
          <w:sz w:val="20"/>
        </w:rPr>
        <w:t xml:space="preserve">Good to know: </w:t>
      </w:r>
      <w:r>
        <w:rPr>
          <w:i/>
          <w:sz w:val="20"/>
        </w:rPr>
        <w:t>Set the dropdown back to “All categories” before the next test.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A4 — Narrowing the list by difficulty</w:t>
      </w:r>
    </w:p>
    <w:p>
      <w:pPr>
        <w:spacing w:after="80"/>
      </w:pPr>
      <w:r>
        <w:rPr>
          <w:b/>
          <w:sz w:val="21"/>
        </w:rPr>
        <w:t xml:space="preserve">What this checks: </w:t>
      </w:r>
      <w:r>
        <w:rPr>
          <w:sz w:val="21"/>
        </w:rPr>
        <w:t>that the difficulty filter works.</w:t>
      </w:r>
    </w:p>
    <w:p>
      <w:pPr>
        <w:spacing w:after="40"/>
      </w:pPr>
      <w:r>
        <w:rPr>
          <w:b/>
          <w:i w:val="0"/>
          <w:sz w:val="21"/>
        </w:rPr>
        <w:t>Do this:</w:t>
      </w:r>
    </w:p>
    <w:p>
      <w:pPr>
        <w:pStyle w:val="ListNumber"/>
        <w:spacing w:after="60"/>
        <w:ind w:left="576"/>
      </w:pPr>
      <w:r>
        <w:t>Find the dropdown that currently reads “Any level”.</w:t>
      </w:r>
    </w:p>
    <w:p>
      <w:pPr>
        <w:pStyle w:val="ListNumber"/>
        <w:spacing w:after="60"/>
        <w:ind w:left="576"/>
      </w:pPr>
      <w:r>
        <w:t>Click it and choose “Beginner”.</w:t>
      </w:r>
    </w:p>
    <w:p>
      <w:pPr>
        <w:spacing w:after="40"/>
      </w:pPr>
      <w:r>
        <w:rPr>
          <w:b/>
          <w:i w:val="0"/>
          <w:sz w:val="21"/>
        </w:rPr>
        <w:t>You should see:</w:t>
      </w:r>
    </w:p>
    <w:p>
      <w:pPr>
        <w:pStyle w:val="ListBullet"/>
        <w:spacing w:after="60"/>
        <w:ind w:left="360"/>
      </w:pPr>
      <w:r>
        <w:t>Only courses marked Beginner remain.</w:t>
      </w:r>
    </w:p>
    <w:p>
      <w:pPr>
        <w:pStyle w:val="ListBullet"/>
        <w:spacing w:after="60"/>
        <w:ind w:left="360"/>
      </w:pPr>
      <w:r>
        <w:t>You should see “Introduction to TypeScript” and “UI Design Fundamentals”.</w:t>
      </w:r>
    </w:p>
    <w:p>
      <w:pPr>
        <w:pStyle w:val="ListBullet"/>
        <w:spacing w:after="60"/>
        <w:ind w:left="360"/>
      </w:pPr>
      <w:r>
        <w:t>The Advanced and Intermediate courses have disappeared.</w:t>
      </w:r>
    </w:p>
    <w:p>
      <w:pPr>
        <w:spacing w:after="80"/>
        <w:ind w:left="360"/>
      </w:pPr>
      <w:r>
        <w:rPr>
          <w:b/>
          <w:i/>
          <w:sz w:val="20"/>
        </w:rPr>
        <w:t xml:space="preserve">Good to know: </w:t>
      </w:r>
      <w:r>
        <w:rPr>
          <w:i/>
          <w:sz w:val="20"/>
        </w:rPr>
        <w:t>Set the dropdown back to “Any level” before the next test.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A5 — Showing only the free courses</w:t>
      </w:r>
    </w:p>
    <w:p>
      <w:pPr>
        <w:spacing w:after="80"/>
      </w:pPr>
      <w:r>
        <w:rPr>
          <w:b/>
          <w:sz w:val="21"/>
        </w:rPr>
        <w:t xml:space="preserve">What this checks: </w:t>
      </w:r>
      <w:r>
        <w:rPr>
          <w:sz w:val="21"/>
        </w:rPr>
        <w:t>that the free-only tick box works — useful for someone who does not want to pay.</w:t>
      </w:r>
    </w:p>
    <w:p>
      <w:pPr>
        <w:spacing w:after="40"/>
      </w:pPr>
      <w:r>
        <w:rPr>
          <w:b/>
          <w:i w:val="0"/>
          <w:sz w:val="21"/>
        </w:rPr>
        <w:t>Do this:</w:t>
      </w:r>
    </w:p>
    <w:p>
      <w:pPr>
        <w:pStyle w:val="ListNumber"/>
        <w:spacing w:after="60"/>
        <w:ind w:left="576"/>
      </w:pPr>
      <w:r>
        <w:t>Find the tick box labelled “Free only”.</w:t>
      </w:r>
    </w:p>
    <w:p>
      <w:pPr>
        <w:pStyle w:val="ListNumber"/>
        <w:spacing w:after="60"/>
        <w:ind w:left="576"/>
      </w:pPr>
      <w:r>
        <w:t>Click it so a tick appears.</w:t>
      </w:r>
    </w:p>
    <w:p>
      <w:pPr>
        <w:spacing w:after="40"/>
      </w:pPr>
      <w:r>
        <w:rPr>
          <w:b/>
          <w:i w:val="0"/>
          <w:sz w:val="21"/>
        </w:rPr>
        <w:t>You should see:</w:t>
      </w:r>
    </w:p>
    <w:p>
      <w:pPr>
        <w:pStyle w:val="ListBullet"/>
        <w:spacing w:after="60"/>
        <w:ind w:left="360"/>
      </w:pPr>
      <w:r>
        <w:t>Only one course remains: “Introduction to TypeScript”.</w:t>
      </w:r>
    </w:p>
    <w:p>
      <w:pPr>
        <w:pStyle w:val="ListBullet"/>
        <w:spacing w:after="60"/>
        <w:ind w:left="360"/>
      </w:pPr>
      <w:r>
        <w:t>Its price shows as the word “Free”, not as an amount of money.</w:t>
      </w:r>
    </w:p>
    <w:p>
      <w:pPr>
        <w:pStyle w:val="ListBullet"/>
        <w:spacing w:after="60"/>
        <w:ind w:left="360"/>
      </w:pPr>
      <w:r>
        <w:t>All the paid courses have disappeared.</w:t>
      </w:r>
    </w:p>
    <w:p>
      <w:pPr>
        <w:spacing w:after="80"/>
        <w:ind w:left="360"/>
      </w:pPr>
      <w:r>
        <w:rPr>
          <w:b/>
          <w:i/>
          <w:sz w:val="20"/>
        </w:rPr>
        <w:t xml:space="preserve">Good to know: </w:t>
      </w:r>
      <w:r>
        <w:rPr>
          <w:i/>
          <w:sz w:val="20"/>
        </w:rPr>
        <w:t>Untick the box before the next test.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A6 — Sorting the list</w:t>
      </w:r>
    </w:p>
    <w:p>
      <w:pPr>
        <w:spacing w:after="80"/>
      </w:pPr>
      <w:r>
        <w:rPr>
          <w:b/>
          <w:sz w:val="21"/>
        </w:rPr>
        <w:t xml:space="preserve">What this checks: </w:t>
      </w:r>
      <w:r>
        <w:rPr>
          <w:sz w:val="21"/>
        </w:rPr>
        <w:t>that you can reorder the courses, for instance cheapest first.</w:t>
      </w:r>
    </w:p>
    <w:p>
      <w:pPr>
        <w:spacing w:after="40"/>
      </w:pPr>
      <w:r>
        <w:rPr>
          <w:b/>
          <w:i w:val="0"/>
          <w:sz w:val="21"/>
        </w:rPr>
        <w:t>Do this:</w:t>
      </w:r>
    </w:p>
    <w:p>
      <w:pPr>
        <w:pStyle w:val="ListNumber"/>
        <w:spacing w:after="60"/>
        <w:ind w:left="576"/>
      </w:pPr>
      <w:r>
        <w:t>Find the dropdown that currently reads “Newest”.</w:t>
      </w:r>
    </w:p>
    <w:p>
      <w:pPr>
        <w:pStyle w:val="ListNumber"/>
        <w:spacing w:after="60"/>
        <w:ind w:left="576"/>
      </w:pPr>
      <w:r>
        <w:t>Click it and choose “Price: low to high”.</w:t>
      </w:r>
    </w:p>
    <w:p>
      <w:pPr>
        <w:pStyle w:val="ListNumber"/>
        <w:spacing w:after="60"/>
        <w:ind w:left="576"/>
      </w:pPr>
      <w:r>
        <w:t>Look at the order of the course boxes.</w:t>
      </w:r>
    </w:p>
    <w:p>
      <w:pPr>
        <w:spacing w:after="40"/>
      </w:pPr>
      <w:r>
        <w:rPr>
          <w:b/>
          <w:i w:val="0"/>
          <w:sz w:val="21"/>
        </w:rPr>
        <w:t>You should see:</w:t>
      </w:r>
    </w:p>
    <w:p>
      <w:pPr>
        <w:pStyle w:val="ListBullet"/>
        <w:spacing w:after="60"/>
        <w:ind w:left="360"/>
      </w:pPr>
      <w:r>
        <w:t>The free course appears first, because it costs nothing.</w:t>
      </w:r>
    </w:p>
    <w:p>
      <w:pPr>
        <w:pStyle w:val="ListBullet"/>
        <w:spacing w:after="60"/>
        <w:ind w:left="360"/>
      </w:pPr>
      <w:r>
        <w:t>After it, the paid courses run from cheapest to most expensive — $29.99, then $49.99, then $99.99.</w:t>
      </w:r>
    </w:p>
    <w:p>
      <w:pPr>
        <w:pStyle w:val="ListBullet"/>
        <w:spacing w:after="60"/>
        <w:ind w:left="360"/>
      </w:pPr>
      <w:r>
        <w:t>Now choose “Price: high to low” and confirm the order flips the other way.</w:t>
      </w:r>
    </w:p>
    <w:p>
      <w:pPr>
        <w:spacing w:after="80"/>
        <w:ind w:left="360"/>
      </w:pPr>
      <w:r>
        <w:rPr>
          <w:b/>
          <w:i/>
          <w:sz w:val="20"/>
        </w:rPr>
        <w:t xml:space="preserve">Good to know: </w:t>
      </w:r>
      <w:r>
        <w:rPr>
          <w:i/>
          <w:sz w:val="20"/>
        </w:rPr>
        <w:t>Set the dropdown back to “Newest” before the next test.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A7 — Searching for something that does not exist</w:t>
      </w:r>
    </w:p>
    <w:p>
      <w:pPr>
        <w:spacing w:after="80"/>
      </w:pPr>
      <w:r>
        <w:rPr>
          <w:b/>
          <w:sz w:val="21"/>
        </w:rPr>
        <w:t xml:space="preserve">What this checks: </w:t>
      </w:r>
      <w:r>
        <w:rPr>
          <w:sz w:val="21"/>
        </w:rPr>
        <w:t>that an empty result is explained politely, rather than looking broken.</w:t>
      </w:r>
    </w:p>
    <w:p>
      <w:pPr>
        <w:spacing w:after="40"/>
      </w:pPr>
      <w:r>
        <w:rPr>
          <w:b/>
          <w:i w:val="0"/>
          <w:sz w:val="21"/>
        </w:rPr>
        <w:t>Do this:</w:t>
      </w:r>
    </w:p>
    <w:p>
      <w:pPr>
        <w:pStyle w:val="ListNumber"/>
        <w:spacing w:after="60"/>
        <w:ind w:left="576"/>
      </w:pPr>
      <w:r>
        <w:t>Click into the “Search courses” box.</w:t>
      </w:r>
    </w:p>
    <w:p>
      <w:pPr>
        <w:pStyle w:val="ListNumber"/>
        <w:spacing w:after="60"/>
        <w:ind w:left="576"/>
      </w:pPr>
      <w:r>
        <w:t>Type a word that cannot possibly match, such as: zzzznothing</w:t>
      </w:r>
    </w:p>
    <w:p>
      <w:pPr>
        <w:spacing w:after="40"/>
      </w:pPr>
      <w:r>
        <w:rPr>
          <w:b/>
          <w:i w:val="0"/>
          <w:sz w:val="21"/>
        </w:rPr>
        <w:t>You should see:</w:t>
      </w:r>
    </w:p>
    <w:p>
      <w:pPr>
        <w:pStyle w:val="ListBullet"/>
        <w:spacing w:after="60"/>
        <w:ind w:left="360"/>
      </w:pPr>
      <w:r>
        <w:t>All the course boxes disappear.</w:t>
      </w:r>
    </w:p>
    <w:p>
      <w:pPr>
        <w:pStyle w:val="ListBullet"/>
        <w:spacing w:after="60"/>
        <w:ind w:left="360"/>
      </w:pPr>
      <w:r>
        <w:t>A friendly message appears reading “No courses match these filters.”</w:t>
      </w:r>
    </w:p>
    <w:p>
      <w:pPr>
        <w:pStyle w:val="ListBullet"/>
        <w:spacing w:after="60"/>
        <w:ind w:left="360"/>
      </w:pPr>
      <w:r>
        <w:t>Next to it is a button labelled “Clear filters”.</w:t>
      </w:r>
    </w:p>
    <w:p>
      <w:pPr>
        <w:pStyle w:val="ListBullet"/>
        <w:spacing w:after="60"/>
        <w:ind w:left="360"/>
      </w:pPr>
      <w:r>
        <w:t>Importantly, this does NOT look like an error — there is no red warning box and no reference code. An empty result is a normal outcome, not a fault.</w:t>
      </w:r>
    </w:p>
    <w:p>
      <w:pPr>
        <w:spacing w:after="80"/>
        <w:ind w:left="360"/>
      </w:pPr>
      <w:r>
        <w:rPr>
          <w:b/>
          <w:i/>
          <w:sz w:val="20"/>
        </w:rPr>
        <w:t xml:space="preserve">Good to know: </w:t>
      </w:r>
      <w:r>
        <w:rPr>
          <w:i/>
          <w:sz w:val="20"/>
        </w:rPr>
        <w:t>This is an important distinction. An empty search result is not a problem; the website should never make the user feel they have broken something.</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A8 — The Clear filters button</w:t>
      </w:r>
    </w:p>
    <w:p>
      <w:pPr>
        <w:spacing w:after="80"/>
      </w:pPr>
      <w:r>
        <w:rPr>
          <w:b/>
          <w:sz w:val="21"/>
        </w:rPr>
        <w:t xml:space="preserve">What this checks: </w:t>
      </w:r>
      <w:r>
        <w:rPr>
          <w:sz w:val="21"/>
        </w:rPr>
        <w:t>that one click undoes all your filtering.</w:t>
      </w:r>
    </w:p>
    <w:p>
      <w:pPr>
        <w:spacing w:after="40"/>
      </w:pPr>
      <w:r>
        <w:rPr>
          <w:b/>
          <w:i w:val="0"/>
          <w:sz w:val="21"/>
        </w:rPr>
        <w:t>Do this:</w:t>
      </w:r>
    </w:p>
    <w:p>
      <w:pPr>
        <w:pStyle w:val="ListNumber"/>
        <w:spacing w:after="60"/>
        <w:ind w:left="576"/>
      </w:pPr>
      <w:r>
        <w:t>You should still be looking at the “No courses match these filters.” message from Test A7. If not, repeat A7 first.</w:t>
      </w:r>
    </w:p>
    <w:p>
      <w:pPr>
        <w:pStyle w:val="ListNumber"/>
        <w:spacing w:after="60"/>
        <w:ind w:left="576"/>
      </w:pPr>
      <w:r>
        <w:t>Click the “Clear filters” button.</w:t>
      </w:r>
    </w:p>
    <w:p>
      <w:pPr>
        <w:spacing w:after="40"/>
      </w:pPr>
      <w:r>
        <w:rPr>
          <w:b/>
          <w:i w:val="0"/>
          <w:sz w:val="21"/>
        </w:rPr>
        <w:t>You should see:</w:t>
      </w:r>
    </w:p>
    <w:p>
      <w:pPr>
        <w:pStyle w:val="ListBullet"/>
        <w:spacing w:after="60"/>
        <w:ind w:left="360"/>
      </w:pPr>
      <w:r>
        <w:t>All the courses come back.</w:t>
      </w:r>
    </w:p>
    <w:p>
      <w:pPr>
        <w:pStyle w:val="ListBullet"/>
        <w:spacing w:after="60"/>
        <w:ind w:left="360"/>
      </w:pPr>
      <w:r>
        <w:t>The search box is now empty.</w:t>
      </w:r>
    </w:p>
    <w:p>
      <w:pPr>
        <w:pStyle w:val="ListBullet"/>
        <w:spacing w:after="60"/>
        <w:ind w:left="360"/>
      </w:pPr>
      <w:r>
        <w:t>The dropdowns are back to “All categories” and “Any level”.</w:t>
      </w:r>
    </w:p>
    <w:p>
      <w:pPr>
        <w:pStyle w:val="ListBullet"/>
        <w:spacing w:after="60"/>
        <w:ind w:left="360"/>
      </w:pPr>
      <w:r>
        <w:t>The “Free only” tick box is unticked.</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A9 — Filters survive a page reload</w:t>
      </w:r>
    </w:p>
    <w:p>
      <w:pPr>
        <w:spacing w:after="80"/>
      </w:pPr>
      <w:r>
        <w:rPr>
          <w:b/>
          <w:sz w:val="21"/>
        </w:rPr>
        <w:t xml:space="preserve">What this checks: </w:t>
      </w:r>
      <w:r>
        <w:rPr>
          <w:sz w:val="21"/>
        </w:rPr>
        <w:t>that you could bookmark or share a filtered list and it would still work.</w:t>
      </w:r>
    </w:p>
    <w:p>
      <w:pPr>
        <w:spacing w:after="40"/>
      </w:pPr>
      <w:r>
        <w:rPr>
          <w:b/>
          <w:i w:val="0"/>
          <w:sz w:val="21"/>
        </w:rPr>
        <w:t>Do this:</w:t>
      </w:r>
    </w:p>
    <w:p>
      <w:pPr>
        <w:pStyle w:val="ListNumber"/>
        <w:spacing w:after="60"/>
        <w:ind w:left="576"/>
      </w:pPr>
      <w:r>
        <w:t>Tick the “Free only” box so only the free course shows.</w:t>
      </w:r>
    </w:p>
    <w:p>
      <w:pPr>
        <w:pStyle w:val="ListNumber"/>
        <w:spacing w:after="60"/>
        <w:ind w:left="576"/>
      </w:pPr>
      <w:r>
        <w:t>Look at the web address at the top of your browser — notice it has changed and now includes the word “free”.</w:t>
      </w:r>
    </w:p>
    <w:p>
      <w:pPr>
        <w:pStyle w:val="ListNumber"/>
        <w:spacing w:after="60"/>
        <w:ind w:left="576"/>
      </w:pPr>
      <w:r>
        <w:t>Press F5 (or Ctrl+R) to reload the page.</w:t>
      </w:r>
    </w:p>
    <w:p>
      <w:pPr>
        <w:pStyle w:val="ListNumber"/>
        <w:spacing w:after="60"/>
        <w:ind w:left="576"/>
      </w:pPr>
      <w:r>
        <w:t>Wait for it to load again.</w:t>
      </w:r>
    </w:p>
    <w:p>
      <w:pPr>
        <w:spacing w:after="40"/>
      </w:pPr>
      <w:r>
        <w:rPr>
          <w:b/>
          <w:i w:val="0"/>
          <w:sz w:val="21"/>
        </w:rPr>
        <w:t>You should see:</w:t>
      </w:r>
    </w:p>
    <w:p>
      <w:pPr>
        <w:pStyle w:val="ListBullet"/>
        <w:spacing w:after="60"/>
        <w:ind w:left="360"/>
      </w:pPr>
      <w:r>
        <w:t>After reloading, the “Free only” box is still ticked.</w:t>
      </w:r>
    </w:p>
    <w:p>
      <w:pPr>
        <w:pStyle w:val="ListBullet"/>
        <w:spacing w:after="60"/>
        <w:ind w:left="360"/>
      </w:pPr>
      <w:r>
        <w:t>Only the free course is still showing.</w:t>
      </w:r>
    </w:p>
    <w:p>
      <w:pPr>
        <w:pStyle w:val="ListBullet"/>
        <w:spacing w:after="60"/>
        <w:ind w:left="360"/>
      </w:pPr>
      <w:r>
        <w:t>Your filter was not forgotten.</w:t>
      </w:r>
    </w:p>
    <w:p>
      <w:pPr>
        <w:spacing w:after="80"/>
        <w:ind w:left="360"/>
      </w:pPr>
      <w:r>
        <w:rPr>
          <w:b/>
          <w:i/>
          <w:sz w:val="20"/>
        </w:rPr>
        <w:t xml:space="preserve">Good to know: </w:t>
      </w:r>
      <w:r>
        <w:rPr>
          <w:i/>
          <w:sz w:val="20"/>
        </w:rPr>
        <w:t>You could copy that web address and send it to a friend, and they would see the same filtered list. Untick “Free only” before moving on.</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A10 — Opening a course to read about it</w:t>
      </w:r>
    </w:p>
    <w:p>
      <w:pPr>
        <w:spacing w:after="80"/>
      </w:pPr>
      <w:r>
        <w:rPr>
          <w:b/>
          <w:sz w:val="21"/>
        </w:rPr>
        <w:t xml:space="preserve">What this checks: </w:t>
      </w:r>
      <w:r>
        <w:rPr>
          <w:sz w:val="21"/>
        </w:rPr>
        <w:t>that a visitor can see what a course covers — but not the actual lesson text, which is only for people who have signed up.</w:t>
      </w:r>
    </w:p>
    <w:p>
      <w:pPr>
        <w:spacing w:after="40"/>
      </w:pPr>
      <w:r>
        <w:rPr>
          <w:b/>
          <w:i w:val="0"/>
          <w:sz w:val="21"/>
        </w:rPr>
        <w:t>Do this:</w:t>
      </w:r>
    </w:p>
    <w:p>
      <w:pPr>
        <w:pStyle w:val="ListNumber"/>
        <w:spacing w:after="60"/>
        <w:ind w:left="576"/>
      </w:pPr>
      <w:r>
        <w:t>Click the name of any course, for example “Introduction to TypeScript”.</w:t>
      </w:r>
    </w:p>
    <w:p>
      <w:pPr>
        <w:pStyle w:val="ListNumber"/>
        <w:spacing w:after="60"/>
        <w:ind w:left="576"/>
      </w:pPr>
      <w:r>
        <w:t>Read the whole page carefully from top to bottom.</w:t>
      </w:r>
    </w:p>
    <w:p>
      <w:pPr>
        <w:spacing w:after="40"/>
      </w:pPr>
      <w:r>
        <w:rPr>
          <w:b/>
          <w:i w:val="0"/>
          <w:sz w:val="21"/>
        </w:rPr>
        <w:t>You should see:</w:t>
      </w:r>
    </w:p>
    <w:p>
      <w:pPr>
        <w:pStyle w:val="ListBullet"/>
        <w:spacing w:after="60"/>
        <w:ind w:left="360"/>
      </w:pPr>
      <w:r>
        <w:t>The course name appears as a large heading.</w:t>
      </w:r>
    </w:p>
    <w:p>
      <w:pPr>
        <w:pStyle w:val="ListBullet"/>
        <w:spacing w:after="60"/>
        <w:ind w:left="360"/>
      </w:pPr>
      <w:r>
        <w:t>A short description of the course.</w:t>
      </w:r>
    </w:p>
    <w:p>
      <w:pPr>
        <w:pStyle w:val="ListBullet"/>
        <w:spacing w:after="60"/>
        <w:ind w:left="360"/>
      </w:pPr>
      <w:r>
        <w:t>The difficulty level.</w:t>
      </w:r>
    </w:p>
    <w:p>
      <w:pPr>
        <w:pStyle w:val="ListBullet"/>
        <w:spacing w:after="60"/>
        <w:ind w:left="360"/>
      </w:pPr>
      <w:r>
        <w:t>A heading saying “Outline”, followed by a numbered list of the lessons.</w:t>
      </w:r>
    </w:p>
    <w:p>
      <w:pPr>
        <w:pStyle w:val="ListBullet"/>
        <w:spacing w:after="60"/>
        <w:ind w:left="360"/>
      </w:pPr>
      <w:r>
        <w:t>Each lesson in that list shows only its title and how many minutes it takes, for example “Lesson 1 — 10 min”.</w:t>
      </w:r>
    </w:p>
    <w:p>
      <w:pPr>
        <w:pStyle w:val="ListBullet"/>
        <w:spacing w:after="60"/>
        <w:ind w:left="360"/>
      </w:pPr>
      <w:r>
        <w:t>Crucially, the actual text content of the lessons is NOT shown anywhere. You can see what the lessons are called, but not what they say.</w:t>
      </w:r>
    </w:p>
    <w:p>
      <w:pPr>
        <w:pStyle w:val="ListBullet"/>
        <w:spacing w:after="60"/>
        <w:ind w:left="360"/>
      </w:pPr>
      <w:r>
        <w:t>Near the bottom, a link reading “Sign in to enroll”.</w:t>
      </w:r>
    </w:p>
    <w:p>
      <w:pPr>
        <w:spacing w:after="80"/>
        <w:ind w:left="360"/>
      </w:pPr>
      <w:r>
        <w:rPr>
          <w:b/>
          <w:i/>
          <w:sz w:val="20"/>
        </w:rPr>
        <w:t xml:space="preserve">Good to know: </w:t>
      </w:r>
      <w:r>
        <w:rPr>
          <w:i/>
          <w:sz w:val="20"/>
        </w:rPr>
        <w:t>This is the website's shop window. A visitor gets enough to decide whether the course is worth signing up for, but the paid-for content stays hidden.</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2"/>
      </w:pPr>
      <w:r>
        <w:t>Group B — Creating an account and signing in</w:t>
      </w:r>
    </w:p>
    <w:p>
      <w:pPr>
        <w:spacing w:after="80"/>
      </w:pPr>
      <w:r>
        <w:rPr>
          <w:b w:val="0"/>
          <w:i w:val="0"/>
        </w:rPr>
        <w:t>These nine tests cover signing up, signing in, staying signed in, and signing out. You will create your own test account here and use it for the rest of the guide.</w:t>
      </w:r>
    </w:p>
    <w:p>
      <w:pPr>
        <w:pStyle w:val="Heading3"/>
      </w:pPr>
      <w:r>
        <w:t>Test B1 — Creating your account</w:t>
      </w:r>
    </w:p>
    <w:p>
      <w:pPr>
        <w:spacing w:after="80"/>
      </w:pPr>
      <w:r>
        <w:rPr>
          <w:b/>
          <w:sz w:val="21"/>
        </w:rPr>
        <w:t xml:space="preserve">What this checks: </w:t>
      </w:r>
      <w:r>
        <w:rPr>
          <w:sz w:val="21"/>
        </w:rPr>
        <w:t>that a new person can sign up and is signed in immediately, without a second step.</w:t>
      </w:r>
    </w:p>
    <w:p>
      <w:pPr>
        <w:spacing w:after="40"/>
      </w:pPr>
      <w:r>
        <w:rPr>
          <w:b/>
          <w:i w:val="0"/>
          <w:sz w:val="21"/>
        </w:rPr>
        <w:t>Do this:</w:t>
      </w:r>
    </w:p>
    <w:p>
      <w:pPr>
        <w:pStyle w:val="ListNumber"/>
        <w:spacing w:after="60"/>
        <w:ind w:left="576"/>
      </w:pPr>
      <w:r>
        <w:t>Click “Create account” in the top-right corner.</w:t>
      </w:r>
    </w:p>
    <w:p>
      <w:pPr>
        <w:pStyle w:val="ListNumber"/>
        <w:spacing w:after="60"/>
        <w:ind w:left="576"/>
      </w:pPr>
      <w:r>
        <w:t>In the Email box, type an email address such as tester1@example.com</w:t>
      </w:r>
    </w:p>
    <w:p>
      <w:pPr>
        <w:pStyle w:val="ListNumber"/>
        <w:spacing w:after="60"/>
        <w:ind w:left="576"/>
      </w:pPr>
      <w:r>
        <w:t>In the Password box, type a password of at least 8 characters, such as TestPass123</w:t>
      </w:r>
    </w:p>
    <w:p>
      <w:pPr>
        <w:pStyle w:val="ListNumber"/>
        <w:spacing w:after="60"/>
        <w:ind w:left="576"/>
      </w:pPr>
      <w:r>
        <w:t>Write both of these in the table in Part 2, Step 3 — you will need them again.</w:t>
      </w:r>
    </w:p>
    <w:p>
      <w:pPr>
        <w:pStyle w:val="ListNumber"/>
        <w:spacing w:after="60"/>
        <w:ind w:left="576"/>
      </w:pPr>
      <w:r>
        <w:t>Click the “Create account” button.</w:t>
      </w:r>
    </w:p>
    <w:p>
      <w:pPr>
        <w:spacing w:after="40"/>
      </w:pPr>
      <w:r>
        <w:rPr>
          <w:b/>
          <w:i w:val="0"/>
          <w:sz w:val="21"/>
        </w:rPr>
        <w:t>You should see:</w:t>
      </w:r>
    </w:p>
    <w:p>
      <w:pPr>
        <w:pStyle w:val="ListBullet"/>
        <w:spacing w:after="60"/>
        <w:ind w:left="360"/>
      </w:pPr>
      <w:r>
        <w:t>The button briefly changes to “Creating account…”.</w:t>
      </w:r>
    </w:p>
    <w:p>
      <w:pPr>
        <w:pStyle w:val="ListBullet"/>
        <w:spacing w:after="60"/>
        <w:ind w:left="360"/>
      </w:pPr>
      <w:r>
        <w:t>You are taken back to the course list.</w:t>
      </w:r>
    </w:p>
    <w:p>
      <w:pPr>
        <w:pStyle w:val="ListBullet"/>
        <w:spacing w:after="60"/>
        <w:ind w:left="360"/>
      </w:pPr>
      <w:r>
        <w:t>In the top-right corner, your email address is now shown.</w:t>
      </w:r>
    </w:p>
    <w:p>
      <w:pPr>
        <w:pStyle w:val="ListBullet"/>
        <w:spacing w:after="60"/>
        <w:ind w:left="360"/>
      </w:pPr>
      <w:r>
        <w:t>Next to it are the links “My courses” and “Account”, and a “Sign out” button.</w:t>
      </w:r>
    </w:p>
    <w:p>
      <w:pPr>
        <w:pStyle w:val="ListBullet"/>
        <w:spacing w:after="60"/>
        <w:ind w:left="360"/>
      </w:pPr>
      <w:r>
        <w:t>The “Sign in” and “Create account” links have gone.</w:t>
      </w:r>
    </w:p>
    <w:p>
      <w:pPr>
        <w:pStyle w:val="ListBullet"/>
        <w:spacing w:after="60"/>
        <w:ind w:left="360"/>
      </w:pPr>
      <w:r>
        <w:t>You were NOT asked to sign in separately after signing up.</w:t>
      </w:r>
    </w:p>
    <w:p>
      <w:pPr>
        <w:spacing w:after="80"/>
        <w:ind w:left="360"/>
      </w:pPr>
      <w:r>
        <w:rPr>
          <w:b/>
          <w:i/>
          <w:sz w:val="20"/>
        </w:rPr>
        <w:t xml:space="preserve">Good to know: </w:t>
      </w:r>
      <w:r>
        <w:rPr>
          <w:i/>
          <w:sz w:val="20"/>
        </w:rPr>
        <w:t>Being signed in straight after signing up is deliberate. Making someone log in again immediately after creating an account is a common annoyance this website avoids.</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B2 — Signing out</w:t>
      </w:r>
    </w:p>
    <w:p>
      <w:pPr>
        <w:spacing w:after="80"/>
      </w:pPr>
      <w:r>
        <w:rPr>
          <w:b/>
          <w:sz w:val="21"/>
        </w:rPr>
        <w:t xml:space="preserve">What this checks: </w:t>
      </w:r>
      <w:r>
        <w:rPr>
          <w:sz w:val="21"/>
        </w:rPr>
        <w:t>that signing out really does sign you out.</w:t>
      </w:r>
    </w:p>
    <w:p>
      <w:pPr>
        <w:spacing w:after="40"/>
      </w:pPr>
      <w:r>
        <w:rPr>
          <w:b/>
          <w:i w:val="0"/>
          <w:sz w:val="21"/>
        </w:rPr>
        <w:t>Do this:</w:t>
      </w:r>
    </w:p>
    <w:p>
      <w:pPr>
        <w:pStyle w:val="ListNumber"/>
        <w:spacing w:after="60"/>
        <w:ind w:left="576"/>
      </w:pPr>
      <w:r>
        <w:t>Click the “Sign out” button in the top-right corner.</w:t>
      </w:r>
    </w:p>
    <w:p>
      <w:pPr>
        <w:spacing w:after="40"/>
      </w:pPr>
      <w:r>
        <w:rPr>
          <w:b/>
          <w:i w:val="0"/>
          <w:sz w:val="21"/>
        </w:rPr>
        <w:t>You should see:</w:t>
      </w:r>
    </w:p>
    <w:p>
      <w:pPr>
        <w:pStyle w:val="ListBullet"/>
        <w:spacing w:after="60"/>
        <w:ind w:left="360"/>
      </w:pPr>
      <w:r>
        <w:t>You are returned to the course list.</w:t>
      </w:r>
    </w:p>
    <w:p>
      <w:pPr>
        <w:pStyle w:val="ListBullet"/>
        <w:spacing w:after="60"/>
        <w:ind w:left="360"/>
      </w:pPr>
      <w:r>
        <w:t>The top-right corner shows “Sign in” and “Create account” again.</w:t>
      </w:r>
    </w:p>
    <w:p>
      <w:pPr>
        <w:pStyle w:val="ListBullet"/>
        <w:spacing w:after="60"/>
        <w:ind w:left="360"/>
      </w:pPr>
      <w:r>
        <w:t>Your email address is no longer displayed.</w:t>
      </w:r>
    </w:p>
    <w:p>
      <w:pPr>
        <w:pStyle w:val="ListBullet"/>
        <w:spacing w:after="60"/>
        <w:ind w:left="360"/>
      </w:pPr>
      <w:r>
        <w:t>The “My courses” and “Account” links have disappeared.</w:t>
      </w:r>
    </w:p>
    <w:p>
      <w:pPr>
        <w:pStyle w:val="ListBullet"/>
        <w:spacing w:after="60"/>
        <w:ind w:left="360"/>
      </w:pPr>
      <w:r>
        <w:t>The course list itself still works — signing out does not lock you out of browsing.</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B3 — Signing back in</w:t>
      </w:r>
    </w:p>
    <w:p>
      <w:pPr>
        <w:spacing w:after="80"/>
      </w:pPr>
      <w:r>
        <w:rPr>
          <w:b/>
          <w:sz w:val="21"/>
        </w:rPr>
        <w:t xml:space="preserve">What this checks: </w:t>
      </w:r>
      <w:r>
        <w:rPr>
          <w:sz w:val="21"/>
        </w:rPr>
        <w:t>that you can return with the account you made.</w:t>
      </w:r>
    </w:p>
    <w:p>
      <w:pPr>
        <w:spacing w:after="40"/>
      </w:pPr>
      <w:r>
        <w:rPr>
          <w:b/>
          <w:i w:val="0"/>
          <w:sz w:val="21"/>
        </w:rPr>
        <w:t>Do this:</w:t>
      </w:r>
    </w:p>
    <w:p>
      <w:pPr>
        <w:pStyle w:val="ListNumber"/>
        <w:spacing w:after="60"/>
        <w:ind w:left="576"/>
      </w:pPr>
      <w:r>
        <w:t>Click “Sign in” in the top-right corner.</w:t>
      </w:r>
    </w:p>
    <w:p>
      <w:pPr>
        <w:pStyle w:val="ListNumber"/>
        <w:spacing w:after="60"/>
        <w:ind w:left="576"/>
      </w:pPr>
      <w:r>
        <w:t>Type the email address you wrote down in Test B1.</w:t>
      </w:r>
    </w:p>
    <w:p>
      <w:pPr>
        <w:pStyle w:val="ListNumber"/>
        <w:spacing w:after="60"/>
        <w:ind w:left="576"/>
      </w:pPr>
      <w:r>
        <w:t>Type the password you wrote down in Test B1.</w:t>
      </w:r>
    </w:p>
    <w:p>
      <w:pPr>
        <w:pStyle w:val="ListNumber"/>
        <w:spacing w:after="60"/>
        <w:ind w:left="576"/>
      </w:pPr>
      <w:r>
        <w:t>Click the “Sign in” button.</w:t>
      </w:r>
    </w:p>
    <w:p>
      <w:pPr>
        <w:spacing w:after="40"/>
      </w:pPr>
      <w:r>
        <w:rPr>
          <w:b/>
          <w:i w:val="0"/>
          <w:sz w:val="21"/>
        </w:rPr>
        <w:t>You should see:</w:t>
      </w:r>
    </w:p>
    <w:p>
      <w:pPr>
        <w:pStyle w:val="ListBullet"/>
        <w:spacing w:after="60"/>
        <w:ind w:left="360"/>
      </w:pPr>
      <w:r>
        <w:t>The button briefly changes to “Signing in…”.</w:t>
      </w:r>
    </w:p>
    <w:p>
      <w:pPr>
        <w:pStyle w:val="ListBullet"/>
        <w:spacing w:after="60"/>
        <w:ind w:left="360"/>
      </w:pPr>
      <w:r>
        <w:t>You are taken back to the course list.</w:t>
      </w:r>
    </w:p>
    <w:p>
      <w:pPr>
        <w:pStyle w:val="ListBullet"/>
        <w:spacing w:after="60"/>
        <w:ind w:left="360"/>
      </w:pPr>
      <w:r>
        <w:t>Your email address appears in the top-right corner again.</w:t>
      </w:r>
    </w:p>
    <w:p>
      <w:pPr>
        <w:pStyle w:val="ListBullet"/>
        <w:spacing w:after="60"/>
        <w:ind w:left="360"/>
      </w:pPr>
      <w:r>
        <w:t>“My courses” and “Account” are back.</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B4 — Staying signed in after a reload</w:t>
      </w:r>
    </w:p>
    <w:p>
      <w:pPr>
        <w:spacing w:after="80"/>
      </w:pPr>
      <w:r>
        <w:rPr>
          <w:b/>
          <w:sz w:val="21"/>
        </w:rPr>
        <w:t xml:space="preserve">What this checks: </w:t>
      </w:r>
      <w:r>
        <w:rPr>
          <w:sz w:val="21"/>
        </w:rPr>
        <w:t>that reloading the page does not throw you out.</w:t>
      </w:r>
    </w:p>
    <w:p>
      <w:pPr>
        <w:spacing w:after="40"/>
      </w:pPr>
      <w:r>
        <w:rPr>
          <w:b/>
          <w:i w:val="0"/>
          <w:sz w:val="21"/>
        </w:rPr>
        <w:t>Do this:</w:t>
      </w:r>
    </w:p>
    <w:p>
      <w:pPr>
        <w:pStyle w:val="ListNumber"/>
        <w:spacing w:after="60"/>
        <w:ind w:left="576"/>
      </w:pPr>
      <w:r>
        <w:t>Make sure you are signed in (your email shows in the top-right).</w:t>
      </w:r>
    </w:p>
    <w:p>
      <w:pPr>
        <w:pStyle w:val="ListNumber"/>
        <w:spacing w:after="60"/>
        <w:ind w:left="576"/>
      </w:pPr>
      <w:r>
        <w:t>Press F5 (or Ctrl+R) to reload the page.</w:t>
      </w:r>
    </w:p>
    <w:p>
      <w:pPr>
        <w:pStyle w:val="ListNumber"/>
        <w:spacing w:after="60"/>
        <w:ind w:left="576"/>
      </w:pPr>
      <w:r>
        <w:t>Wait for the page to finish loading.</w:t>
      </w:r>
    </w:p>
    <w:p>
      <w:pPr>
        <w:spacing w:after="40"/>
      </w:pPr>
      <w:r>
        <w:rPr>
          <w:b/>
          <w:i w:val="0"/>
          <w:sz w:val="21"/>
        </w:rPr>
        <w:t>You should see:</w:t>
      </w:r>
    </w:p>
    <w:p>
      <w:pPr>
        <w:pStyle w:val="ListBullet"/>
        <w:spacing w:after="60"/>
        <w:ind w:left="360"/>
      </w:pPr>
      <w:r>
        <w:t>You are still signed in — your email is still shown in the top-right.</w:t>
      </w:r>
    </w:p>
    <w:p>
      <w:pPr>
        <w:pStyle w:val="ListBullet"/>
        <w:spacing w:after="60"/>
        <w:ind w:left="360"/>
      </w:pPr>
      <w:r>
        <w:t>You were not asked to log in again.</w:t>
      </w:r>
    </w:p>
    <w:p>
      <w:pPr>
        <w:pStyle w:val="ListBullet"/>
        <w:spacing w:after="60"/>
        <w:ind w:left="360"/>
      </w:pPr>
      <w:r>
        <w:t>There may be a very brief flicker while the page checks who you are. That is normal.</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B5 — Signing in with the wrong password</w:t>
      </w:r>
    </w:p>
    <w:p>
      <w:pPr>
        <w:spacing w:after="80"/>
      </w:pPr>
      <w:r>
        <w:rPr>
          <w:b/>
          <w:sz w:val="21"/>
        </w:rPr>
        <w:t xml:space="preserve">What this checks: </w:t>
      </w:r>
      <w:r>
        <w:rPr>
          <w:sz w:val="21"/>
        </w:rPr>
        <w:t>that a wrong password is refused with a clear, polite message.</w:t>
      </w:r>
    </w:p>
    <w:p>
      <w:pPr>
        <w:spacing w:after="40"/>
      </w:pPr>
      <w:r>
        <w:rPr>
          <w:b/>
          <w:i w:val="0"/>
          <w:sz w:val="21"/>
        </w:rPr>
        <w:t>Do this:</w:t>
      </w:r>
    </w:p>
    <w:p>
      <w:pPr>
        <w:pStyle w:val="ListNumber"/>
        <w:spacing w:after="60"/>
        <w:ind w:left="576"/>
      </w:pPr>
      <w:r>
        <w:t>Click “Sign out” if you are signed in.</w:t>
      </w:r>
    </w:p>
    <w:p>
      <w:pPr>
        <w:pStyle w:val="ListNumber"/>
        <w:spacing w:after="60"/>
        <w:ind w:left="576"/>
      </w:pPr>
      <w:r>
        <w:t>Click “Sign in”.</w:t>
      </w:r>
    </w:p>
    <w:p>
      <w:pPr>
        <w:pStyle w:val="ListNumber"/>
        <w:spacing w:after="60"/>
        <w:ind w:left="576"/>
      </w:pPr>
      <w:r>
        <w:t>Type your correct email address.</w:t>
      </w:r>
    </w:p>
    <w:p>
      <w:pPr>
        <w:pStyle w:val="ListNumber"/>
        <w:spacing w:after="60"/>
        <w:ind w:left="576"/>
      </w:pPr>
      <w:r>
        <w:t>Type a deliberately wrong password, such as: wrongpassword</w:t>
      </w:r>
    </w:p>
    <w:p>
      <w:pPr>
        <w:pStyle w:val="ListNumber"/>
        <w:spacing w:after="60"/>
        <w:ind w:left="576"/>
      </w:pPr>
      <w:r>
        <w:t>Click “Sign in”.</w:t>
      </w:r>
    </w:p>
    <w:p>
      <w:pPr>
        <w:spacing w:after="40"/>
      </w:pPr>
      <w:r>
        <w:rPr>
          <w:b/>
          <w:i w:val="0"/>
          <w:sz w:val="21"/>
        </w:rPr>
        <w:t>You should see:</w:t>
      </w:r>
    </w:p>
    <w:p>
      <w:pPr>
        <w:pStyle w:val="ListBullet"/>
        <w:spacing w:after="60"/>
        <w:ind w:left="360"/>
      </w:pPr>
      <w:r>
        <w:t>You are NOT signed in.</w:t>
      </w:r>
    </w:p>
    <w:p>
      <w:pPr>
        <w:pStyle w:val="ListBullet"/>
        <w:spacing w:after="60"/>
        <w:ind w:left="360"/>
      </w:pPr>
      <w:r>
        <w:t>A message appears reading “Wrong email or password.”</w:t>
      </w:r>
    </w:p>
    <w:p>
      <w:pPr>
        <w:pStyle w:val="ListBullet"/>
        <w:spacing w:after="60"/>
        <w:ind w:left="360"/>
      </w:pPr>
      <w:r>
        <w:t>You stay on the sign-in page.</w:t>
      </w:r>
    </w:p>
    <w:p>
      <w:pPr>
        <w:pStyle w:val="ListBullet"/>
        <w:spacing w:after="60"/>
        <w:ind w:left="360"/>
      </w:pPr>
      <w:r>
        <w:t>The email address you typed is still in the box, so you do not have to retype it.</w:t>
      </w:r>
    </w:p>
    <w:p>
      <w:pPr>
        <w:pStyle w:val="ListBullet"/>
        <w:spacing w:after="60"/>
        <w:ind w:left="360"/>
      </w:pPr>
      <w:r>
        <w:t>The message does not say which of the two was wrong — that is deliberate, so that someone guessing cannot learn which email addresses are registered.</w:t>
      </w:r>
    </w:p>
    <w:p>
      <w:pPr>
        <w:spacing w:after="80"/>
        <w:ind w:left="360"/>
      </w:pPr>
      <w:r>
        <w:rPr>
          <w:b/>
          <w:i/>
          <w:sz w:val="20"/>
        </w:rPr>
        <w:t xml:space="preserve">Good to know: </w:t>
      </w:r>
      <w:r>
        <w:rPr>
          <w:i/>
          <w:sz w:val="20"/>
        </w:rPr>
        <w:t>Now sign in properly with the correct password before continuing.</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B6 — Trying to sign up with an email that is already taken</w:t>
      </w:r>
    </w:p>
    <w:p>
      <w:pPr>
        <w:spacing w:after="80"/>
      </w:pPr>
      <w:r>
        <w:rPr>
          <w:b/>
          <w:sz w:val="21"/>
        </w:rPr>
        <w:t xml:space="preserve">What this checks: </w:t>
      </w:r>
      <w:r>
        <w:rPr>
          <w:sz w:val="21"/>
        </w:rPr>
        <w:t>that the website tells you the email is in use, and says so right next to the email box.</w:t>
      </w:r>
    </w:p>
    <w:p>
      <w:pPr>
        <w:spacing w:after="40"/>
      </w:pPr>
      <w:r>
        <w:rPr>
          <w:b/>
          <w:i w:val="0"/>
          <w:sz w:val="21"/>
        </w:rPr>
        <w:t>Do this:</w:t>
      </w:r>
    </w:p>
    <w:p>
      <w:pPr>
        <w:pStyle w:val="ListNumber"/>
        <w:spacing w:after="60"/>
        <w:ind w:left="576"/>
      </w:pPr>
      <w:r>
        <w:t>Click “Sign out” if you are signed in.</w:t>
      </w:r>
    </w:p>
    <w:p>
      <w:pPr>
        <w:pStyle w:val="ListNumber"/>
        <w:spacing w:after="60"/>
        <w:ind w:left="576"/>
      </w:pPr>
      <w:r>
        <w:t>Click “Create account”.</w:t>
      </w:r>
    </w:p>
    <w:p>
      <w:pPr>
        <w:pStyle w:val="ListNumber"/>
        <w:spacing w:after="60"/>
        <w:ind w:left="576"/>
      </w:pPr>
      <w:r>
        <w:t>Type the SAME email address you already used in Test B1.</w:t>
      </w:r>
    </w:p>
    <w:p>
      <w:pPr>
        <w:pStyle w:val="ListNumber"/>
        <w:spacing w:after="60"/>
        <w:ind w:left="576"/>
      </w:pPr>
      <w:r>
        <w:t>Type any valid password, such as AnotherPass123</w:t>
      </w:r>
    </w:p>
    <w:p>
      <w:pPr>
        <w:pStyle w:val="ListNumber"/>
        <w:spacing w:after="60"/>
        <w:ind w:left="576"/>
      </w:pPr>
      <w:r>
        <w:t>Click “Create account”.</w:t>
      </w:r>
    </w:p>
    <w:p>
      <w:pPr>
        <w:spacing w:after="40"/>
      </w:pPr>
      <w:r>
        <w:rPr>
          <w:b/>
          <w:i w:val="0"/>
          <w:sz w:val="21"/>
        </w:rPr>
        <w:t>You should see:</w:t>
      </w:r>
    </w:p>
    <w:p>
      <w:pPr>
        <w:pStyle w:val="ListBullet"/>
        <w:spacing w:after="60"/>
        <w:ind w:left="360"/>
      </w:pPr>
      <w:r>
        <w:t>No new account is created.</w:t>
      </w:r>
    </w:p>
    <w:p>
      <w:pPr>
        <w:pStyle w:val="ListBullet"/>
        <w:spacing w:after="60"/>
        <w:ind w:left="360"/>
      </w:pPr>
      <w:r>
        <w:t>A message appears reading “That email is already registered.”</w:t>
      </w:r>
    </w:p>
    <w:p>
      <w:pPr>
        <w:pStyle w:val="ListBullet"/>
        <w:spacing w:after="60"/>
        <w:ind w:left="360"/>
      </w:pPr>
      <w:r>
        <w:t>That message appears directly underneath the Email box — not at the top of the page and not in a pop-up.</w:t>
      </w:r>
    </w:p>
    <w:p>
      <w:pPr>
        <w:pStyle w:val="ListBullet"/>
        <w:spacing w:after="60"/>
        <w:ind w:left="360"/>
      </w:pPr>
      <w:r>
        <w:t>Everything you typed is still in the form.</w:t>
      </w:r>
    </w:p>
    <w:p>
      <w:pPr>
        <w:pStyle w:val="ListBullet"/>
        <w:spacing w:after="60"/>
        <w:ind w:left="360"/>
      </w:pPr>
      <w:r>
        <w:t>The Password box has no error on it, because the password was not the problem.</w:t>
      </w:r>
    </w:p>
    <w:p>
      <w:pPr>
        <w:spacing w:after="80"/>
        <w:ind w:left="360"/>
      </w:pPr>
      <w:r>
        <w:rPr>
          <w:b/>
          <w:i/>
          <w:sz w:val="20"/>
        </w:rPr>
        <w:t xml:space="preserve">Good to know: </w:t>
      </w:r>
      <w:r>
        <w:rPr>
          <w:i/>
          <w:sz w:val="20"/>
        </w:rPr>
        <w:t>Putting the message next to the field it refers to is the point of this test. The user should not have to guess which box to fix.</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B7 — Trying to sign up with a password that is too short</w:t>
      </w:r>
    </w:p>
    <w:p>
      <w:pPr>
        <w:spacing w:after="80"/>
      </w:pPr>
      <w:r>
        <w:rPr>
          <w:b/>
          <w:sz w:val="21"/>
        </w:rPr>
        <w:t xml:space="preserve">What this checks: </w:t>
      </w:r>
      <w:r>
        <w:rPr>
          <w:sz w:val="21"/>
        </w:rPr>
        <w:t>that a weak password is rejected, with the message next to the password box.</w:t>
      </w:r>
    </w:p>
    <w:p>
      <w:pPr>
        <w:spacing w:after="40"/>
      </w:pPr>
      <w:r>
        <w:rPr>
          <w:b/>
          <w:i w:val="0"/>
          <w:sz w:val="21"/>
        </w:rPr>
        <w:t>Do this:</w:t>
      </w:r>
    </w:p>
    <w:p>
      <w:pPr>
        <w:pStyle w:val="ListNumber"/>
        <w:spacing w:after="60"/>
        <w:ind w:left="576"/>
      </w:pPr>
      <w:r>
        <w:t>Still on the “Create your account” page.</w:t>
      </w:r>
    </w:p>
    <w:p>
      <w:pPr>
        <w:pStyle w:val="ListNumber"/>
        <w:spacing w:after="60"/>
        <w:ind w:left="576"/>
      </w:pPr>
      <w:r>
        <w:t>Type a brand-new email address, such as tester2@example.com</w:t>
      </w:r>
    </w:p>
    <w:p>
      <w:pPr>
        <w:pStyle w:val="ListNumber"/>
        <w:spacing w:after="60"/>
        <w:ind w:left="576"/>
      </w:pPr>
      <w:r>
        <w:t>Type a very short password, such as: abc</w:t>
      </w:r>
    </w:p>
    <w:p>
      <w:pPr>
        <w:pStyle w:val="ListNumber"/>
        <w:spacing w:after="60"/>
        <w:ind w:left="576"/>
      </w:pPr>
      <w:r>
        <w:t>Click “Create account”.</w:t>
      </w:r>
    </w:p>
    <w:p>
      <w:pPr>
        <w:spacing w:after="40"/>
      </w:pPr>
      <w:r>
        <w:rPr>
          <w:b/>
          <w:i w:val="0"/>
          <w:sz w:val="21"/>
        </w:rPr>
        <w:t>You should see:</w:t>
      </w:r>
    </w:p>
    <w:p>
      <w:pPr>
        <w:pStyle w:val="ListBullet"/>
        <w:spacing w:after="60"/>
        <w:ind w:left="360"/>
      </w:pPr>
      <w:r>
        <w:t>No account is created.</w:t>
      </w:r>
    </w:p>
    <w:p>
      <w:pPr>
        <w:pStyle w:val="ListBullet"/>
        <w:spacing w:after="60"/>
        <w:ind w:left="360"/>
      </w:pPr>
      <w:r>
        <w:t>A message appears reading “Choose a longer password.”</w:t>
      </w:r>
    </w:p>
    <w:p>
      <w:pPr>
        <w:pStyle w:val="ListBullet"/>
        <w:spacing w:after="60"/>
        <w:ind w:left="360"/>
      </w:pPr>
      <w:r>
        <w:t>That message appears directly underneath the Password box — not the Email box.</w:t>
      </w:r>
    </w:p>
    <w:p>
      <w:pPr>
        <w:pStyle w:val="ListBullet"/>
        <w:spacing w:after="60"/>
        <w:ind w:left="360"/>
      </w:pPr>
      <w:r>
        <w:t>The email address you typed is still in the form.</w:t>
      </w:r>
    </w:p>
    <w:p>
      <w:pPr>
        <w:spacing w:after="80"/>
        <w:ind w:left="360"/>
      </w:pPr>
      <w:r>
        <w:rPr>
          <w:b/>
          <w:i/>
          <w:sz w:val="20"/>
        </w:rPr>
        <w:t xml:space="preserve">Good to know: </w:t>
      </w:r>
      <w:r>
        <w:rPr>
          <w:i/>
          <w:sz w:val="20"/>
        </w:rPr>
        <w:t>Compare this with Test B6. In that test the message appeared under Email; here it appears under Password. The website correctly points at whichever box is at fault.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B8 — Opening the website in a second tab</w:t>
      </w:r>
    </w:p>
    <w:p>
      <w:pPr>
        <w:spacing w:after="80"/>
      </w:pPr>
      <w:r>
        <w:rPr>
          <w:b/>
          <w:sz w:val="21"/>
        </w:rPr>
        <w:t xml:space="preserve">What this checks: </w:t>
      </w:r>
      <w:r>
        <w:rPr>
          <w:sz w:val="21"/>
        </w:rPr>
        <w:t>a deliberate design choice: a brand-new tab starts signed out.</w:t>
      </w:r>
    </w:p>
    <w:p>
      <w:pPr>
        <w:spacing w:after="40"/>
      </w:pPr>
      <w:r>
        <w:rPr>
          <w:b/>
          <w:i w:val="0"/>
          <w:sz w:val="21"/>
        </w:rPr>
        <w:t>Do this:</w:t>
      </w:r>
    </w:p>
    <w:p>
      <w:pPr>
        <w:pStyle w:val="ListNumber"/>
        <w:spacing w:after="60"/>
        <w:ind w:left="576"/>
      </w:pPr>
      <w:r>
        <w:t>Make sure you are signed in in your current tab.</w:t>
      </w:r>
    </w:p>
    <w:p>
      <w:pPr>
        <w:pStyle w:val="ListNumber"/>
        <w:spacing w:after="60"/>
        <w:ind w:left="576"/>
      </w:pPr>
      <w:r>
        <w:t>Open a brand-new browser tab (Ctrl+T).</w:t>
      </w:r>
    </w:p>
    <w:p>
      <w:pPr>
        <w:pStyle w:val="ListNumber"/>
        <w:spacing w:after="60"/>
        <w:ind w:left="576"/>
      </w:pPr>
      <w:r>
        <w:t>Go to http://localhost:9100 in the new tab.</w:t>
      </w:r>
    </w:p>
    <w:p>
      <w:pPr>
        <w:spacing w:after="40"/>
      </w:pPr>
      <w:r>
        <w:rPr>
          <w:b/>
          <w:i w:val="0"/>
          <w:sz w:val="21"/>
        </w:rPr>
        <w:t>You should see:</w:t>
      </w:r>
    </w:p>
    <w:p>
      <w:pPr>
        <w:pStyle w:val="ListBullet"/>
        <w:spacing w:after="60"/>
        <w:ind w:left="360"/>
      </w:pPr>
      <w:r>
        <w:t>The new tab shows you as signed OUT — “Sign in” and “Create account” appear in the top-right.</w:t>
      </w:r>
    </w:p>
    <w:p>
      <w:pPr>
        <w:pStyle w:val="ListBullet"/>
        <w:spacing w:after="60"/>
        <w:ind w:left="360"/>
      </w:pPr>
      <w:r>
        <w:t>Your original tab is still signed in. Switch back to it and check.</w:t>
      </w:r>
    </w:p>
    <w:p>
      <w:pPr>
        <w:pStyle w:val="ListBullet"/>
        <w:spacing w:after="60"/>
        <w:ind w:left="360"/>
      </w:pPr>
      <w:r>
        <w:t>This is intentional, not a fault.</w:t>
      </w:r>
    </w:p>
    <w:p>
      <w:pPr>
        <w:spacing w:after="80"/>
        <w:ind w:left="360"/>
      </w:pPr>
      <w:r>
        <w:rPr>
          <w:b/>
          <w:i/>
          <w:sz w:val="20"/>
        </w:rPr>
        <w:t xml:space="preserve">Good to know: </w:t>
      </w:r>
      <w:r>
        <w:rPr>
          <w:i/>
          <w:sz w:val="20"/>
        </w:rPr>
        <w:t>This is a security decision, not a bug. Your sign-in is tied to the single tab you signed in on, which limits what an attacker could do. If you find this surprising, that is fine — but please tick “Works as described”, because this is the intended behaviour. Close the second tab before continuing.</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B9 — Trying to reach a private page while signed out</w:t>
      </w:r>
    </w:p>
    <w:p>
      <w:pPr>
        <w:spacing w:after="80"/>
      </w:pPr>
      <w:r>
        <w:rPr>
          <w:b/>
          <w:sz w:val="21"/>
        </w:rPr>
        <w:t xml:space="preserve">What this checks: </w:t>
      </w:r>
      <w:r>
        <w:rPr>
          <w:sz w:val="21"/>
        </w:rPr>
        <w:t>that private pages are protected, and that you are returned to where you were trying to go after signing in.</w:t>
      </w:r>
    </w:p>
    <w:p>
      <w:pPr>
        <w:spacing w:after="40"/>
      </w:pPr>
      <w:r>
        <w:rPr>
          <w:b/>
          <w:i w:val="0"/>
          <w:sz w:val="21"/>
        </w:rPr>
        <w:t>Do this:</w:t>
      </w:r>
    </w:p>
    <w:p>
      <w:pPr>
        <w:pStyle w:val="ListNumber"/>
        <w:spacing w:after="60"/>
        <w:ind w:left="576"/>
      </w:pPr>
      <w:r>
        <w:t>Sign out, if you are signed in.</w:t>
      </w:r>
    </w:p>
    <w:p>
      <w:pPr>
        <w:pStyle w:val="ListNumber"/>
        <w:spacing w:after="60"/>
        <w:ind w:left="576"/>
      </w:pPr>
      <w:r>
        <w:t>Click into the browser address bar and type: http://localhost:9100/account</w:t>
      </w:r>
    </w:p>
    <w:p>
      <w:pPr>
        <w:pStyle w:val="ListNumber"/>
        <w:spacing w:after="60"/>
        <w:ind w:left="576"/>
      </w:pPr>
      <w:r>
        <w:t>Press Enter.</w:t>
      </w:r>
    </w:p>
    <w:p>
      <w:pPr>
        <w:spacing w:after="40"/>
      </w:pPr>
      <w:r>
        <w:rPr>
          <w:b/>
          <w:i w:val="0"/>
          <w:sz w:val="21"/>
        </w:rPr>
        <w:t>You should see:</w:t>
      </w:r>
    </w:p>
    <w:p>
      <w:pPr>
        <w:pStyle w:val="ListBullet"/>
        <w:spacing w:after="60"/>
        <w:ind w:left="360"/>
      </w:pPr>
      <w:r>
        <w:t>You are NOT shown the account page.</w:t>
      </w:r>
    </w:p>
    <w:p>
      <w:pPr>
        <w:pStyle w:val="ListBullet"/>
        <w:spacing w:after="60"/>
        <w:ind w:left="360"/>
      </w:pPr>
      <w:r>
        <w:t>You are sent to the sign-in page instead.</w:t>
      </w:r>
    </w:p>
    <w:p>
      <w:pPr>
        <w:pStyle w:val="ListBullet"/>
        <w:spacing w:after="60"/>
        <w:ind w:left="360"/>
      </w:pPr>
      <w:r>
        <w:t>Now sign in with your email and password.</w:t>
      </w:r>
    </w:p>
    <w:p>
      <w:pPr>
        <w:pStyle w:val="ListBullet"/>
        <w:spacing w:after="60"/>
        <w:ind w:left="360"/>
      </w:pPr>
      <w:r>
        <w:t>After signing in, you land on the Account page — the page you originally asked for, not the front page.</w:t>
      </w:r>
    </w:p>
    <w:p>
      <w:pPr>
        <w:pStyle w:val="ListBullet"/>
        <w:spacing w:after="60"/>
        <w:ind w:left="360"/>
      </w:pPr>
      <w:r>
        <w:t>The website remembered where you were trying to go.</w:t>
      </w:r>
    </w:p>
    <w:p>
      <w:pPr>
        <w:spacing w:after="80"/>
        <w:ind w:left="360"/>
      </w:pPr>
      <w:r>
        <w:rPr>
          <w:b/>
          <w:i/>
          <w:sz w:val="20"/>
        </w:rPr>
        <w:t xml:space="preserve">Good to know: </w:t>
      </w:r>
      <w:r>
        <w:rPr>
          <w:i/>
          <w:sz w:val="20"/>
        </w:rPr>
        <w:t>Being returned to your original destination is the part being tested here. Being dumped back on the home page after logging in is a common frustration this website avoids.</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2"/>
      </w:pPr>
      <w:r>
        <w:t>Group C — Joining a course</w:t>
      </w:r>
    </w:p>
    <w:p>
      <w:pPr>
        <w:spacing w:after="80"/>
      </w:pPr>
      <w:r>
        <w:rPr>
          <w:b w:val="0"/>
          <w:i w:val="0"/>
        </w:rPr>
        <w:t>These six tests cover signing up for courses — both free ones and paid ones. Remember: no real money is involved at any point.</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Before you start Group C</w:t>
            </w:r>
          </w:p>
          <w:p>
            <w:pPr>
              <w:spacing w:after="40"/>
            </w:pPr>
            <w:r>
              <w:rPr>
                <w:sz w:val="21"/>
              </w:rPr>
              <w:t>Make sure you are signed in with the account you created in Group B. Your email should be visible in the top-right corner.</w:t>
            </w:r>
          </w:p>
        </w:tc>
      </w:tr>
    </w:tbl>
    <w:p>
      <w:pPr>
        <w:spacing w:after="40"/>
      </w:pPr>
    </w:p>
    <w:p>
      <w:pPr>
        <w:pStyle w:val="Heading3"/>
      </w:pPr>
      <w:r>
        <w:t>Test C1 — Joining a free course</w:t>
      </w:r>
    </w:p>
    <w:p>
      <w:pPr>
        <w:spacing w:after="80"/>
      </w:pPr>
      <w:r>
        <w:rPr>
          <w:b/>
          <w:sz w:val="21"/>
        </w:rPr>
        <w:t xml:space="preserve">What this checks: </w:t>
      </w:r>
      <w:r>
        <w:rPr>
          <w:sz w:val="21"/>
        </w:rPr>
        <w:t>that a free course takes a single click, with no payment step at all.</w:t>
      </w:r>
    </w:p>
    <w:p>
      <w:pPr>
        <w:spacing w:after="40"/>
      </w:pPr>
      <w:r>
        <w:rPr>
          <w:b/>
          <w:i w:val="0"/>
          <w:sz w:val="21"/>
        </w:rPr>
        <w:t>Do this:</w:t>
      </w:r>
    </w:p>
    <w:p>
      <w:pPr>
        <w:pStyle w:val="ListNumber"/>
        <w:spacing w:after="60"/>
        <w:ind w:left="576"/>
      </w:pPr>
      <w:r>
        <w:t>Click “LearnHub” in the top-left to get back to the course list.</w:t>
      </w:r>
    </w:p>
    <w:p>
      <w:pPr>
        <w:pStyle w:val="ListNumber"/>
        <w:spacing w:after="60"/>
        <w:ind w:left="576"/>
      </w:pPr>
      <w:r>
        <w:t>Click the course called “Introduction to TypeScript” — the free one.</w:t>
      </w:r>
    </w:p>
    <w:p>
      <w:pPr>
        <w:pStyle w:val="ListNumber"/>
        <w:spacing w:after="60"/>
        <w:ind w:left="576"/>
      </w:pPr>
      <w:r>
        <w:t>Scroll to the bottom of the page.</w:t>
      </w:r>
    </w:p>
    <w:p>
      <w:pPr>
        <w:pStyle w:val="ListNumber"/>
        <w:spacing w:after="60"/>
        <w:ind w:left="576"/>
      </w:pPr>
      <w:r>
        <w:t>Click the button labelled “Enroll for free”.</w:t>
      </w:r>
    </w:p>
    <w:p>
      <w:pPr>
        <w:spacing w:after="40"/>
      </w:pPr>
      <w:r>
        <w:rPr>
          <w:b/>
          <w:i w:val="0"/>
          <w:sz w:val="21"/>
        </w:rPr>
        <w:t>You should see:</w:t>
      </w:r>
    </w:p>
    <w:p>
      <w:pPr>
        <w:pStyle w:val="ListBullet"/>
        <w:spacing w:after="60"/>
        <w:ind w:left="360"/>
      </w:pPr>
      <w:r>
        <w:t>No payment options are offered at all — there are no test-card choices, because the course is free.</w:t>
      </w:r>
    </w:p>
    <w:p>
      <w:pPr>
        <w:pStyle w:val="ListBullet"/>
        <w:spacing w:after="60"/>
        <w:ind w:left="360"/>
      </w:pPr>
      <w:r>
        <w:t>The button briefly reads “Processing…”.</w:t>
      </w:r>
    </w:p>
    <w:p>
      <w:pPr>
        <w:pStyle w:val="ListBullet"/>
        <w:spacing w:after="60"/>
        <w:ind w:left="360"/>
      </w:pPr>
      <w:r>
        <w:t>A confirmation appears reading “You're enrolled!”</w:t>
      </w:r>
    </w:p>
    <w:p>
      <w:pPr>
        <w:pStyle w:val="ListBullet"/>
        <w:spacing w:after="60"/>
        <w:ind w:left="360"/>
      </w:pPr>
      <w:r>
        <w:t>Below it is a link reading “Start learning”.</w:t>
      </w:r>
    </w:p>
    <w:p>
      <w:pPr>
        <w:pStyle w:val="ListBullet"/>
        <w:spacing w:after="60"/>
        <w:ind w:left="360"/>
      </w:pPr>
      <w:r>
        <w:t>This usually happens within a couple of seconds.</w:t>
      </w:r>
    </w:p>
    <w:p>
      <w:pPr>
        <w:spacing w:after="80"/>
        <w:ind w:left="360"/>
      </w:pPr>
      <w:r>
        <w:rPr>
          <w:b/>
          <w:i/>
          <w:sz w:val="20"/>
        </w:rPr>
        <w:t xml:space="preserve">Good to know: </w:t>
      </w:r>
      <w:r>
        <w:rPr>
          <w:i/>
          <w:sz w:val="20"/>
        </w:rPr>
        <w:t>Do not click “Start learning” yet — you will use it in Group D.</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C2 — Joining a paid course with a payment that succeeds</w:t>
      </w:r>
    </w:p>
    <w:p>
      <w:pPr>
        <w:spacing w:after="80"/>
      </w:pPr>
      <w:r>
        <w:rPr>
          <w:b/>
          <w:sz w:val="21"/>
        </w:rPr>
        <w:t xml:space="preserve">What this checks: </w:t>
      </w:r>
      <w:r>
        <w:rPr>
          <w:sz w:val="21"/>
        </w:rPr>
        <w:t>that the pretend payment system works and gets you enrolled.</w:t>
      </w:r>
    </w:p>
    <w:p>
      <w:pPr>
        <w:spacing w:after="40"/>
      </w:pPr>
      <w:r>
        <w:rPr>
          <w:b/>
          <w:i w:val="0"/>
          <w:sz w:val="21"/>
        </w:rPr>
        <w:t>Do this:</w:t>
      </w:r>
    </w:p>
    <w:p>
      <w:pPr>
        <w:pStyle w:val="ListNumber"/>
        <w:spacing w:after="60"/>
        <w:ind w:left="576"/>
      </w:pPr>
      <w:r>
        <w:t>Click “LearnHub” to go back to the course list.</w:t>
      </w:r>
    </w:p>
    <w:p>
      <w:pPr>
        <w:pStyle w:val="ListNumber"/>
        <w:spacing w:after="60"/>
        <w:ind w:left="576"/>
      </w:pPr>
      <w:r>
        <w:t>Click a paid course, for example “Advanced React Patterns” ($49.99).</w:t>
      </w:r>
    </w:p>
    <w:p>
      <w:pPr>
        <w:pStyle w:val="ListNumber"/>
        <w:spacing w:after="60"/>
        <w:ind w:left="576"/>
      </w:pPr>
      <w:r>
        <w:t>Scroll to the bottom. You will see a group of options headed “Choose a test outcome”.</w:t>
      </w:r>
    </w:p>
    <w:p>
      <w:pPr>
        <w:pStyle w:val="ListNumber"/>
        <w:spacing w:after="60"/>
        <w:ind w:left="576"/>
      </w:pPr>
      <w:r>
        <w:t>Click the option labelled “Test card: succeeds”.</w:t>
      </w:r>
    </w:p>
    <w:p>
      <w:pPr>
        <w:pStyle w:val="ListNumber"/>
        <w:spacing w:after="60"/>
        <w:ind w:left="576"/>
      </w:pPr>
      <w:r>
        <w:t>Click the button labelled “Submit test payment”.</w:t>
      </w:r>
    </w:p>
    <w:p>
      <w:pPr>
        <w:pStyle w:val="ListNumber"/>
        <w:spacing w:after="60"/>
        <w:ind w:left="576"/>
      </w:pPr>
      <w:r>
        <w:t>Wait — this one can take up to ten seconds.</w:t>
      </w:r>
    </w:p>
    <w:p>
      <w:pPr>
        <w:spacing w:after="40"/>
      </w:pPr>
      <w:r>
        <w:rPr>
          <w:b/>
          <w:i w:val="0"/>
          <w:sz w:val="21"/>
        </w:rPr>
        <w:t>You should see:</w:t>
      </w:r>
    </w:p>
    <w:p>
      <w:pPr>
        <w:pStyle w:val="ListBullet"/>
        <w:spacing w:after="60"/>
        <w:ind w:left="360"/>
      </w:pPr>
      <w:r>
        <w:t>Three test options are offered, and you had to pick one before the button would work.</w:t>
      </w:r>
    </w:p>
    <w:p>
      <w:pPr>
        <w:pStyle w:val="ListBullet"/>
        <w:spacing w:after="60"/>
        <w:ind w:left="360"/>
      </w:pPr>
      <w:r>
        <w:t>You are never asked for a card number, expiry date or security code — only to pick which outcome you want.</w:t>
      </w:r>
    </w:p>
    <w:p>
      <w:pPr>
        <w:pStyle w:val="ListBullet"/>
        <w:spacing w:after="60"/>
        <w:ind w:left="360"/>
      </w:pPr>
      <w:r>
        <w:t>The button reads “Processing…” while it works.</w:t>
      </w:r>
    </w:p>
    <w:p>
      <w:pPr>
        <w:pStyle w:val="ListBullet"/>
        <w:spacing w:after="60"/>
        <w:ind w:left="360"/>
      </w:pPr>
      <w:r>
        <w:t>A confirmation appears reading “You're enrolled!” with a “Start learning” link.</w:t>
      </w:r>
    </w:p>
    <w:p>
      <w:pPr>
        <w:pStyle w:val="ListBullet"/>
        <w:spacing w:after="60"/>
        <w:ind w:left="360"/>
      </w:pPr>
      <w:r>
        <w:t>Alternatively, if the system is busy, you may see “Your payment succeeded. Enrollment is still being confirmed — check back shortly.” That is also a correct outcome — wait half a minute, reload the page, and you should then be enrolled.</w:t>
      </w:r>
    </w:p>
    <w:p>
      <w:pPr>
        <w:spacing w:after="80"/>
        <w:ind w:left="360"/>
      </w:pPr>
      <w:r>
        <w:rPr>
          <w:b/>
          <w:i/>
          <w:sz w:val="20"/>
        </w:rPr>
        <w:t xml:space="preserve">Good to know: </w:t>
      </w:r>
      <w:r>
        <w:rPr>
          <w:i/>
          <w:sz w:val="20"/>
        </w:rPr>
        <w:t>Both outcomes above count as a pass. The website promises either to confirm within about ten seconds, or to tell you honestly that it is still working on it.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C3 — Joining a paid course where the payment is declined</w:t>
      </w:r>
    </w:p>
    <w:p>
      <w:pPr>
        <w:spacing w:after="80"/>
      </w:pPr>
      <w:r>
        <w:rPr>
          <w:b/>
          <w:sz w:val="21"/>
        </w:rPr>
        <w:t xml:space="preserve">What this checks: </w:t>
      </w:r>
      <w:r>
        <w:rPr>
          <w:sz w:val="21"/>
        </w:rPr>
        <w:t>that a refused payment is explained clearly and does NOT enrol you.</w:t>
      </w:r>
    </w:p>
    <w:p>
      <w:pPr>
        <w:spacing w:after="40"/>
      </w:pPr>
      <w:r>
        <w:rPr>
          <w:b/>
          <w:i w:val="0"/>
          <w:sz w:val="21"/>
        </w:rPr>
        <w:t>Do this:</w:t>
      </w:r>
    </w:p>
    <w:p>
      <w:pPr>
        <w:pStyle w:val="ListNumber"/>
        <w:spacing w:after="60"/>
        <w:ind w:left="576"/>
      </w:pPr>
      <w:r>
        <w:t>Click “LearnHub” to go back to the course list.</w:t>
      </w:r>
    </w:p>
    <w:p>
      <w:pPr>
        <w:pStyle w:val="ListNumber"/>
        <w:spacing w:after="60"/>
        <w:ind w:left="576"/>
      </w:pPr>
      <w:r>
        <w:t>Click a different paid course, for example “UI Design Fundamentals” ($29.99).</w:t>
      </w:r>
    </w:p>
    <w:p>
      <w:pPr>
        <w:pStyle w:val="ListNumber"/>
        <w:spacing w:after="60"/>
        <w:ind w:left="576"/>
      </w:pPr>
      <w:r>
        <w:t>Scroll to the bottom.</w:t>
      </w:r>
    </w:p>
    <w:p>
      <w:pPr>
        <w:pStyle w:val="ListNumber"/>
        <w:spacing w:after="60"/>
        <w:ind w:left="576"/>
      </w:pPr>
      <w:r>
        <w:t>This time click the option labelled “Test card: declined”.</w:t>
      </w:r>
    </w:p>
    <w:p>
      <w:pPr>
        <w:pStyle w:val="ListNumber"/>
        <w:spacing w:after="60"/>
        <w:ind w:left="576"/>
      </w:pPr>
      <w:r>
        <w:t>Click “Submit test payment”.</w:t>
      </w:r>
    </w:p>
    <w:p>
      <w:pPr>
        <w:spacing w:after="40"/>
      </w:pPr>
      <w:r>
        <w:rPr>
          <w:b/>
          <w:i w:val="0"/>
          <w:sz w:val="21"/>
        </w:rPr>
        <w:t>You should see:</w:t>
      </w:r>
    </w:p>
    <w:p>
      <w:pPr>
        <w:pStyle w:val="ListBullet"/>
        <w:spacing w:after="60"/>
        <w:ind w:left="360"/>
      </w:pPr>
      <w:r>
        <w:t>A message appears starting with “Payment declined:” followed by a reason.</w:t>
      </w:r>
    </w:p>
    <w:p>
      <w:pPr>
        <w:pStyle w:val="ListBullet"/>
        <w:spacing w:after="60"/>
        <w:ind w:left="360"/>
      </w:pPr>
      <w:r>
        <w:t>You are NOT enrolled — you do not see “You're enrolled!”.</w:t>
      </w:r>
    </w:p>
    <w:p>
      <w:pPr>
        <w:pStyle w:val="ListBullet"/>
        <w:spacing w:after="60"/>
        <w:ind w:left="360"/>
      </w:pPr>
      <w:r>
        <w:t>The test options are still on screen, so you can try again with a different one.</w:t>
      </w:r>
    </w:p>
    <w:p>
      <w:pPr>
        <w:pStyle w:val="ListBullet"/>
        <w:spacing w:after="60"/>
        <w:ind w:left="360"/>
      </w:pPr>
      <w:r>
        <w:t>No successful payment has been recorded against your account. You will confirm this later in Test F2.</w:t>
      </w:r>
    </w:p>
    <w:p>
      <w:pPr>
        <w:spacing w:after="80"/>
        <w:ind w:left="360"/>
      </w:pPr>
      <w:r>
        <w:rPr>
          <w:b/>
          <w:i/>
          <w:sz w:val="20"/>
        </w:rPr>
        <w:t xml:space="preserve">Good to know: </w:t>
      </w:r>
      <w:r>
        <w:rPr>
          <w:i/>
          <w:sz w:val="20"/>
        </w:rPr>
        <w:t>This is an important test. A declined payment must leave you exactly where you started — not enrolled, and not charged.</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C4 — Retrying after a decline</w:t>
      </w:r>
    </w:p>
    <w:p>
      <w:pPr>
        <w:spacing w:after="80"/>
      </w:pPr>
      <w:r>
        <w:rPr>
          <w:b/>
          <w:sz w:val="21"/>
        </w:rPr>
        <w:t xml:space="preserve">What this checks: </w:t>
      </w:r>
      <w:r>
        <w:rPr>
          <w:sz w:val="21"/>
        </w:rPr>
        <w:t>that you can recover from a declined payment by choosing a different outcome.</w:t>
      </w:r>
    </w:p>
    <w:p>
      <w:pPr>
        <w:spacing w:after="40"/>
      </w:pPr>
      <w:r>
        <w:rPr>
          <w:b/>
          <w:i w:val="0"/>
          <w:sz w:val="21"/>
        </w:rPr>
        <w:t>Do this:</w:t>
      </w:r>
    </w:p>
    <w:p>
      <w:pPr>
        <w:pStyle w:val="ListNumber"/>
        <w:spacing w:after="60"/>
        <w:ind w:left="576"/>
      </w:pPr>
      <w:r>
        <w:t>You should still be on the course page from Test C3, showing the decline message.</w:t>
      </w:r>
    </w:p>
    <w:p>
      <w:pPr>
        <w:pStyle w:val="ListNumber"/>
        <w:spacing w:after="60"/>
        <w:ind w:left="576"/>
      </w:pPr>
      <w:r>
        <w:t>Now click the option labelled “Test card: succeeds”.</w:t>
      </w:r>
    </w:p>
    <w:p>
      <w:pPr>
        <w:pStyle w:val="ListNumber"/>
        <w:spacing w:after="60"/>
        <w:ind w:left="576"/>
      </w:pPr>
      <w:r>
        <w:t>Click “Submit test payment”.</w:t>
      </w:r>
    </w:p>
    <w:p>
      <w:pPr>
        <w:pStyle w:val="ListNumber"/>
        <w:spacing w:after="60"/>
        <w:ind w:left="576"/>
      </w:pPr>
      <w:r>
        <w:t>Wait for it to finish.</w:t>
      </w:r>
    </w:p>
    <w:p>
      <w:pPr>
        <w:spacing w:after="40"/>
      </w:pPr>
      <w:r>
        <w:rPr>
          <w:b/>
          <w:i w:val="0"/>
          <w:sz w:val="21"/>
        </w:rPr>
        <w:t>You should see:</w:t>
      </w:r>
    </w:p>
    <w:p>
      <w:pPr>
        <w:pStyle w:val="ListBullet"/>
        <w:spacing w:after="60"/>
        <w:ind w:left="360"/>
      </w:pPr>
      <w:r>
        <w:t>The decline message is replaced.</w:t>
      </w:r>
    </w:p>
    <w:p>
      <w:pPr>
        <w:pStyle w:val="ListBullet"/>
        <w:spacing w:after="60"/>
        <w:ind w:left="360"/>
      </w:pPr>
      <w:r>
        <w:t>You are now enrolled — “You're enrolled!” appears with a “Start learning” link.</w:t>
      </w:r>
    </w:p>
    <w:p>
      <w:pPr>
        <w:pStyle w:val="ListBullet"/>
        <w:spacing w:after="60"/>
        <w:ind w:left="360"/>
      </w:pPr>
      <w:r>
        <w:t>You were not blocked or locked out because of the earlier decline.</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C5 — The payment button stays locked until you choose</w:t>
      </w:r>
    </w:p>
    <w:p>
      <w:pPr>
        <w:spacing w:after="80"/>
      </w:pPr>
      <w:r>
        <w:rPr>
          <w:b/>
          <w:sz w:val="21"/>
        </w:rPr>
        <w:t xml:space="preserve">What this checks: </w:t>
      </w:r>
      <w:r>
        <w:rPr>
          <w:sz w:val="21"/>
        </w:rPr>
        <w:t>that you cannot accidentally submit without picking an outcome.</w:t>
      </w:r>
    </w:p>
    <w:p>
      <w:pPr>
        <w:spacing w:after="40"/>
      </w:pPr>
      <w:r>
        <w:rPr>
          <w:b/>
          <w:i w:val="0"/>
          <w:sz w:val="21"/>
        </w:rPr>
        <w:t>Do this:</w:t>
      </w:r>
    </w:p>
    <w:p>
      <w:pPr>
        <w:pStyle w:val="ListNumber"/>
        <w:spacing w:after="60"/>
        <w:ind w:left="576"/>
      </w:pPr>
      <w:r>
        <w:t>Click “LearnHub” to go back to the course list.</w:t>
      </w:r>
    </w:p>
    <w:p>
      <w:pPr>
        <w:pStyle w:val="ListNumber"/>
        <w:spacing w:after="60"/>
        <w:ind w:left="576"/>
      </w:pPr>
      <w:r>
        <w:t>Click the remaining paid course, “Full-Stack Architecture” ($99.99).</w:t>
      </w:r>
    </w:p>
    <w:p>
      <w:pPr>
        <w:pStyle w:val="ListNumber"/>
        <w:spacing w:after="60"/>
        <w:ind w:left="576"/>
      </w:pPr>
      <w:r>
        <w:t>Scroll to the bottom but do NOT click any of the three test options.</w:t>
      </w:r>
    </w:p>
    <w:p>
      <w:pPr>
        <w:pStyle w:val="ListNumber"/>
        <w:spacing w:after="60"/>
        <w:ind w:left="576"/>
      </w:pPr>
      <w:r>
        <w:t>Look carefully at the “Submit test payment” button, and try clicking it.</w:t>
      </w:r>
    </w:p>
    <w:p>
      <w:pPr>
        <w:spacing w:after="40"/>
      </w:pPr>
      <w:r>
        <w:rPr>
          <w:b/>
          <w:i w:val="0"/>
          <w:sz w:val="21"/>
        </w:rPr>
        <w:t>You should see:</w:t>
      </w:r>
    </w:p>
    <w:p>
      <w:pPr>
        <w:pStyle w:val="ListBullet"/>
        <w:spacing w:after="60"/>
        <w:ind w:left="360"/>
      </w:pPr>
      <w:r>
        <w:t>Before you choose an option, the button looks faded or greyed out.</w:t>
      </w:r>
    </w:p>
    <w:p>
      <w:pPr>
        <w:pStyle w:val="ListBullet"/>
        <w:spacing w:after="60"/>
        <w:ind w:left="360"/>
      </w:pPr>
      <w:r>
        <w:t>Clicking it does nothing at all.</w:t>
      </w:r>
    </w:p>
    <w:p>
      <w:pPr>
        <w:pStyle w:val="ListBullet"/>
        <w:spacing w:after="60"/>
        <w:ind w:left="360"/>
      </w:pPr>
      <w:r>
        <w:t>As soon as you click any one of the three test options, the button becomes active and clickable.</w:t>
      </w:r>
    </w:p>
    <w:p>
      <w:pPr>
        <w:spacing w:after="80"/>
        <w:ind w:left="360"/>
      </w:pPr>
      <w:r>
        <w:rPr>
          <w:b/>
          <w:i/>
          <w:sz w:val="20"/>
        </w:rPr>
        <w:t xml:space="preserve">Good to know: </w:t>
      </w:r>
      <w:r>
        <w:rPr>
          <w:i/>
          <w:sz w:val="20"/>
        </w:rPr>
        <w:t>Leave this course without enrolling — you will use it in Test D7.</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C6 — A visitor who is not signed in cannot join</w:t>
      </w:r>
    </w:p>
    <w:p>
      <w:pPr>
        <w:spacing w:after="80"/>
      </w:pPr>
      <w:r>
        <w:rPr>
          <w:b/>
          <w:sz w:val="21"/>
        </w:rPr>
        <w:t xml:space="preserve">What this checks: </w:t>
      </w:r>
      <w:r>
        <w:rPr>
          <w:sz w:val="21"/>
        </w:rPr>
        <w:t>that joining a course requires an account.</w:t>
      </w:r>
    </w:p>
    <w:p>
      <w:pPr>
        <w:spacing w:after="40"/>
      </w:pPr>
      <w:r>
        <w:rPr>
          <w:b/>
          <w:i w:val="0"/>
          <w:sz w:val="21"/>
        </w:rPr>
        <w:t>Do this:</w:t>
      </w:r>
    </w:p>
    <w:p>
      <w:pPr>
        <w:pStyle w:val="ListNumber"/>
        <w:spacing w:after="60"/>
        <w:ind w:left="576"/>
      </w:pPr>
      <w:r>
        <w:t>Click “Sign out” in the top-right corner.</w:t>
      </w:r>
    </w:p>
    <w:p>
      <w:pPr>
        <w:pStyle w:val="ListNumber"/>
        <w:spacing w:after="60"/>
        <w:ind w:left="576"/>
      </w:pPr>
      <w:r>
        <w:t>Click any course from the list to open it.</w:t>
      </w:r>
    </w:p>
    <w:p>
      <w:pPr>
        <w:pStyle w:val="ListNumber"/>
        <w:spacing w:after="60"/>
        <w:ind w:left="576"/>
      </w:pPr>
      <w:r>
        <w:t>Scroll to the bottom of the course page.</w:t>
      </w:r>
    </w:p>
    <w:p>
      <w:pPr>
        <w:spacing w:after="40"/>
      </w:pPr>
      <w:r>
        <w:rPr>
          <w:b/>
          <w:i w:val="0"/>
          <w:sz w:val="21"/>
        </w:rPr>
        <w:t>You should see:</w:t>
      </w:r>
    </w:p>
    <w:p>
      <w:pPr>
        <w:pStyle w:val="ListBullet"/>
        <w:spacing w:after="60"/>
        <w:ind w:left="360"/>
      </w:pPr>
      <w:r>
        <w:t>There are no test-payment options and no enrol button.</w:t>
      </w:r>
    </w:p>
    <w:p>
      <w:pPr>
        <w:pStyle w:val="ListBullet"/>
        <w:spacing w:after="60"/>
        <w:ind w:left="360"/>
      </w:pPr>
      <w:r>
        <w:t>Instead there is a link reading “Sign in to enroll”.</w:t>
      </w:r>
    </w:p>
    <w:p>
      <w:pPr>
        <w:pStyle w:val="ListBullet"/>
        <w:spacing w:after="60"/>
        <w:ind w:left="360"/>
      </w:pPr>
      <w:r>
        <w:t>Click that link — it takes you to the sign-in page.</w:t>
      </w:r>
    </w:p>
    <w:p>
      <w:pPr>
        <w:pStyle w:val="ListBullet"/>
        <w:spacing w:after="60"/>
        <w:ind w:left="360"/>
      </w:pPr>
      <w:r>
        <w:t>Sign in with your account.</w:t>
      </w:r>
    </w:p>
    <w:p>
      <w:pPr>
        <w:pStyle w:val="ListBullet"/>
        <w:spacing w:after="60"/>
        <w:ind w:left="360"/>
      </w:pPr>
      <w:r>
        <w:t>You are returned to the same course page you were looking at, not the front page.</w:t>
      </w:r>
    </w:p>
    <w:p>
      <w:pPr>
        <w:pStyle w:val="ListBullet"/>
        <w:spacing w:after="60"/>
        <w:ind w:left="360"/>
      </w:pPr>
      <w:r>
        <w:t>The enrol options now appear.</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2"/>
      </w:pPr>
      <w:r>
        <w:t>Group D — Studying and tracking progress</w:t>
      </w:r>
    </w:p>
    <w:p>
      <w:pPr>
        <w:spacing w:after="80"/>
      </w:pPr>
      <w:r>
        <w:rPr>
          <w:b w:val="0"/>
          <w:i w:val="0"/>
        </w:rPr>
        <w:t>These eight tests cover reading lessons and ticking them off. You must have completed Group C first, because you need to be enrolled in at least one course.</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Before you start Group D</w:t>
            </w:r>
          </w:p>
          <w:p>
            <w:pPr>
              <w:spacing w:after="40"/>
            </w:pPr>
            <w:r>
              <w:rPr>
                <w:sz w:val="21"/>
              </w:rPr>
              <w:t>Make sure you are signed in. You should be enrolled in at least the free course “Introduction to TypeScript” from Test C1.</w:t>
            </w:r>
          </w:p>
        </w:tc>
      </w:tr>
    </w:tbl>
    <w:p>
      <w:pPr>
        <w:spacing w:after="40"/>
      </w:pPr>
    </w:p>
    <w:p>
      <w:pPr>
        <w:pStyle w:val="Heading3"/>
      </w:pPr>
      <w:r>
        <w:t>Test D1 — Finding your courses</w:t>
      </w:r>
    </w:p>
    <w:p>
      <w:pPr>
        <w:spacing w:after="80"/>
      </w:pPr>
      <w:r>
        <w:rPr>
          <w:b/>
          <w:sz w:val="21"/>
        </w:rPr>
        <w:t xml:space="preserve">What this checks: </w:t>
      </w:r>
      <w:r>
        <w:rPr>
          <w:sz w:val="21"/>
        </w:rPr>
        <w:t>that there is one place showing everything you have signed up for.</w:t>
      </w:r>
    </w:p>
    <w:p>
      <w:pPr>
        <w:spacing w:after="40"/>
      </w:pPr>
      <w:r>
        <w:rPr>
          <w:b/>
          <w:i w:val="0"/>
          <w:sz w:val="21"/>
        </w:rPr>
        <w:t>Do this:</w:t>
      </w:r>
    </w:p>
    <w:p>
      <w:pPr>
        <w:pStyle w:val="ListNumber"/>
        <w:spacing w:after="60"/>
        <w:ind w:left="576"/>
      </w:pPr>
      <w:r>
        <w:t>Click “My courses” in the top-right corner.</w:t>
      </w:r>
    </w:p>
    <w:p>
      <w:pPr>
        <w:pStyle w:val="ListNumber"/>
        <w:spacing w:after="60"/>
        <w:ind w:left="576"/>
      </w:pPr>
      <w:r>
        <w:t>Wait for the page to load.</w:t>
      </w:r>
    </w:p>
    <w:p>
      <w:pPr>
        <w:spacing w:after="40"/>
      </w:pPr>
      <w:r>
        <w:rPr>
          <w:b/>
          <w:i w:val="0"/>
          <w:sz w:val="21"/>
        </w:rPr>
        <w:t>You should see:</w:t>
      </w:r>
    </w:p>
    <w:p>
      <w:pPr>
        <w:pStyle w:val="ListBullet"/>
        <w:spacing w:after="60"/>
        <w:ind w:left="360"/>
      </w:pPr>
      <w:r>
        <w:t>A heading reading “My courses”.</w:t>
      </w:r>
    </w:p>
    <w:p>
      <w:pPr>
        <w:pStyle w:val="ListBullet"/>
        <w:spacing w:after="60"/>
        <w:ind w:left="360"/>
      </w:pPr>
      <w:r>
        <w:t>A box for each course you joined in Group C.</w:t>
      </w:r>
    </w:p>
    <w:p>
      <w:pPr>
        <w:pStyle w:val="ListBullet"/>
        <w:spacing w:after="60"/>
        <w:ind w:left="360"/>
      </w:pPr>
      <w:r>
        <w:t>Each box shows the course name as a clickable link.</w:t>
      </w:r>
    </w:p>
    <w:p>
      <w:pPr>
        <w:pStyle w:val="ListBullet"/>
        <w:spacing w:after="60"/>
        <w:ind w:left="360"/>
      </w:pPr>
      <w:r>
        <w:t>Each box has a progress bar underneath, reading something like “0 / 3 lessons (0%)” since you have not started yet.</w:t>
      </w:r>
    </w:p>
    <w:p>
      <w:pPr>
        <w:pStyle w:val="ListBullet"/>
        <w:spacing w:after="60"/>
        <w:ind w:left="360"/>
      </w:pPr>
      <w:r>
        <w:t>You may briefly see “Loading your courses…” or “Loading progress…” first. That is normal — the boxes fill in as the information arrives.</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D2 — Opening a course to study</w:t>
      </w:r>
    </w:p>
    <w:p>
      <w:pPr>
        <w:spacing w:after="80"/>
      </w:pPr>
      <w:r>
        <w:rPr>
          <w:b/>
          <w:sz w:val="21"/>
        </w:rPr>
        <w:t xml:space="preserve">What this checks: </w:t>
      </w:r>
      <w:r>
        <w:rPr>
          <w:sz w:val="21"/>
        </w:rPr>
        <w:t>that you can read the actual lesson content once enrolled.</w:t>
      </w:r>
    </w:p>
    <w:p>
      <w:pPr>
        <w:spacing w:after="40"/>
      </w:pPr>
      <w:r>
        <w:rPr>
          <w:b/>
          <w:i w:val="0"/>
          <w:sz w:val="21"/>
        </w:rPr>
        <w:t>Do this:</w:t>
      </w:r>
    </w:p>
    <w:p>
      <w:pPr>
        <w:pStyle w:val="ListNumber"/>
        <w:spacing w:after="60"/>
        <w:ind w:left="576"/>
      </w:pPr>
      <w:r>
        <w:t>On the “My courses” page, click the name of the free course, “Introduction to TypeScript”.</w:t>
      </w:r>
    </w:p>
    <w:p>
      <w:pPr>
        <w:pStyle w:val="ListNumber"/>
        <w:spacing w:after="60"/>
        <w:ind w:left="576"/>
      </w:pPr>
      <w:r>
        <w:t>Wait for the page to load.</w:t>
      </w:r>
    </w:p>
    <w:p>
      <w:pPr>
        <w:pStyle w:val="ListNumber"/>
        <w:spacing w:after="60"/>
        <w:ind w:left="576"/>
      </w:pPr>
      <w:r>
        <w:t>Read the whole page.</w:t>
      </w:r>
    </w:p>
    <w:p>
      <w:pPr>
        <w:spacing w:after="40"/>
      </w:pPr>
      <w:r>
        <w:rPr>
          <w:b/>
          <w:i w:val="0"/>
          <w:sz w:val="21"/>
        </w:rPr>
        <w:t>You should see:</w:t>
      </w:r>
    </w:p>
    <w:p>
      <w:pPr>
        <w:pStyle w:val="ListBullet"/>
        <w:spacing w:after="60"/>
        <w:ind w:left="360"/>
      </w:pPr>
      <w:r>
        <w:t>The course name appears as a large heading.</w:t>
      </w:r>
    </w:p>
    <w:p>
      <w:pPr>
        <w:pStyle w:val="ListBullet"/>
        <w:spacing w:after="60"/>
        <w:ind w:left="360"/>
      </w:pPr>
      <w:r>
        <w:t>A progress bar underneath it reading “0 / 3 lessons (0%)”.</w:t>
      </w:r>
    </w:p>
    <w:p>
      <w:pPr>
        <w:pStyle w:val="ListBullet"/>
        <w:spacing w:after="60"/>
        <w:ind w:left="360"/>
      </w:pPr>
      <w:r>
        <w:t>Down the left-hand side, a numbered list of the three lessons.</w:t>
      </w:r>
    </w:p>
    <w:p>
      <w:pPr>
        <w:pStyle w:val="ListBullet"/>
        <w:spacing w:after="60"/>
        <w:ind w:left="360"/>
      </w:pPr>
      <w:r>
        <w:t>On the right, the first lesson is already open — its title appears as a heading with its full text underneath.</w:t>
      </w:r>
    </w:p>
    <w:p>
      <w:pPr>
        <w:pStyle w:val="ListBullet"/>
        <w:spacing w:after="60"/>
        <w:ind w:left="360"/>
      </w:pPr>
      <w:r>
        <w:t>This is the real lesson content, which a visitor without an account could not see. Compare this with Test A10.</w:t>
      </w:r>
    </w:p>
    <w:p>
      <w:pPr>
        <w:pStyle w:val="ListBullet"/>
        <w:spacing w:after="60"/>
        <w:ind w:left="360"/>
      </w:pPr>
      <w:r>
        <w:t>Below the lesson text, a button reading “Mark complete”.</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D3 — Switching between lessons</w:t>
      </w:r>
    </w:p>
    <w:p>
      <w:pPr>
        <w:spacing w:after="80"/>
      </w:pPr>
      <w:r>
        <w:rPr>
          <w:b/>
          <w:sz w:val="21"/>
        </w:rPr>
        <w:t xml:space="preserve">What this checks: </w:t>
      </w:r>
      <w:r>
        <w:rPr>
          <w:sz w:val="21"/>
        </w:rPr>
        <w:t>that you can move around the course freely.</w:t>
      </w:r>
    </w:p>
    <w:p>
      <w:pPr>
        <w:spacing w:after="40"/>
      </w:pPr>
      <w:r>
        <w:rPr>
          <w:b/>
          <w:i w:val="0"/>
          <w:sz w:val="21"/>
        </w:rPr>
        <w:t>Do this:</w:t>
      </w:r>
    </w:p>
    <w:p>
      <w:pPr>
        <w:pStyle w:val="ListNumber"/>
        <w:spacing w:after="60"/>
        <w:ind w:left="576"/>
      </w:pPr>
      <w:r>
        <w:t>In the list of lessons on the left, click “Lesson 2”.</w:t>
      </w:r>
    </w:p>
    <w:p>
      <w:pPr>
        <w:pStyle w:val="ListNumber"/>
        <w:spacing w:after="60"/>
        <w:ind w:left="576"/>
      </w:pPr>
      <w:r>
        <w:t>Then click “Lesson 3”.</w:t>
      </w:r>
    </w:p>
    <w:p>
      <w:pPr>
        <w:pStyle w:val="ListNumber"/>
        <w:spacing w:after="60"/>
        <w:ind w:left="576"/>
      </w:pPr>
      <w:r>
        <w:t>Then click “Lesson 1” again.</w:t>
      </w:r>
    </w:p>
    <w:p>
      <w:pPr>
        <w:spacing w:after="40"/>
      </w:pPr>
      <w:r>
        <w:rPr>
          <w:b/>
          <w:i w:val="0"/>
          <w:sz w:val="21"/>
        </w:rPr>
        <w:t>You should see:</w:t>
      </w:r>
    </w:p>
    <w:p>
      <w:pPr>
        <w:pStyle w:val="ListBullet"/>
        <w:spacing w:after="60"/>
        <w:ind w:left="360"/>
      </w:pPr>
      <w:r>
        <w:t>Each time, the heading and text on the right change to that lesson.</w:t>
      </w:r>
    </w:p>
    <w:p>
      <w:pPr>
        <w:pStyle w:val="ListBullet"/>
        <w:spacing w:after="60"/>
        <w:ind w:left="360"/>
      </w:pPr>
      <w:r>
        <w:t>The lesson you are currently reading is highlighted or marked in the list on the left, so you can see where you are.</w:t>
      </w:r>
    </w:p>
    <w:p>
      <w:pPr>
        <w:pStyle w:val="ListBullet"/>
        <w:spacing w:after="60"/>
        <w:ind w:left="360"/>
      </w:pPr>
      <w:r>
        <w:t>The page does not reload — the content just swaps over.</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D4 — Ticking off a lesson</w:t>
      </w:r>
    </w:p>
    <w:p>
      <w:pPr>
        <w:spacing w:after="80"/>
      </w:pPr>
      <w:r>
        <w:rPr>
          <w:b/>
          <w:sz w:val="21"/>
        </w:rPr>
        <w:t xml:space="preserve">What this checks: </w:t>
      </w:r>
      <w:r>
        <w:rPr>
          <w:sz w:val="21"/>
        </w:rPr>
        <w:t>that marking a lesson as finished immediately updates your progress.</w:t>
      </w:r>
    </w:p>
    <w:p>
      <w:pPr>
        <w:spacing w:after="40"/>
      </w:pPr>
      <w:r>
        <w:rPr>
          <w:b/>
          <w:i w:val="0"/>
          <w:sz w:val="21"/>
        </w:rPr>
        <w:t>Do this:</w:t>
      </w:r>
    </w:p>
    <w:p>
      <w:pPr>
        <w:pStyle w:val="ListNumber"/>
        <w:spacing w:after="60"/>
        <w:ind w:left="576"/>
      </w:pPr>
      <w:r>
        <w:t>Make sure Lesson 1 is open.</w:t>
      </w:r>
    </w:p>
    <w:p>
      <w:pPr>
        <w:pStyle w:val="ListNumber"/>
        <w:spacing w:after="60"/>
        <w:ind w:left="576"/>
      </w:pPr>
      <w:r>
        <w:t>Note what the progress bar currently says.</w:t>
      </w:r>
    </w:p>
    <w:p>
      <w:pPr>
        <w:pStyle w:val="ListNumber"/>
        <w:spacing w:after="60"/>
        <w:ind w:left="576"/>
      </w:pPr>
      <w:r>
        <w:t>Click the “Mark complete” button.</w:t>
      </w:r>
    </w:p>
    <w:p>
      <w:pPr>
        <w:pStyle w:val="ListNumber"/>
        <w:spacing w:after="60"/>
        <w:ind w:left="576"/>
      </w:pPr>
      <w:r>
        <w:t>Watch the progress bar closely.</w:t>
      </w:r>
    </w:p>
    <w:p>
      <w:pPr>
        <w:spacing w:after="40"/>
      </w:pPr>
      <w:r>
        <w:rPr>
          <w:b/>
          <w:i w:val="0"/>
          <w:sz w:val="21"/>
        </w:rPr>
        <w:t>You should see:</w:t>
      </w:r>
    </w:p>
    <w:p>
      <w:pPr>
        <w:pStyle w:val="ListBullet"/>
        <w:spacing w:after="60"/>
        <w:ind w:left="360"/>
      </w:pPr>
      <w:r>
        <w:t>The progress bar updates straight away to read “1 / 3 lessons (33%)”.</w:t>
      </w:r>
    </w:p>
    <w:p>
      <w:pPr>
        <w:pStyle w:val="ListBullet"/>
        <w:spacing w:after="60"/>
        <w:ind w:left="360"/>
      </w:pPr>
      <w:r>
        <w:t>The coloured part of the bar grows to about a third of the way across.</w:t>
      </w:r>
    </w:p>
    <w:p>
      <w:pPr>
        <w:pStyle w:val="ListBullet"/>
        <w:spacing w:after="60"/>
        <w:ind w:left="360"/>
      </w:pPr>
      <w:r>
        <w:t>A tick mark (✓) appears next to Lesson 1 in the list on the left.</w:t>
      </w:r>
    </w:p>
    <w:p>
      <w:pPr>
        <w:pStyle w:val="ListBullet"/>
        <w:spacing w:after="60"/>
        <w:ind w:left="360"/>
      </w:pPr>
      <w:r>
        <w:t>The button itself changes to read “Mark incomplete”.</w:t>
      </w:r>
    </w:p>
    <w:p>
      <w:pPr>
        <w:pStyle w:val="ListBullet"/>
        <w:spacing w:after="60"/>
        <w:ind w:left="360"/>
      </w:pPr>
      <w:r>
        <w:t>All of this happens without the page reloading.</w:t>
      </w:r>
    </w:p>
    <w:p>
      <w:pPr>
        <w:spacing w:after="80"/>
        <w:ind w:left="360"/>
      </w:pPr>
      <w:r>
        <w:rPr>
          <w:b/>
          <w:i/>
          <w:sz w:val="20"/>
        </w:rPr>
        <w:t xml:space="preserve">Good to know: </w:t>
      </w:r>
      <w:r>
        <w:rPr>
          <w:i/>
          <w:sz w:val="20"/>
        </w:rPr>
        <w:t>The speed matters here. The progress should jump immediately, not after a pause or a refresh.</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D5 — Un-ticking a lesson</w:t>
      </w:r>
    </w:p>
    <w:p>
      <w:pPr>
        <w:spacing w:after="80"/>
      </w:pPr>
      <w:r>
        <w:rPr>
          <w:b/>
          <w:sz w:val="21"/>
        </w:rPr>
        <w:t xml:space="preserve">What this checks: </w:t>
      </w:r>
      <w:r>
        <w:rPr>
          <w:sz w:val="21"/>
        </w:rPr>
        <w:t>that you can change your mind.</w:t>
      </w:r>
    </w:p>
    <w:p>
      <w:pPr>
        <w:spacing w:after="40"/>
      </w:pPr>
      <w:r>
        <w:rPr>
          <w:b/>
          <w:i w:val="0"/>
          <w:sz w:val="21"/>
        </w:rPr>
        <w:t>Do this:</w:t>
      </w:r>
    </w:p>
    <w:p>
      <w:pPr>
        <w:pStyle w:val="ListNumber"/>
        <w:spacing w:after="60"/>
        <w:ind w:left="576"/>
      </w:pPr>
      <w:r>
        <w:t>With Lesson 1 still open and marked complete, click the “Mark incomplete” button.</w:t>
      </w:r>
    </w:p>
    <w:p>
      <w:pPr>
        <w:pStyle w:val="ListNumber"/>
        <w:spacing w:after="60"/>
        <w:ind w:left="576"/>
      </w:pPr>
      <w:r>
        <w:t>Watch the progress bar.</w:t>
      </w:r>
    </w:p>
    <w:p>
      <w:pPr>
        <w:spacing w:after="40"/>
      </w:pPr>
      <w:r>
        <w:rPr>
          <w:b/>
          <w:i w:val="0"/>
          <w:sz w:val="21"/>
        </w:rPr>
        <w:t>You should see:</w:t>
      </w:r>
    </w:p>
    <w:p>
      <w:pPr>
        <w:pStyle w:val="ListBullet"/>
        <w:spacing w:after="60"/>
        <w:ind w:left="360"/>
      </w:pPr>
      <w:r>
        <w:t>The progress bar goes back to “0 / 3 lessons (0%)”.</w:t>
      </w:r>
    </w:p>
    <w:p>
      <w:pPr>
        <w:pStyle w:val="ListBullet"/>
        <w:spacing w:after="60"/>
        <w:ind w:left="360"/>
      </w:pPr>
      <w:r>
        <w:t>The coloured part of the bar shrinks back to nothing.</w:t>
      </w:r>
    </w:p>
    <w:p>
      <w:pPr>
        <w:pStyle w:val="ListBullet"/>
        <w:spacing w:after="60"/>
        <w:ind w:left="360"/>
      </w:pPr>
      <w:r>
        <w:t>The tick mark next to Lesson 1 disappears.</w:t>
      </w:r>
    </w:p>
    <w:p>
      <w:pPr>
        <w:pStyle w:val="ListBullet"/>
        <w:spacing w:after="60"/>
        <w:ind w:left="360"/>
      </w:pPr>
      <w:r>
        <w:t>The button changes back to “Mark complete”.</w:t>
      </w:r>
    </w:p>
    <w:p>
      <w:pPr>
        <w:spacing w:after="80"/>
        <w:ind w:left="360"/>
      </w:pPr>
      <w:r>
        <w:rPr>
          <w:b/>
          <w:i/>
          <w:sz w:val="20"/>
        </w:rPr>
        <w:t xml:space="preserve">Good to know: </w:t>
      </w:r>
      <w:r>
        <w:rPr>
          <w:i/>
          <w:sz w:val="20"/>
        </w:rPr>
        <w:t>Now click “Mark complete” once more to put Lesson 1 back to finished, ready for the next test.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D6 — Finishing the whole course</w:t>
      </w:r>
    </w:p>
    <w:p>
      <w:pPr>
        <w:spacing w:after="80"/>
      </w:pPr>
      <w:r>
        <w:rPr>
          <w:b/>
          <w:sz w:val="21"/>
        </w:rPr>
        <w:t xml:space="preserve">What this checks: </w:t>
      </w:r>
      <w:r>
        <w:rPr>
          <w:sz w:val="21"/>
        </w:rPr>
        <w:t>that completing every lesson takes you to 100% — this is what earns a certificate.</w:t>
      </w:r>
    </w:p>
    <w:p>
      <w:pPr>
        <w:spacing w:after="40"/>
      </w:pPr>
      <w:r>
        <w:rPr>
          <w:b/>
          <w:i w:val="0"/>
          <w:sz w:val="21"/>
        </w:rPr>
        <w:t>Do this:</w:t>
      </w:r>
    </w:p>
    <w:p>
      <w:pPr>
        <w:pStyle w:val="ListNumber"/>
        <w:spacing w:after="60"/>
        <w:ind w:left="576"/>
      </w:pPr>
      <w:r>
        <w:t>Lesson 1 should already be marked complete from Test D5.</w:t>
      </w:r>
    </w:p>
    <w:p>
      <w:pPr>
        <w:pStyle w:val="ListNumber"/>
        <w:spacing w:after="60"/>
        <w:ind w:left="576"/>
      </w:pPr>
      <w:r>
        <w:t>Click “Lesson 2” in the list on the left.</w:t>
      </w:r>
    </w:p>
    <w:p>
      <w:pPr>
        <w:pStyle w:val="ListNumber"/>
        <w:spacing w:after="60"/>
        <w:ind w:left="576"/>
      </w:pPr>
      <w:r>
        <w:t>Click “Mark complete”.</w:t>
      </w:r>
    </w:p>
    <w:p>
      <w:pPr>
        <w:pStyle w:val="ListNumber"/>
        <w:spacing w:after="60"/>
        <w:ind w:left="576"/>
      </w:pPr>
      <w:r>
        <w:t>Click “Lesson 3” in the list on the left.</w:t>
      </w:r>
    </w:p>
    <w:p>
      <w:pPr>
        <w:pStyle w:val="ListNumber"/>
        <w:spacing w:after="60"/>
        <w:ind w:left="576"/>
      </w:pPr>
      <w:r>
        <w:t>Click “Mark complete”.</w:t>
      </w:r>
    </w:p>
    <w:p>
      <w:pPr>
        <w:pStyle w:val="ListNumber"/>
        <w:spacing w:after="60"/>
        <w:ind w:left="576"/>
      </w:pPr>
      <w:r>
        <w:t>Look at the progress bar.</w:t>
      </w:r>
    </w:p>
    <w:p>
      <w:pPr>
        <w:spacing w:after="40"/>
      </w:pPr>
      <w:r>
        <w:rPr>
          <w:b/>
          <w:i w:val="0"/>
          <w:sz w:val="21"/>
        </w:rPr>
        <w:t>You should see:</w:t>
      </w:r>
    </w:p>
    <w:p>
      <w:pPr>
        <w:pStyle w:val="ListBullet"/>
        <w:spacing w:after="60"/>
        <w:ind w:left="360"/>
      </w:pPr>
      <w:r>
        <w:t>After the second lesson, the bar reads “2 / 3 lessons (67%)”.</w:t>
      </w:r>
    </w:p>
    <w:p>
      <w:pPr>
        <w:pStyle w:val="ListBullet"/>
        <w:spacing w:after="60"/>
        <w:ind w:left="360"/>
      </w:pPr>
      <w:r>
        <w:t>After the third, it reads “3 / 3 lessons (100%)”.</w:t>
      </w:r>
    </w:p>
    <w:p>
      <w:pPr>
        <w:pStyle w:val="ListBullet"/>
        <w:spacing w:after="60"/>
        <w:ind w:left="360"/>
      </w:pPr>
      <w:r>
        <w:t>The coloured bar is completely full.</w:t>
      </w:r>
    </w:p>
    <w:p>
      <w:pPr>
        <w:pStyle w:val="ListBullet"/>
        <w:spacing w:after="60"/>
        <w:ind w:left="360"/>
      </w:pPr>
      <w:r>
        <w:t>All three lessons have a tick mark next to them in the list.</w:t>
      </w:r>
    </w:p>
    <w:p>
      <w:pPr>
        <w:pStyle w:val="ListBullet"/>
        <w:spacing w:after="60"/>
        <w:ind w:left="360"/>
      </w:pPr>
      <w:r>
        <w:t>You have now finished the course. A certificate will be created for you behind the scenes — you will look for it in Group E.</w:t>
      </w:r>
    </w:p>
    <w:p>
      <w:pPr>
        <w:spacing w:after="80"/>
        <w:ind w:left="360"/>
      </w:pPr>
      <w:r>
        <w:rPr>
          <w:b/>
          <w:i/>
          <w:sz w:val="20"/>
        </w:rPr>
        <w:t xml:space="preserve">Good to know: </w:t>
      </w:r>
      <w:r>
        <w:rPr>
          <w:i/>
          <w:sz w:val="20"/>
        </w:rPr>
        <w:t>Make a note of the time. The certificate normally appears within a few seconds, but give it up to a minute before worrying.</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D7 — Trying to study a course you have not joined</w:t>
      </w:r>
    </w:p>
    <w:p>
      <w:pPr>
        <w:spacing w:after="80"/>
      </w:pPr>
      <w:r>
        <w:rPr>
          <w:b/>
          <w:sz w:val="21"/>
        </w:rPr>
        <w:t xml:space="preserve">What this checks: </w:t>
      </w:r>
      <w:r>
        <w:rPr>
          <w:sz w:val="21"/>
        </w:rPr>
        <w:t>that lesson content stays locked to people who have not enrolled.</w:t>
      </w:r>
    </w:p>
    <w:p>
      <w:pPr>
        <w:spacing w:after="40"/>
      </w:pPr>
      <w:r>
        <w:rPr>
          <w:b/>
          <w:i w:val="0"/>
          <w:sz w:val="21"/>
        </w:rPr>
        <w:t>Do this:</w:t>
      </w:r>
    </w:p>
    <w:p>
      <w:pPr>
        <w:pStyle w:val="ListNumber"/>
        <w:spacing w:after="60"/>
        <w:ind w:left="576"/>
      </w:pPr>
      <w:r>
        <w:t>Click “LearnHub” to go to the course list.</w:t>
      </w:r>
    </w:p>
    <w:p>
      <w:pPr>
        <w:pStyle w:val="ListNumber"/>
        <w:spacing w:after="60"/>
        <w:ind w:left="576"/>
      </w:pPr>
      <w:r>
        <w:t>Click “Full-Stack Architecture” — the course you deliberately did not enrol in during Test C5.</w:t>
      </w:r>
    </w:p>
    <w:p>
      <w:pPr>
        <w:pStyle w:val="ListNumber"/>
        <w:spacing w:after="60"/>
        <w:ind w:left="576"/>
      </w:pPr>
      <w:r>
        <w:t>Look at the web address in your browser. It ends with a long string of letters and numbers — that is the course's internal identifier.</w:t>
      </w:r>
    </w:p>
    <w:p>
      <w:pPr>
        <w:pStyle w:val="ListNumber"/>
        <w:spacing w:after="60"/>
        <w:ind w:left="576"/>
      </w:pPr>
      <w:r>
        <w:t>Carefully edit the address bar: change the word “courses” to “learn”, keeping everything else the same. So http://localhost:9100/courses/abc-123 becomes http://localhost:9100/learn/abc-123</w:t>
      </w:r>
    </w:p>
    <w:p>
      <w:pPr>
        <w:pStyle w:val="ListNumber"/>
        <w:spacing w:after="60"/>
        <w:ind w:left="576"/>
      </w:pPr>
      <w:r>
        <w:t>Press Enter.</w:t>
      </w:r>
    </w:p>
    <w:p>
      <w:pPr>
        <w:spacing w:after="40"/>
      </w:pPr>
      <w:r>
        <w:rPr>
          <w:b/>
          <w:i w:val="0"/>
          <w:sz w:val="21"/>
        </w:rPr>
        <w:t>You should see:</w:t>
      </w:r>
    </w:p>
    <w:p>
      <w:pPr>
        <w:pStyle w:val="ListBullet"/>
        <w:spacing w:after="60"/>
        <w:ind w:left="360"/>
      </w:pPr>
      <w:r>
        <w:t>You do NOT get to see the lesson content.</w:t>
      </w:r>
    </w:p>
    <w:p>
      <w:pPr>
        <w:pStyle w:val="ListBullet"/>
        <w:spacing w:after="60"/>
        <w:ind w:left="360"/>
      </w:pPr>
      <w:r>
        <w:t>A message appears reading “You are not enrolled in this course.”</w:t>
      </w:r>
    </w:p>
    <w:p>
      <w:pPr>
        <w:pStyle w:val="ListBullet"/>
        <w:spacing w:after="60"/>
        <w:ind w:left="360"/>
      </w:pPr>
      <w:r>
        <w:t>A link reading “View the course” is offered, taking you back to the public page where you could sign up.</w:t>
      </w:r>
    </w:p>
    <w:p>
      <w:pPr>
        <w:pStyle w:val="ListBullet"/>
        <w:spacing w:after="60"/>
        <w:ind w:left="360"/>
      </w:pPr>
      <w:r>
        <w:t>The message is a polite invitation, not a scary error.</w:t>
      </w:r>
    </w:p>
    <w:p>
      <w:pPr>
        <w:spacing w:after="80"/>
        <w:ind w:left="360"/>
      </w:pPr>
      <w:r>
        <w:rPr>
          <w:b/>
          <w:i/>
          <w:sz w:val="20"/>
        </w:rPr>
        <w:t xml:space="preserve">Good to know: </w:t>
      </w:r>
      <w:r>
        <w:rPr>
          <w:i/>
          <w:sz w:val="20"/>
        </w:rPr>
        <w:t>This test deliberately pokes at the website to check its security holds. Getting the address exactly right is fiddly — if you cannot manage it, just note that you skipped this test.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D8 — Asking for a course that does not exist</w:t>
      </w:r>
    </w:p>
    <w:p>
      <w:pPr>
        <w:spacing w:after="80"/>
      </w:pPr>
      <w:r>
        <w:rPr>
          <w:b/>
          <w:sz w:val="21"/>
        </w:rPr>
        <w:t xml:space="preserve">What this checks: </w:t>
      </w:r>
      <w:r>
        <w:rPr>
          <w:sz w:val="21"/>
        </w:rPr>
        <w:t>that a bad web address produces a sensible message rather than a crash.</w:t>
      </w:r>
    </w:p>
    <w:p>
      <w:pPr>
        <w:spacing w:after="40"/>
      </w:pPr>
      <w:r>
        <w:rPr>
          <w:b/>
          <w:i w:val="0"/>
          <w:sz w:val="21"/>
        </w:rPr>
        <w:t>Do this:</w:t>
      </w:r>
    </w:p>
    <w:p>
      <w:pPr>
        <w:pStyle w:val="ListNumber"/>
        <w:spacing w:after="60"/>
        <w:ind w:left="576"/>
      </w:pPr>
      <w:r>
        <w:t>Click into the browser address bar.</w:t>
      </w:r>
    </w:p>
    <w:p>
      <w:pPr>
        <w:pStyle w:val="ListNumber"/>
        <w:spacing w:after="60"/>
        <w:ind w:left="576"/>
      </w:pPr>
      <w:r>
        <w:t>Type: http://localhost:9100/learn/does-not-exist</w:t>
      </w:r>
    </w:p>
    <w:p>
      <w:pPr>
        <w:pStyle w:val="ListNumber"/>
        <w:spacing w:after="60"/>
        <w:ind w:left="576"/>
      </w:pPr>
      <w:r>
        <w:t>Press Enter.</w:t>
      </w:r>
    </w:p>
    <w:p>
      <w:pPr>
        <w:spacing w:after="40"/>
      </w:pPr>
      <w:r>
        <w:rPr>
          <w:b/>
          <w:i w:val="0"/>
          <w:sz w:val="21"/>
        </w:rPr>
        <w:t>You should see:</w:t>
      </w:r>
    </w:p>
    <w:p>
      <w:pPr>
        <w:pStyle w:val="ListBullet"/>
        <w:spacing w:after="60"/>
        <w:ind w:left="360"/>
      </w:pPr>
      <w:r>
        <w:t>A message appears reading “This course is no longer available.”</w:t>
      </w:r>
    </w:p>
    <w:p>
      <w:pPr>
        <w:pStyle w:val="ListBullet"/>
        <w:spacing w:after="60"/>
        <w:ind w:left="360"/>
      </w:pPr>
      <w:r>
        <w:t>The page does not crash, freeze, or go blank.</w:t>
      </w:r>
    </w:p>
    <w:p>
      <w:pPr>
        <w:pStyle w:val="ListBullet"/>
        <w:spacing w:after="60"/>
        <w:ind w:left="360"/>
      </w:pPr>
      <w:r>
        <w:t>The website header is still there, so you can click “LearnHub” to get back.</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2"/>
      </w:pPr>
      <w:r>
        <w:t>Group E — Certificates and checking they are genuine</w:t>
      </w:r>
    </w:p>
    <w:p>
      <w:pPr>
        <w:spacing w:after="80"/>
      </w:pPr>
      <w:r>
        <w:rPr>
          <w:b w:val="0"/>
          <w:i w:val="0"/>
        </w:rPr>
        <w:t>These five tests cover the reward for finishing a course. You must have completed Test D6 (reaching 100%) before starting this group.</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Why this part matters</w:t>
            </w:r>
          </w:p>
          <w:p>
            <w:pPr>
              <w:spacing w:after="40"/>
            </w:pPr>
            <w:r>
              <w:rPr>
                <w:sz w:val="21"/>
              </w:rPr>
              <w:t>A certificate is only worth something if an employer can check it is real. The clever part of this feature is that anyone can verify a certificate code without needing an account — and when they do, they learn only the course name and the date. They learn nothing at all about who holds it.</w:t>
            </w:r>
          </w:p>
        </w:tc>
      </w:tr>
    </w:tbl>
    <w:p>
      <w:pPr>
        <w:spacing w:after="40"/>
      </w:pPr>
    </w:p>
    <w:p>
      <w:pPr>
        <w:pStyle w:val="Heading3"/>
      </w:pPr>
      <w:r>
        <w:t>Test E1 — Finding your certificate</w:t>
      </w:r>
    </w:p>
    <w:p>
      <w:pPr>
        <w:spacing w:after="80"/>
      </w:pPr>
      <w:r>
        <w:rPr>
          <w:b/>
          <w:sz w:val="21"/>
        </w:rPr>
        <w:t xml:space="preserve">What this checks: </w:t>
      </w:r>
      <w:r>
        <w:rPr>
          <w:sz w:val="21"/>
        </w:rPr>
        <w:t>that finishing a course actually produces a certificate.</w:t>
      </w:r>
    </w:p>
    <w:p>
      <w:pPr>
        <w:spacing w:after="40"/>
      </w:pPr>
      <w:r>
        <w:rPr>
          <w:b/>
          <w:i w:val="0"/>
          <w:sz w:val="21"/>
        </w:rPr>
        <w:t>Do this:</w:t>
      </w:r>
    </w:p>
    <w:p>
      <w:pPr>
        <w:pStyle w:val="ListNumber"/>
        <w:spacing w:after="60"/>
        <w:ind w:left="576"/>
      </w:pPr>
      <w:r>
        <w:t>Make sure you are signed in.</w:t>
      </w:r>
    </w:p>
    <w:p>
      <w:pPr>
        <w:pStyle w:val="ListNumber"/>
        <w:spacing w:after="60"/>
        <w:ind w:left="576"/>
      </w:pPr>
      <w:r>
        <w:t>Click “Account” in the top-right corner.</w:t>
      </w:r>
    </w:p>
    <w:p>
      <w:pPr>
        <w:pStyle w:val="ListNumber"/>
        <w:spacing w:after="60"/>
        <w:ind w:left="576"/>
      </w:pPr>
      <w:r>
        <w:t>Wait for the page to load, then scroll down to the section headed “Certificates”.</w:t>
      </w:r>
    </w:p>
    <w:p>
      <w:pPr>
        <w:spacing w:after="40"/>
      </w:pPr>
      <w:r>
        <w:rPr>
          <w:b/>
          <w:i w:val="0"/>
          <w:sz w:val="21"/>
        </w:rPr>
        <w:t>You should see:</w:t>
      </w:r>
    </w:p>
    <w:p>
      <w:pPr>
        <w:pStyle w:val="ListBullet"/>
        <w:spacing w:after="60"/>
        <w:ind w:left="360"/>
      </w:pPr>
      <w:r>
        <w:t>A section headed “Certificates”.</w:t>
      </w:r>
    </w:p>
    <w:p>
      <w:pPr>
        <w:pStyle w:val="ListBullet"/>
        <w:spacing w:after="60"/>
        <w:ind w:left="360"/>
      </w:pPr>
      <w:r>
        <w:t>Inside it, a certificate for “Introduction to TypeScript” — the course you finished in Test D6.</w:t>
      </w:r>
    </w:p>
    <w:p>
      <w:pPr>
        <w:pStyle w:val="ListBullet"/>
        <w:spacing w:after="60"/>
        <w:ind w:left="360"/>
      </w:pPr>
      <w:r>
        <w:t>The certificate shows the course name, the date it was issued, and a code made of letters and numbers.</w:t>
      </w:r>
    </w:p>
    <w:p>
      <w:pPr>
        <w:pStyle w:val="ListBullet"/>
        <w:spacing w:after="60"/>
        <w:ind w:left="360"/>
      </w:pPr>
      <w:r>
        <w:t>Next to it, a button reading “Copy code”.</w:t>
      </w:r>
    </w:p>
    <w:p>
      <w:pPr>
        <w:spacing w:after="80"/>
        <w:ind w:left="360"/>
      </w:pPr>
      <w:r>
        <w:rPr>
          <w:b/>
          <w:i/>
          <w:sz w:val="20"/>
        </w:rPr>
        <w:t xml:space="preserve">Good to know: </w:t>
      </w:r>
      <w:r>
        <w:rPr>
          <w:i/>
          <w:sz w:val="20"/>
        </w:rPr>
        <w:t>If the Certificates section instead says “Your certificate is on its way…”, wait 30 seconds and reload the page. Certificates are created in the background a moment after you finish a course. If it still has not appeared after two minutes, that is worth reporting.</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E2 — Writing down the certificate code</w:t>
      </w:r>
    </w:p>
    <w:p>
      <w:pPr>
        <w:spacing w:after="80"/>
      </w:pPr>
      <w:r>
        <w:rPr>
          <w:b/>
          <w:sz w:val="21"/>
        </w:rPr>
        <w:t xml:space="preserve">What this checks: </w:t>
      </w:r>
      <w:r>
        <w:rPr>
          <w:sz w:val="21"/>
        </w:rPr>
        <w:t>that you can get the code out of the website to share it.</w:t>
      </w:r>
    </w:p>
    <w:p>
      <w:pPr>
        <w:spacing w:after="40"/>
      </w:pPr>
      <w:r>
        <w:rPr>
          <w:b/>
          <w:i w:val="0"/>
          <w:sz w:val="21"/>
        </w:rPr>
        <w:t>Do this:</w:t>
      </w:r>
    </w:p>
    <w:p>
      <w:pPr>
        <w:pStyle w:val="ListNumber"/>
        <w:spacing w:after="60"/>
        <w:ind w:left="576"/>
      </w:pPr>
      <w:r>
        <w:t>Look at the certificate code on screen.</w:t>
      </w:r>
    </w:p>
    <w:p>
      <w:pPr>
        <w:pStyle w:val="ListNumber"/>
        <w:spacing w:after="60"/>
        <w:ind w:left="576"/>
      </w:pPr>
      <w:r>
        <w:t>Write it down in the table in Part 2, Step 3 of this guide. Copy it exactly — letters and numbers, in the right order.</w:t>
      </w:r>
    </w:p>
    <w:p>
      <w:pPr>
        <w:pStyle w:val="ListNumber"/>
        <w:spacing w:after="60"/>
        <w:ind w:left="576"/>
      </w:pPr>
      <w:r>
        <w:t>Also click the “Copy code” button, which puts it on your clipboard as a backup.</w:t>
      </w:r>
    </w:p>
    <w:p>
      <w:pPr>
        <w:spacing w:after="40"/>
      </w:pPr>
      <w:r>
        <w:rPr>
          <w:b/>
          <w:i w:val="0"/>
          <w:sz w:val="21"/>
        </w:rPr>
        <w:t>You should see:</w:t>
      </w:r>
    </w:p>
    <w:p>
      <w:pPr>
        <w:pStyle w:val="ListBullet"/>
        <w:spacing w:after="60"/>
        <w:ind w:left="360"/>
      </w:pPr>
      <w:r>
        <w:t>You have the code written down and can read it back clearly.</w:t>
      </w:r>
    </w:p>
    <w:p>
      <w:pPr>
        <w:pStyle w:val="ListBullet"/>
        <w:spacing w:after="60"/>
        <w:ind w:left="360"/>
      </w:pPr>
      <w:r>
        <w:t>Clicking “Copy code” does not produce any error.</w:t>
      </w:r>
    </w:p>
    <w:p>
      <w:pPr>
        <w:pStyle w:val="ListBullet"/>
        <w:spacing w:after="60"/>
        <w:ind w:left="360"/>
      </w:pPr>
      <w:r>
        <w:t>The code is roughly 16 characters long and uses capital letters and digits.</w:t>
      </w:r>
    </w:p>
    <w:p>
      <w:pPr>
        <w:spacing w:after="80"/>
        <w:ind w:left="360"/>
      </w:pPr>
      <w:r>
        <w:rPr>
          <w:b/>
          <w:i/>
          <w:sz w:val="20"/>
        </w:rPr>
        <w:t xml:space="preserve">Good to know: </w:t>
      </w:r>
      <w:r>
        <w:rPr>
          <w:i/>
          <w:sz w:val="20"/>
        </w:rPr>
        <w:t>Write it down on paper as well as copying it. You will need to type it in Test E3, and clipboards can get overwritten.</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E3 — Checking a certificate without an account</w:t>
      </w:r>
    </w:p>
    <w:p>
      <w:pPr>
        <w:spacing w:after="80"/>
      </w:pPr>
      <w:r>
        <w:rPr>
          <w:b/>
          <w:sz w:val="21"/>
        </w:rPr>
        <w:t xml:space="preserve">What this checks: </w:t>
      </w:r>
      <w:r>
        <w:rPr>
          <w:sz w:val="21"/>
        </w:rPr>
        <w:t>the main point of the feature: anyone can confirm a certificate is genuine.</w:t>
      </w:r>
    </w:p>
    <w:p>
      <w:pPr>
        <w:spacing w:after="40"/>
      </w:pPr>
      <w:r>
        <w:rPr>
          <w:b/>
          <w:i w:val="0"/>
          <w:sz w:val="21"/>
        </w:rPr>
        <w:t>Do this:</w:t>
      </w:r>
    </w:p>
    <w:p>
      <w:pPr>
        <w:pStyle w:val="ListNumber"/>
        <w:spacing w:after="60"/>
        <w:ind w:left="576"/>
      </w:pPr>
      <w:r>
        <w:t>Click “Sign out” in the top-right corner. You must be signed out for this test.</w:t>
      </w:r>
    </w:p>
    <w:p>
      <w:pPr>
        <w:pStyle w:val="ListNumber"/>
        <w:spacing w:after="60"/>
        <w:ind w:left="576"/>
      </w:pPr>
      <w:r>
        <w:t>Click into the browser address bar and type: http://localhost:9100/verify</w:t>
      </w:r>
    </w:p>
    <w:p>
      <w:pPr>
        <w:pStyle w:val="ListNumber"/>
        <w:spacing w:after="60"/>
        <w:ind w:left="576"/>
      </w:pPr>
      <w:r>
        <w:t>Press Enter.</w:t>
      </w:r>
    </w:p>
    <w:p>
      <w:pPr>
        <w:pStyle w:val="ListNumber"/>
        <w:spacing w:after="60"/>
        <w:ind w:left="576"/>
      </w:pPr>
      <w:r>
        <w:t>Type the certificate code you wrote down in Test E2 into the box.</w:t>
      </w:r>
    </w:p>
    <w:p>
      <w:pPr>
        <w:pStyle w:val="ListNumber"/>
        <w:spacing w:after="60"/>
        <w:ind w:left="576"/>
      </w:pPr>
      <w:r>
        <w:t>Click the “Verify” button.</w:t>
      </w:r>
    </w:p>
    <w:p>
      <w:pPr>
        <w:spacing w:after="40"/>
      </w:pPr>
      <w:r>
        <w:rPr>
          <w:b/>
          <w:i w:val="0"/>
          <w:sz w:val="21"/>
        </w:rPr>
        <w:t>You should see:</w:t>
      </w:r>
    </w:p>
    <w:p>
      <w:pPr>
        <w:pStyle w:val="ListBullet"/>
        <w:spacing w:after="60"/>
        <w:ind w:left="360"/>
      </w:pPr>
      <w:r>
        <w:t>You were never asked to sign in — this page works for complete strangers.</w:t>
      </w:r>
    </w:p>
    <w:p>
      <w:pPr>
        <w:pStyle w:val="ListBullet"/>
        <w:spacing w:after="60"/>
        <w:ind w:left="360"/>
      </w:pPr>
      <w:r>
        <w:t>A message appears confirming the certificate is valid.</w:t>
      </w:r>
    </w:p>
    <w:p>
      <w:pPr>
        <w:pStyle w:val="ListBullet"/>
        <w:spacing w:after="60"/>
        <w:ind w:left="360"/>
      </w:pPr>
      <w:r>
        <w:t>The course name “Introduction to TypeScript” is shown.</w:t>
      </w:r>
    </w:p>
    <w:p>
      <w:pPr>
        <w:pStyle w:val="ListBullet"/>
        <w:spacing w:after="60"/>
        <w:ind w:left="360"/>
      </w:pPr>
      <w:r>
        <w:t>The date it was issued is shown.</w:t>
      </w:r>
    </w:p>
    <w:p>
      <w:pPr>
        <w:pStyle w:val="ListBullet"/>
        <w:spacing w:after="60"/>
        <w:ind w:left="360"/>
      </w:pPr>
      <w:r>
        <w:t>Crucially, NOTHING about who holds the certificate is shown — no email address, no name, no account details. Check carefully that your email does not appear anywhere on this page.</w:t>
      </w:r>
    </w:p>
    <w:p>
      <w:pPr>
        <w:spacing w:after="80"/>
        <w:ind w:left="360"/>
      </w:pPr>
      <w:r>
        <w:rPr>
          <w:b/>
          <w:i/>
          <w:sz w:val="20"/>
        </w:rPr>
        <w:t xml:space="preserve">Good to know: </w:t>
      </w:r>
      <w:r>
        <w:rPr>
          <w:i/>
          <w:sz w:val="20"/>
        </w:rPr>
        <w:t>That last point is the privacy guarantee. An employer can confirm the certificate is real without the website leaking anything about the person who earned it.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E4 — Checking a code that is not real</w:t>
      </w:r>
    </w:p>
    <w:p>
      <w:pPr>
        <w:spacing w:after="80"/>
      </w:pPr>
      <w:r>
        <w:rPr>
          <w:b/>
          <w:sz w:val="21"/>
        </w:rPr>
        <w:t xml:space="preserve">What this checks: </w:t>
      </w:r>
      <w:r>
        <w:rPr>
          <w:sz w:val="21"/>
        </w:rPr>
        <w:t>that a made-up code is reported as invalid, politely.</w:t>
      </w:r>
    </w:p>
    <w:p>
      <w:pPr>
        <w:spacing w:after="40"/>
      </w:pPr>
      <w:r>
        <w:rPr>
          <w:b/>
          <w:i w:val="0"/>
          <w:sz w:val="21"/>
        </w:rPr>
        <w:t>Do this:</w:t>
      </w:r>
    </w:p>
    <w:p>
      <w:pPr>
        <w:pStyle w:val="ListNumber"/>
        <w:spacing w:after="60"/>
        <w:ind w:left="576"/>
      </w:pPr>
      <w:r>
        <w:t>Stay on the verify page.</w:t>
      </w:r>
    </w:p>
    <w:p>
      <w:pPr>
        <w:pStyle w:val="ListNumber"/>
        <w:spacing w:after="60"/>
        <w:ind w:left="576"/>
      </w:pPr>
      <w:r>
        <w:t>Clear the box and type a made-up code, such as: AAAA1111BBBB2222</w:t>
      </w:r>
    </w:p>
    <w:p>
      <w:pPr>
        <w:pStyle w:val="ListNumber"/>
        <w:spacing w:after="60"/>
        <w:ind w:left="576"/>
      </w:pPr>
      <w:r>
        <w:t>Click “Verify”.</w:t>
      </w:r>
    </w:p>
    <w:p>
      <w:pPr>
        <w:spacing w:after="40"/>
      </w:pPr>
      <w:r>
        <w:rPr>
          <w:b/>
          <w:i w:val="0"/>
          <w:sz w:val="21"/>
        </w:rPr>
        <w:t>You should see:</w:t>
      </w:r>
    </w:p>
    <w:p>
      <w:pPr>
        <w:pStyle w:val="ListBullet"/>
        <w:spacing w:after="60"/>
        <w:ind w:left="360"/>
      </w:pPr>
      <w:r>
        <w:t>A message appears reading “This certificate code is not valid.”</w:t>
      </w:r>
    </w:p>
    <w:p>
      <w:pPr>
        <w:pStyle w:val="ListBullet"/>
        <w:spacing w:after="60"/>
        <w:ind w:left="360"/>
      </w:pPr>
      <w:r>
        <w:t>This does NOT look like an error — there is no red warning box.</w:t>
      </w:r>
    </w:p>
    <w:p>
      <w:pPr>
        <w:pStyle w:val="ListBullet"/>
        <w:spacing w:after="60"/>
        <w:ind w:left="360"/>
      </w:pPr>
      <w:r>
        <w:t>There is no reference code shown.</w:t>
      </w:r>
    </w:p>
    <w:p>
      <w:pPr>
        <w:pStyle w:val="ListBullet"/>
        <w:spacing w:after="60"/>
        <w:ind w:left="360"/>
      </w:pPr>
      <w:r>
        <w:t>The page does not crash or freeze.</w:t>
      </w:r>
    </w:p>
    <w:p>
      <w:pPr>
        <w:spacing w:after="80"/>
        <w:ind w:left="360"/>
      </w:pPr>
      <w:r>
        <w:rPr>
          <w:b/>
          <w:i/>
          <w:sz w:val="20"/>
        </w:rPr>
        <w:t xml:space="preserve">Good to know: </w:t>
      </w:r>
      <w:r>
        <w:rPr>
          <w:i/>
          <w:sz w:val="20"/>
        </w:rPr>
        <w:t>This is a subtle but deliberate distinction. An unrecognised code is a normal answer to a normal question, not a system fault. Compare how this looks with the red error box in Test G4.</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E5 — Being forgiving about how the code is typed</w:t>
      </w:r>
    </w:p>
    <w:p>
      <w:pPr>
        <w:spacing w:after="80"/>
      </w:pPr>
      <w:r>
        <w:rPr>
          <w:b/>
          <w:sz w:val="21"/>
        </w:rPr>
        <w:t xml:space="preserve">What this checks: </w:t>
      </w:r>
      <w:r>
        <w:rPr>
          <w:sz w:val="21"/>
        </w:rPr>
        <w:t>that the website tidies up the code for you, so an extra space or lower-case letters do not cause a false rejection.</w:t>
      </w:r>
    </w:p>
    <w:p>
      <w:pPr>
        <w:spacing w:after="40"/>
      </w:pPr>
      <w:r>
        <w:rPr>
          <w:b/>
          <w:i w:val="0"/>
          <w:sz w:val="21"/>
        </w:rPr>
        <w:t>Do this:</w:t>
      </w:r>
    </w:p>
    <w:p>
      <w:pPr>
        <w:pStyle w:val="ListNumber"/>
        <w:spacing w:after="60"/>
        <w:ind w:left="576"/>
      </w:pPr>
      <w:r>
        <w:t>Stay on the verify page.</w:t>
      </w:r>
    </w:p>
    <w:p>
      <w:pPr>
        <w:pStyle w:val="ListNumber"/>
        <w:spacing w:after="60"/>
        <w:ind w:left="576"/>
      </w:pPr>
      <w:r>
        <w:t>Clear the box.</w:t>
      </w:r>
    </w:p>
    <w:p>
      <w:pPr>
        <w:pStyle w:val="ListNumber"/>
        <w:spacing w:after="60"/>
        <w:ind w:left="576"/>
      </w:pPr>
      <w:r>
        <w:t>Type your real certificate code from Test E2, but deliberately in lower-case letters, and add a space before and after it.</w:t>
      </w:r>
    </w:p>
    <w:p>
      <w:pPr>
        <w:pStyle w:val="ListNumber"/>
        <w:spacing w:after="60"/>
        <w:ind w:left="576"/>
      </w:pPr>
      <w:r>
        <w:t>Click “Verify”.</w:t>
      </w:r>
    </w:p>
    <w:p>
      <w:pPr>
        <w:spacing w:after="40"/>
      </w:pPr>
      <w:r>
        <w:rPr>
          <w:b/>
          <w:i w:val="0"/>
          <w:sz w:val="21"/>
        </w:rPr>
        <w:t>You should see:</w:t>
      </w:r>
    </w:p>
    <w:p>
      <w:pPr>
        <w:pStyle w:val="ListBullet"/>
        <w:spacing w:after="60"/>
        <w:ind w:left="360"/>
      </w:pPr>
      <w:r>
        <w:t>The certificate is still recognised as valid.</w:t>
      </w:r>
    </w:p>
    <w:p>
      <w:pPr>
        <w:pStyle w:val="ListBullet"/>
        <w:spacing w:after="60"/>
        <w:ind w:left="360"/>
      </w:pPr>
      <w:r>
        <w:t>The same course name and date appear as in Test E3.</w:t>
      </w:r>
    </w:p>
    <w:p>
      <w:pPr>
        <w:pStyle w:val="ListBullet"/>
        <w:spacing w:after="60"/>
        <w:ind w:left="360"/>
      </w:pPr>
      <w:r>
        <w:t>The spaces and lower-case letters did not matter.</w:t>
      </w:r>
    </w:p>
    <w:p>
      <w:pPr>
        <w:spacing w:after="80"/>
        <w:ind w:left="360"/>
      </w:pPr>
      <w:r>
        <w:rPr>
          <w:b/>
          <w:i/>
          <w:sz w:val="20"/>
        </w:rPr>
        <w:t xml:space="preserve">Good to know: </w:t>
      </w:r>
      <w:r>
        <w:rPr>
          <w:i/>
          <w:sz w:val="20"/>
        </w:rPr>
        <w:t>This matters in real life, because people copy and paste codes out of emails and often pick up stray spaces. The website quietly tidies the code up before checking it.</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2"/>
      </w:pPr>
      <w:r>
        <w:t>Group F — Your account page and payment history</w:t>
      </w:r>
    </w:p>
    <w:p>
      <w:pPr>
        <w:spacing w:after="80"/>
      </w:pPr>
      <w:r>
        <w:rPr>
          <w:b w:val="0"/>
          <w:i w:val="0"/>
        </w:rPr>
        <w:t>These five tests cover the account page: your details, what you have paid, and signing out from there.</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Before you start Group F</w:t>
            </w:r>
          </w:p>
          <w:p>
            <w:pPr>
              <w:spacing w:after="40"/>
            </w:pPr>
            <w:r>
              <w:rPr>
                <w:sz w:val="21"/>
              </w:rPr>
              <w:t>Sign back in with your test account. You signed out during Group E.</w:t>
            </w:r>
          </w:p>
        </w:tc>
      </w:tr>
    </w:tbl>
    <w:p>
      <w:pPr>
        <w:spacing w:after="40"/>
      </w:pPr>
    </w:p>
    <w:p>
      <w:pPr>
        <w:pStyle w:val="Heading3"/>
      </w:pPr>
      <w:r>
        <w:t>Test F1 — Seeing your own details</w:t>
      </w:r>
    </w:p>
    <w:p>
      <w:pPr>
        <w:spacing w:after="80"/>
      </w:pPr>
      <w:r>
        <w:rPr>
          <w:b/>
          <w:sz w:val="21"/>
        </w:rPr>
        <w:t xml:space="preserve">What this checks: </w:t>
      </w:r>
      <w:r>
        <w:rPr>
          <w:sz w:val="21"/>
        </w:rPr>
        <w:t>that the account page shows who you are.</w:t>
      </w:r>
    </w:p>
    <w:p>
      <w:pPr>
        <w:spacing w:after="40"/>
      </w:pPr>
      <w:r>
        <w:rPr>
          <w:b/>
          <w:i w:val="0"/>
          <w:sz w:val="21"/>
        </w:rPr>
        <w:t>Do this:</w:t>
      </w:r>
    </w:p>
    <w:p>
      <w:pPr>
        <w:pStyle w:val="ListNumber"/>
        <w:spacing w:after="60"/>
        <w:ind w:left="576"/>
      </w:pPr>
      <w:r>
        <w:t>Click “Account” in the top-right corner.</w:t>
      </w:r>
    </w:p>
    <w:p>
      <w:pPr>
        <w:pStyle w:val="ListNumber"/>
        <w:spacing w:after="60"/>
        <w:ind w:left="576"/>
      </w:pPr>
      <w:r>
        <w:t>Look at the section headed “Profile” at the top of the page.</w:t>
      </w:r>
    </w:p>
    <w:p>
      <w:pPr>
        <w:spacing w:after="40"/>
      </w:pPr>
      <w:r>
        <w:rPr>
          <w:b/>
          <w:i w:val="0"/>
          <w:sz w:val="21"/>
        </w:rPr>
        <w:t>You should see:</w:t>
      </w:r>
    </w:p>
    <w:p>
      <w:pPr>
        <w:pStyle w:val="ListBullet"/>
        <w:spacing w:after="60"/>
        <w:ind w:left="360"/>
      </w:pPr>
      <w:r>
        <w:t>A heading reading “My account”.</w:t>
      </w:r>
    </w:p>
    <w:p>
      <w:pPr>
        <w:pStyle w:val="ListBullet"/>
        <w:spacing w:after="60"/>
        <w:ind w:left="360"/>
      </w:pPr>
      <w:r>
        <w:t>A section headed “Profile”.</w:t>
      </w:r>
    </w:p>
    <w:p>
      <w:pPr>
        <w:pStyle w:val="ListBullet"/>
        <w:spacing w:after="60"/>
        <w:ind w:left="360"/>
      </w:pPr>
      <w:r>
        <w:t>Your email address — the one you wrote down in Test B1 — shown next to the word “Email”.</w:t>
      </w:r>
    </w:p>
    <w:p>
      <w:pPr>
        <w:pStyle w:val="ListBullet"/>
        <w:spacing w:after="60"/>
        <w:ind w:left="360"/>
      </w:pPr>
      <w:r>
        <w:t>The word “STUDENT” shown next to “Role”.</w:t>
      </w:r>
    </w:p>
    <w:p>
      <w:pPr>
        <w:pStyle w:val="ListBullet"/>
        <w:spacing w:after="60"/>
        <w:ind w:left="360"/>
      </w:pPr>
      <w:r>
        <w:t>Your password is NOT shown anywhere on the page, in any form.</w:t>
      </w:r>
    </w:p>
    <w:p>
      <w:pPr>
        <w:spacing w:after="80"/>
        <w:ind w:left="360"/>
      </w:pPr>
      <w:r>
        <w:rPr>
          <w:b/>
          <w:i/>
          <w:sz w:val="20"/>
        </w:rPr>
        <w:t xml:space="preserve">Good to know: </w:t>
      </w:r>
      <w:r>
        <w:rPr>
          <w:i/>
          <w:sz w:val="20"/>
        </w:rPr>
        <w:t>“Role” describes what kind of user you are. Students see STUDENT here. Teachers and administrators would see something different, but they do not use this website.</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F2 — Checking your payment history</w:t>
      </w:r>
    </w:p>
    <w:p>
      <w:pPr>
        <w:spacing w:after="80"/>
      </w:pPr>
      <w:r>
        <w:rPr>
          <w:b/>
          <w:sz w:val="21"/>
        </w:rPr>
        <w:t xml:space="preserve">What this checks: </w:t>
      </w:r>
      <w:r>
        <w:rPr>
          <w:sz w:val="21"/>
        </w:rPr>
        <w:t>that every payment is listed, newest first — and that the declined one from Test C3 was not counted as a success.</w:t>
      </w:r>
    </w:p>
    <w:p>
      <w:pPr>
        <w:spacing w:after="40"/>
      </w:pPr>
      <w:r>
        <w:rPr>
          <w:b/>
          <w:i w:val="0"/>
          <w:sz w:val="21"/>
        </w:rPr>
        <w:t>Do this:</w:t>
      </w:r>
    </w:p>
    <w:p>
      <w:pPr>
        <w:pStyle w:val="ListNumber"/>
        <w:spacing w:after="60"/>
        <w:ind w:left="576"/>
      </w:pPr>
      <w:r>
        <w:t>Still on the Account page, scroll down to the section headed “Payment history”.</w:t>
      </w:r>
    </w:p>
    <w:p>
      <w:pPr>
        <w:pStyle w:val="ListNumber"/>
        <w:spacing w:after="60"/>
        <w:ind w:left="576"/>
      </w:pPr>
      <w:r>
        <w:t>Read the table carefully.</w:t>
      </w:r>
    </w:p>
    <w:p>
      <w:pPr>
        <w:pStyle w:val="ListNumber"/>
        <w:spacing w:after="60"/>
        <w:ind w:left="576"/>
      </w:pPr>
      <w:r>
        <w:t>Count how many rows have the status SUCCEEDED.</w:t>
      </w:r>
    </w:p>
    <w:p>
      <w:pPr>
        <w:spacing w:after="40"/>
      </w:pPr>
      <w:r>
        <w:rPr>
          <w:b/>
          <w:i w:val="0"/>
          <w:sz w:val="21"/>
        </w:rPr>
        <w:t>You should see:</w:t>
      </w:r>
    </w:p>
    <w:p>
      <w:pPr>
        <w:pStyle w:val="ListBullet"/>
        <w:spacing w:after="60"/>
        <w:ind w:left="360"/>
      </w:pPr>
      <w:r>
        <w:t>A table with four columns: Course, Amount, Status and Date.</w:t>
      </w:r>
    </w:p>
    <w:p>
      <w:pPr>
        <w:pStyle w:val="ListBullet"/>
        <w:spacing w:after="60"/>
        <w:ind w:left="360"/>
      </w:pPr>
      <w:r>
        <w:t>One row for each paid course you successfully joined in Group C — that should be “Advanced React Patterns” from Test C2 and “UI Design Fundamentals” from Test C4.</w:t>
      </w:r>
    </w:p>
    <w:p>
      <w:pPr>
        <w:pStyle w:val="ListBullet"/>
        <w:spacing w:after="60"/>
        <w:ind w:left="360"/>
      </w:pPr>
      <w:r>
        <w:t>The most recent payment is at the top of the table, and older ones below it.</w:t>
      </w:r>
    </w:p>
    <w:p>
      <w:pPr>
        <w:pStyle w:val="ListBullet"/>
        <w:spacing w:after="60"/>
        <w:ind w:left="360"/>
      </w:pPr>
      <w:r>
        <w:t>The free course does NOT appear here, because nothing was paid for it.</w:t>
      </w:r>
    </w:p>
    <w:p>
      <w:pPr>
        <w:pStyle w:val="ListBullet"/>
        <w:spacing w:after="60"/>
        <w:ind w:left="360"/>
      </w:pPr>
      <w:r>
        <w:t>Any declined attempt from Test C3 is either absent, or clearly marked as DECLINED — it must not be marked SUCCEEDED.</w:t>
      </w:r>
    </w:p>
    <w:p>
      <w:pPr>
        <w:spacing w:after="80"/>
        <w:ind w:left="360"/>
      </w:pPr>
      <w:r>
        <w:rPr>
          <w:b/>
          <w:i/>
          <w:sz w:val="20"/>
        </w:rPr>
        <w:t xml:space="preserve">Good to know: </w:t>
      </w:r>
      <w:r>
        <w:rPr>
          <w:i/>
          <w:sz w:val="20"/>
        </w:rPr>
        <w:t>The key check is the last point. A refused payment must never be recorded as a successful one.</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F3 — Money is shown in a readable way</w:t>
      </w:r>
    </w:p>
    <w:p>
      <w:pPr>
        <w:spacing w:after="80"/>
      </w:pPr>
      <w:r>
        <w:rPr>
          <w:b/>
          <w:sz w:val="21"/>
        </w:rPr>
        <w:t xml:space="preserve">What this checks: </w:t>
      </w:r>
      <w:r>
        <w:rPr>
          <w:sz w:val="21"/>
        </w:rPr>
        <w:t>that amounts are formatted properly, not shown as raw numbers.</w:t>
      </w:r>
    </w:p>
    <w:p>
      <w:pPr>
        <w:spacing w:after="40"/>
      </w:pPr>
      <w:r>
        <w:rPr>
          <w:b/>
          <w:i w:val="0"/>
          <w:sz w:val="21"/>
        </w:rPr>
        <w:t>Do this:</w:t>
      </w:r>
    </w:p>
    <w:p>
      <w:pPr>
        <w:pStyle w:val="ListNumber"/>
        <w:spacing w:after="60"/>
        <w:ind w:left="576"/>
      </w:pPr>
      <w:r>
        <w:t>Look at the Amount column of the payment history table.</w:t>
      </w:r>
    </w:p>
    <w:p>
      <w:pPr>
        <w:spacing w:after="40"/>
      </w:pPr>
      <w:r>
        <w:rPr>
          <w:b/>
          <w:i w:val="0"/>
          <w:sz w:val="21"/>
        </w:rPr>
        <w:t>You should see:</w:t>
      </w:r>
    </w:p>
    <w:p>
      <w:pPr>
        <w:pStyle w:val="ListBullet"/>
        <w:spacing w:after="60"/>
        <w:ind w:left="360"/>
      </w:pPr>
      <w:r>
        <w:t>Amounts appear with a currency symbol and decimal point, such as $49.99 and $29.99.</w:t>
      </w:r>
    </w:p>
    <w:p>
      <w:pPr>
        <w:pStyle w:val="ListBullet"/>
        <w:spacing w:after="60"/>
        <w:ind w:left="360"/>
      </w:pPr>
      <w:r>
        <w:t>They are NOT shown as plain numbers like 4999 or 2999.</w:t>
      </w:r>
    </w:p>
    <w:p>
      <w:pPr>
        <w:pStyle w:val="ListBullet"/>
        <w:spacing w:after="60"/>
        <w:ind w:left="360"/>
      </w:pPr>
      <w:r>
        <w:t>The figures match the prices shown on the course list back in Test A1.</w:t>
      </w:r>
    </w:p>
    <w:p>
      <w:pPr>
        <w:spacing w:after="80"/>
        <w:ind w:left="360"/>
      </w:pPr>
      <w:r>
        <w:rPr>
          <w:b/>
          <w:i/>
          <w:sz w:val="20"/>
        </w:rPr>
        <w:t xml:space="preserve">Good to know: </w:t>
      </w:r>
      <w:r>
        <w:rPr>
          <w:i/>
          <w:sz w:val="20"/>
        </w:rPr>
        <w:t>Behind the scenes the website stores amounts as a whole number of cents. This test checks it converts them back into something a person can read.</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F4 — Signing out from the account page</w:t>
      </w:r>
    </w:p>
    <w:p>
      <w:pPr>
        <w:spacing w:after="80"/>
      </w:pPr>
      <w:r>
        <w:rPr>
          <w:b/>
          <w:sz w:val="21"/>
        </w:rPr>
        <w:t xml:space="preserve">What this checks: </w:t>
      </w:r>
      <w:r>
        <w:rPr>
          <w:sz w:val="21"/>
        </w:rPr>
        <w:t>that there is a way to sign out from within the account page itself.</w:t>
      </w:r>
    </w:p>
    <w:p>
      <w:pPr>
        <w:spacing w:after="40"/>
      </w:pPr>
      <w:r>
        <w:rPr>
          <w:b/>
          <w:i w:val="0"/>
          <w:sz w:val="21"/>
        </w:rPr>
        <w:t>Do this:</w:t>
      </w:r>
    </w:p>
    <w:p>
      <w:pPr>
        <w:pStyle w:val="ListNumber"/>
        <w:spacing w:after="60"/>
        <w:ind w:left="576"/>
      </w:pPr>
      <w:r>
        <w:t>Still on the Account page, find the “Sign out” button inside the Profile section — not the one in the header at the very top.</w:t>
      </w:r>
    </w:p>
    <w:p>
      <w:pPr>
        <w:pStyle w:val="ListNumber"/>
        <w:spacing w:after="60"/>
        <w:ind w:left="576"/>
      </w:pPr>
      <w:r>
        <w:t>Click it.</w:t>
      </w:r>
    </w:p>
    <w:p>
      <w:pPr>
        <w:spacing w:after="40"/>
      </w:pPr>
      <w:r>
        <w:rPr>
          <w:b/>
          <w:i w:val="0"/>
          <w:sz w:val="21"/>
        </w:rPr>
        <w:t>You should see:</w:t>
      </w:r>
    </w:p>
    <w:p>
      <w:pPr>
        <w:pStyle w:val="ListBullet"/>
        <w:spacing w:after="60"/>
        <w:ind w:left="360"/>
      </w:pPr>
      <w:r>
        <w:t>You are signed out.</w:t>
      </w:r>
    </w:p>
    <w:p>
      <w:pPr>
        <w:pStyle w:val="ListBullet"/>
        <w:spacing w:after="60"/>
        <w:ind w:left="360"/>
      </w:pPr>
      <w:r>
        <w:t>You are taken to the course list — the website's front page.</w:t>
      </w:r>
    </w:p>
    <w:p>
      <w:pPr>
        <w:pStyle w:val="ListBullet"/>
        <w:spacing w:after="60"/>
        <w:ind w:left="360"/>
      </w:pPr>
      <w:r>
        <w:t>The top-right corner shows “Sign in” and “Create account” again.</w:t>
      </w:r>
    </w:p>
    <w:p>
      <w:pPr>
        <w:pStyle w:val="ListBullet"/>
        <w:spacing w:after="60"/>
        <w:ind w:left="360"/>
      </w:pPr>
      <w:r>
        <w:t>You are not left sitting on the account page you no longer have access to.</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F5 — An account with no payments at all</w:t>
      </w:r>
    </w:p>
    <w:p>
      <w:pPr>
        <w:spacing w:after="80"/>
      </w:pPr>
      <w:r>
        <w:rPr>
          <w:b/>
          <w:sz w:val="21"/>
        </w:rPr>
        <w:t xml:space="preserve">What this checks: </w:t>
      </w:r>
      <w:r>
        <w:rPr>
          <w:sz w:val="21"/>
        </w:rPr>
        <w:t>that someone who has only taken free courses sees a friendly message rather than an empty table.</w:t>
      </w:r>
    </w:p>
    <w:p>
      <w:pPr>
        <w:spacing w:after="40"/>
      </w:pPr>
      <w:r>
        <w:rPr>
          <w:b/>
          <w:i w:val="0"/>
          <w:sz w:val="21"/>
        </w:rPr>
        <w:t>Do this:</w:t>
      </w:r>
    </w:p>
    <w:p>
      <w:pPr>
        <w:pStyle w:val="ListNumber"/>
        <w:spacing w:after="60"/>
        <w:ind w:left="576"/>
      </w:pPr>
      <w:r>
        <w:t>Click “Create account”.</w:t>
      </w:r>
    </w:p>
    <w:p>
      <w:pPr>
        <w:pStyle w:val="ListNumber"/>
        <w:spacing w:after="60"/>
        <w:ind w:left="576"/>
      </w:pPr>
      <w:r>
        <w:t>Create a brand-new second account with a different email, such as tester3@example.com, and a password of at least 8 characters.</w:t>
      </w:r>
    </w:p>
    <w:p>
      <w:pPr>
        <w:pStyle w:val="ListNumber"/>
        <w:spacing w:after="60"/>
        <w:ind w:left="576"/>
      </w:pPr>
      <w:r>
        <w:t>Once signed in with the new account, click “Account” in the top-right.</w:t>
      </w:r>
    </w:p>
    <w:p>
      <w:pPr>
        <w:pStyle w:val="ListNumber"/>
        <w:spacing w:after="60"/>
        <w:ind w:left="576"/>
      </w:pPr>
      <w:r>
        <w:t>Scroll to the “Payment history” section.</w:t>
      </w:r>
    </w:p>
    <w:p>
      <w:pPr>
        <w:spacing w:after="40"/>
      </w:pPr>
      <w:r>
        <w:rPr>
          <w:b/>
          <w:i w:val="0"/>
          <w:sz w:val="21"/>
        </w:rPr>
        <w:t>You should see:</w:t>
      </w:r>
    </w:p>
    <w:p>
      <w:pPr>
        <w:pStyle w:val="ListBullet"/>
        <w:spacing w:after="60"/>
        <w:ind w:left="360"/>
      </w:pPr>
      <w:r>
        <w:t>Instead of an empty table, a message appears reading “No payments yet.”</w:t>
      </w:r>
    </w:p>
    <w:p>
      <w:pPr>
        <w:pStyle w:val="ListBullet"/>
        <w:spacing w:after="60"/>
        <w:ind w:left="360"/>
      </w:pPr>
      <w:r>
        <w:t>The Certificates section similarly reads “Your certificate is on its way…” rather than showing a blank space.</w:t>
      </w:r>
    </w:p>
    <w:p>
      <w:pPr>
        <w:pStyle w:val="ListBullet"/>
        <w:spacing w:after="60"/>
        <w:ind w:left="360"/>
      </w:pPr>
      <w:r>
        <w:t>The page does not look broken or half-finished.</w:t>
      </w:r>
    </w:p>
    <w:p>
      <w:pPr>
        <w:spacing w:after="80"/>
        <w:ind w:left="360"/>
      </w:pPr>
      <w:r>
        <w:rPr>
          <w:b/>
          <w:i/>
          <w:sz w:val="20"/>
        </w:rPr>
        <w:t xml:space="preserve">Good to know: </w:t>
      </w:r>
      <w:r>
        <w:rPr>
          <w:i/>
          <w:sz w:val="20"/>
        </w:rPr>
        <w:t>This is about reassurance. An empty area leaves someone wondering whether the page has failed to load; a short message makes it clear that there is simply nothing there yet. Sign back in with your original account afterwards.</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2"/>
      </w:pPr>
      <w:r>
        <w:t>Group G — Things that should work everywhere</w:t>
      </w:r>
    </w:p>
    <w:p>
      <w:pPr>
        <w:spacing w:after="80"/>
      </w:pPr>
      <w:r>
        <w:rPr>
          <w:b w:val="0"/>
          <w:i w:val="0"/>
        </w:rPr>
        <w:t>These last four tests are not about any one feature. They check qualities the whole website should have on every page.</w:t>
      </w:r>
    </w:p>
    <w:p>
      <w:pPr>
        <w:pStyle w:val="Heading3"/>
      </w:pPr>
      <w:r>
        <w:t>Test G1 — Using the website with the keyboard only</w:t>
      </w:r>
    </w:p>
    <w:p>
      <w:pPr>
        <w:spacing w:after="80"/>
      </w:pPr>
      <w:r>
        <w:rPr>
          <w:b/>
          <w:sz w:val="21"/>
        </w:rPr>
        <w:t xml:space="preserve">What this checks: </w:t>
      </w:r>
      <w:r>
        <w:rPr>
          <w:sz w:val="21"/>
        </w:rPr>
        <w:t>that someone who cannot use a mouse can still operate the website.</w:t>
      </w:r>
    </w:p>
    <w:p>
      <w:pPr>
        <w:spacing w:after="40"/>
      </w:pPr>
      <w:r>
        <w:rPr>
          <w:b/>
          <w:i w:val="0"/>
          <w:sz w:val="21"/>
        </w:rPr>
        <w:t>Do this:</w:t>
      </w:r>
    </w:p>
    <w:p>
      <w:pPr>
        <w:pStyle w:val="ListNumber"/>
        <w:spacing w:after="60"/>
        <w:ind w:left="576"/>
      </w:pPr>
      <w:r>
        <w:t>Go to the front page and put your mouse aside — do not touch it for this test.</w:t>
      </w:r>
    </w:p>
    <w:p>
      <w:pPr>
        <w:pStyle w:val="ListNumber"/>
        <w:spacing w:after="60"/>
        <w:ind w:left="576"/>
      </w:pPr>
      <w:r>
        <w:t>Press the Tab key repeatedly and watch where the highlight goes.</w:t>
      </w:r>
    </w:p>
    <w:p>
      <w:pPr>
        <w:pStyle w:val="ListNumber"/>
        <w:spacing w:after="60"/>
        <w:ind w:left="576"/>
      </w:pPr>
      <w:r>
        <w:t>Keep pressing Tab until the highlight reaches a course name, then press Enter.</w:t>
      </w:r>
    </w:p>
    <w:p>
      <w:pPr>
        <w:pStyle w:val="ListNumber"/>
        <w:spacing w:after="60"/>
        <w:ind w:left="576"/>
      </w:pPr>
      <w:r>
        <w:t>On the course page, press Tab until you reach a button, then press Enter or the Space bar.</w:t>
      </w:r>
    </w:p>
    <w:p>
      <w:pPr>
        <w:pStyle w:val="ListNumber"/>
        <w:spacing w:after="60"/>
        <w:ind w:left="576"/>
      </w:pPr>
      <w:r>
        <w:t>Try reaching the search box and the dropdowns with Tab alone.</w:t>
      </w:r>
    </w:p>
    <w:p>
      <w:pPr>
        <w:spacing w:after="40"/>
      </w:pPr>
      <w:r>
        <w:rPr>
          <w:b/>
          <w:i w:val="0"/>
          <w:sz w:val="21"/>
        </w:rPr>
        <w:t>You should see:</w:t>
      </w:r>
    </w:p>
    <w:p>
      <w:pPr>
        <w:pStyle w:val="ListBullet"/>
        <w:spacing w:after="60"/>
        <w:ind w:left="360"/>
      </w:pPr>
      <w:r>
        <w:t>Every time you press Tab, something on screen becomes clearly outlined or highlighted.</w:t>
      </w:r>
    </w:p>
    <w:p>
      <w:pPr>
        <w:pStyle w:val="ListBullet"/>
        <w:spacing w:after="60"/>
        <w:ind w:left="360"/>
      </w:pPr>
      <w:r>
        <w:t>You can always tell where you are — the highlight is never invisible.</w:t>
      </w:r>
    </w:p>
    <w:p>
      <w:pPr>
        <w:pStyle w:val="ListBullet"/>
        <w:spacing w:after="60"/>
        <w:ind w:left="360"/>
      </w:pPr>
      <w:r>
        <w:t>The highlight moves in a sensible order, roughly top to bottom.</w:t>
      </w:r>
    </w:p>
    <w:p>
      <w:pPr>
        <w:pStyle w:val="ListBullet"/>
        <w:spacing w:after="60"/>
        <w:ind w:left="360"/>
      </w:pPr>
      <w:r>
        <w:t>Pressing Enter on a highlighted link opens it.</w:t>
      </w:r>
    </w:p>
    <w:p>
      <w:pPr>
        <w:pStyle w:val="ListBullet"/>
        <w:spacing w:after="60"/>
        <w:ind w:left="360"/>
      </w:pPr>
      <w:r>
        <w:t>Pressing Enter or Space on a highlighted button activates it.</w:t>
      </w:r>
    </w:p>
    <w:p>
      <w:pPr>
        <w:pStyle w:val="ListBullet"/>
        <w:spacing w:after="60"/>
        <w:ind w:left="360"/>
      </w:pPr>
      <w:r>
        <w:t>You can reach every control on the page using Tab alone — nothing is unreachable.</w:t>
      </w:r>
    </w:p>
    <w:p>
      <w:pPr>
        <w:spacing w:after="80"/>
        <w:ind w:left="360"/>
      </w:pPr>
      <w:r>
        <w:rPr>
          <w:b/>
          <w:i/>
          <w:sz w:val="20"/>
        </w:rPr>
        <w:t xml:space="preserve">Good to know: </w:t>
      </w:r>
      <w:r>
        <w:rPr>
          <w:i/>
          <w:sz w:val="20"/>
        </w:rPr>
        <w:t>If at any point you press Tab and cannot see where the highlight has gone, that is a genuine fault worth reporting. People relying on keyboards cannot use a website where the highlight is invisible.</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G2 — Using the website on a narrow screen</w:t>
      </w:r>
    </w:p>
    <w:p>
      <w:pPr>
        <w:spacing w:after="80"/>
      </w:pPr>
      <w:r>
        <w:rPr>
          <w:b/>
          <w:sz w:val="21"/>
        </w:rPr>
        <w:t xml:space="preserve">What this checks: </w:t>
      </w:r>
      <w:r>
        <w:rPr>
          <w:sz w:val="21"/>
        </w:rPr>
        <w:t>that the website works on a phone as well as a computer.</w:t>
      </w:r>
    </w:p>
    <w:p>
      <w:pPr>
        <w:spacing w:after="40"/>
      </w:pPr>
      <w:r>
        <w:rPr>
          <w:b/>
          <w:i w:val="0"/>
          <w:sz w:val="21"/>
        </w:rPr>
        <w:t>Do this:</w:t>
      </w:r>
    </w:p>
    <w:p>
      <w:pPr>
        <w:pStyle w:val="ListNumber"/>
        <w:spacing w:after="60"/>
        <w:ind w:left="576"/>
      </w:pPr>
      <w:r>
        <w:t>Go to the front page.</w:t>
      </w:r>
    </w:p>
    <w:p>
      <w:pPr>
        <w:pStyle w:val="ListNumber"/>
        <w:spacing w:after="60"/>
        <w:ind w:left="576"/>
      </w:pPr>
      <w:r>
        <w:t>Grab the right-hand edge of your browser window and drag it leftwards, making the window as narrow as you can.</w:t>
      </w:r>
    </w:p>
    <w:p>
      <w:pPr>
        <w:pStyle w:val="ListNumber"/>
        <w:spacing w:after="60"/>
        <w:ind w:left="576"/>
      </w:pPr>
      <w:r>
        <w:t>Look at the page as it gets narrower.</w:t>
      </w:r>
    </w:p>
    <w:p>
      <w:pPr>
        <w:pStyle w:val="ListNumber"/>
        <w:spacing w:after="60"/>
        <w:ind w:left="576"/>
      </w:pPr>
      <w:r>
        <w:t>Visit a course page and the learning page at this narrow width too.</w:t>
      </w:r>
    </w:p>
    <w:p>
      <w:pPr>
        <w:spacing w:after="40"/>
      </w:pPr>
      <w:r>
        <w:rPr>
          <w:b/>
          <w:i w:val="0"/>
          <w:sz w:val="21"/>
        </w:rPr>
        <w:t>You should see:</w:t>
      </w:r>
    </w:p>
    <w:p>
      <w:pPr>
        <w:pStyle w:val="ListBullet"/>
        <w:spacing w:after="60"/>
        <w:ind w:left="360"/>
      </w:pPr>
      <w:r>
        <w:t>Nothing is cut off or hidden beyond the right edge.</w:t>
      </w:r>
    </w:p>
    <w:p>
      <w:pPr>
        <w:pStyle w:val="ListBullet"/>
        <w:spacing w:after="60"/>
        <w:ind w:left="360"/>
      </w:pPr>
      <w:r>
        <w:t>No horizontal scroll bar appears along the bottom.</w:t>
      </w:r>
    </w:p>
    <w:p>
      <w:pPr>
        <w:pStyle w:val="ListBullet"/>
        <w:spacing w:after="60"/>
        <w:ind w:left="360"/>
      </w:pPr>
      <w:r>
        <w:t>The course boxes rearrange themselves — three across on a wide window, two in the middle, and one per row when very narrow.</w:t>
      </w:r>
    </w:p>
    <w:p>
      <w:pPr>
        <w:pStyle w:val="ListBullet"/>
        <w:spacing w:after="60"/>
        <w:ind w:left="360"/>
      </w:pPr>
      <w:r>
        <w:t>On the learning page, the lesson list moves from beside the lesson text to above it.</w:t>
      </w:r>
    </w:p>
    <w:p>
      <w:pPr>
        <w:pStyle w:val="ListBullet"/>
        <w:spacing w:after="60"/>
        <w:ind w:left="360"/>
      </w:pPr>
      <w:r>
        <w:t>All text stays readable; nothing overlaps.</w:t>
      </w:r>
    </w:p>
    <w:p>
      <w:pPr>
        <w:pStyle w:val="ListBullet"/>
        <w:spacing w:after="60"/>
        <w:ind w:left="360"/>
      </w:pPr>
      <w:r>
        <w:t>Every button is still big enough to tap.</w:t>
      </w:r>
    </w:p>
    <w:p>
      <w:pPr>
        <w:spacing w:after="80"/>
        <w:ind w:left="360"/>
      </w:pPr>
      <w:r>
        <w:rPr>
          <w:b/>
          <w:i/>
          <w:sz w:val="20"/>
        </w:rPr>
        <w:t xml:space="preserve">Good to know: </w:t>
      </w:r>
      <w:r>
        <w:rPr>
          <w:i/>
          <w:sz w:val="20"/>
        </w:rPr>
        <w:t>If you would like a more realistic phone test, press F12 to open the browser's developer tools, then look for a small phone-and-tablet icon to switch to a simulated phone screen. This is optional.</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G3 — Loading messages</w:t>
      </w:r>
    </w:p>
    <w:p>
      <w:pPr>
        <w:spacing w:after="80"/>
      </w:pPr>
      <w:r>
        <w:rPr>
          <w:b/>
          <w:sz w:val="21"/>
        </w:rPr>
        <w:t xml:space="preserve">What this checks: </w:t>
      </w:r>
      <w:r>
        <w:rPr>
          <w:sz w:val="21"/>
        </w:rPr>
        <w:t>that the website tells you it is working, rather than appearing frozen.</w:t>
      </w:r>
    </w:p>
    <w:p>
      <w:pPr>
        <w:spacing w:after="40"/>
      </w:pPr>
      <w:r>
        <w:rPr>
          <w:b/>
          <w:i w:val="0"/>
          <w:sz w:val="21"/>
        </w:rPr>
        <w:t>Do this:</w:t>
      </w:r>
    </w:p>
    <w:p>
      <w:pPr>
        <w:pStyle w:val="ListNumber"/>
        <w:spacing w:after="60"/>
        <w:ind w:left="576"/>
      </w:pPr>
      <w:r>
        <w:t>Reload various pages and watch closely in the first moment after they load.</w:t>
      </w:r>
    </w:p>
    <w:p>
      <w:pPr>
        <w:pStyle w:val="ListNumber"/>
        <w:spacing w:after="60"/>
        <w:ind w:left="576"/>
      </w:pPr>
      <w:r>
        <w:t>Try the front page, “My courses”, the Account page, and a learning page.</w:t>
      </w:r>
    </w:p>
    <w:p>
      <w:pPr>
        <w:pStyle w:val="ListNumber"/>
        <w:spacing w:after="60"/>
        <w:ind w:left="576"/>
      </w:pPr>
      <w:r>
        <w:t>You need to watch carefully — these messages appear only briefly.</w:t>
      </w:r>
    </w:p>
    <w:p>
      <w:pPr>
        <w:spacing w:after="40"/>
      </w:pPr>
      <w:r>
        <w:rPr>
          <w:b/>
          <w:i w:val="0"/>
          <w:sz w:val="21"/>
        </w:rPr>
        <w:t>You should see:</w:t>
      </w:r>
    </w:p>
    <w:p>
      <w:pPr>
        <w:pStyle w:val="ListBullet"/>
        <w:spacing w:after="60"/>
        <w:ind w:left="360"/>
      </w:pPr>
      <w:r>
        <w:t>Just before content appears, you may glimpse short messages such as “Loading courses…”, “Loading your courses…”, “Loading progress…” or “Loading course…”.</w:t>
      </w:r>
    </w:p>
    <w:p>
      <w:pPr>
        <w:pStyle w:val="ListBullet"/>
        <w:spacing w:after="60"/>
        <w:ind w:left="360"/>
      </w:pPr>
      <w:r>
        <w:t>The page is never simply blank with no explanation.</w:t>
      </w:r>
    </w:p>
    <w:p>
      <w:pPr>
        <w:pStyle w:val="ListBullet"/>
        <w:spacing w:after="60"/>
        <w:ind w:left="360"/>
      </w:pPr>
      <w:r>
        <w:t>The messages disappear once the content has loaded.</w:t>
      </w:r>
    </w:p>
    <w:p>
      <w:pPr>
        <w:spacing w:after="80"/>
        <w:ind w:left="360"/>
      </w:pPr>
      <w:r>
        <w:rPr>
          <w:b/>
          <w:i/>
          <w:sz w:val="20"/>
        </w:rPr>
        <w:t xml:space="preserve">Good to know: </w:t>
      </w:r>
      <w:r>
        <w:rPr>
          <w:i/>
          <w:sz w:val="20"/>
        </w:rPr>
        <w:t>On a fast computer these may flash past almost too quickly to see. If the pages load instantly and you never catch a loading message, that is fine — tick “Works as described”.</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pPr>
        <w:pStyle w:val="Heading3"/>
      </w:pPr>
      <w:r>
        <w:t>Test G4 — Error messages carry a reference code</w:t>
      </w:r>
    </w:p>
    <w:p>
      <w:pPr>
        <w:spacing w:after="80"/>
      </w:pPr>
      <w:r>
        <w:rPr>
          <w:b/>
          <w:sz w:val="21"/>
        </w:rPr>
        <w:t xml:space="preserve">What this checks: </w:t>
      </w:r>
      <w:r>
        <w:rPr>
          <w:sz w:val="21"/>
        </w:rPr>
        <w:t>that when something genuinely goes wrong, you are given a code the technical team can trace.</w:t>
      </w:r>
    </w:p>
    <w:p>
      <w:pPr>
        <w:spacing w:after="40"/>
      </w:pPr>
      <w:r>
        <w:rPr>
          <w:b/>
          <w:i w:val="0"/>
          <w:sz w:val="21"/>
        </w:rPr>
        <w:t>Do this:</w:t>
      </w:r>
    </w:p>
    <w:p>
      <w:pPr>
        <w:pStyle w:val="ListNumber"/>
        <w:spacing w:after="60"/>
        <w:ind w:left="576"/>
      </w:pPr>
      <w:r>
        <w:t>This one is hard to trigger deliberately, which is a good sign.</w:t>
      </w:r>
    </w:p>
    <w:p>
      <w:pPr>
        <w:pStyle w:val="ListNumber"/>
        <w:spacing w:after="60"/>
        <w:ind w:left="576"/>
      </w:pPr>
      <w:r>
        <w:t>If at any point during this whole guide you saw a red or outlined error box, look at it closely.</w:t>
      </w:r>
    </w:p>
    <w:p>
      <w:pPr>
        <w:pStyle w:val="ListNumber"/>
        <w:spacing w:after="60"/>
        <w:ind w:left="576"/>
      </w:pPr>
      <w:r>
        <w:t>Check whether it includes a line reading “Reference code:” followed by a long string of letters, numbers and dashes.</w:t>
      </w:r>
    </w:p>
    <w:p>
      <w:pPr>
        <w:pStyle w:val="ListNumber"/>
        <w:spacing w:after="60"/>
        <w:ind w:left="576"/>
      </w:pPr>
      <w:r>
        <w:t>If you never saw such a box during the entire guide, tick “Works as described” and note that you saw no errors.</w:t>
      </w:r>
    </w:p>
    <w:p>
      <w:pPr>
        <w:spacing w:after="40"/>
      </w:pPr>
      <w:r>
        <w:rPr>
          <w:b/>
          <w:i w:val="0"/>
          <w:sz w:val="21"/>
        </w:rPr>
        <w:t>You should see:</w:t>
      </w:r>
    </w:p>
    <w:p>
      <w:pPr>
        <w:pStyle w:val="ListBullet"/>
        <w:spacing w:after="60"/>
        <w:ind w:left="360"/>
      </w:pPr>
      <w:r>
        <w:t>Any genuine error message includes a short, plain-English explanation of what went wrong.</w:t>
      </w:r>
    </w:p>
    <w:p>
      <w:pPr>
        <w:pStyle w:val="ListBullet"/>
        <w:spacing w:after="60"/>
        <w:ind w:left="360"/>
      </w:pPr>
      <w:r>
        <w:t>It also includes a “Reference code:” line.</w:t>
      </w:r>
    </w:p>
    <w:p>
      <w:pPr>
        <w:pStyle w:val="ListBullet"/>
        <w:spacing w:after="60"/>
        <w:ind w:left="360"/>
      </w:pPr>
      <w:r>
        <w:t>The message never shows technical jargon, internal file names, or a wall of computer code.</w:t>
      </w:r>
    </w:p>
    <w:p>
      <w:pPr>
        <w:pStyle w:val="ListBullet"/>
        <w:spacing w:after="60"/>
        <w:ind w:left="360"/>
      </w:pPr>
      <w:r>
        <w:t>Remember: the “not valid” certificate message from Test E4 and the “No courses match” message from Test A7 are NOT errors, and correctly have no reference code.</w:t>
      </w:r>
    </w:p>
    <w:p>
      <w:pPr>
        <w:spacing w:after="80"/>
        <w:ind w:left="360"/>
      </w:pPr>
      <w:r>
        <w:rPr>
          <w:b/>
          <w:i/>
          <w:sz w:val="20"/>
        </w:rPr>
        <w:t xml:space="preserve">Good to know: </w:t>
      </w:r>
      <w:r>
        <w:rPr>
          <w:i/>
          <w:sz w:val="20"/>
        </w:rPr>
        <w:t>If you do see a real error, write the reference code down carefully. It lets the technical team find the exact moment in their records — it is by far the most useful thing you can give them.</w:t>
      </w:r>
    </w:p>
    <w:p>
      <w:pPr>
        <w:spacing w:after="40"/>
        <w:ind w:left="360"/>
      </w:pPr>
      <w:r>
        <w:rPr>
          <w:b/>
          <w:sz w:val="21"/>
        </w:rPr>
        <w:t>Result:    ☐  Works as described        ☐  Something was different</w:t>
      </w:r>
    </w:p>
    <w:p>
      <w:pPr>
        <w:spacing w:after="280"/>
        <w:ind w:left="360"/>
      </w:pPr>
      <w:r>
        <w:rPr>
          <w:sz w:val="21"/>
        </w:rPr>
        <w:t>Notes: ______________________________________________________________________</w:t>
      </w:r>
    </w:p>
    <w:p>
      <w:r>
        <w:br w:type="page"/>
      </w:r>
    </w:p>
    <w:p>
      <w:pPr>
        <w:pStyle w:val="Heading1"/>
      </w:pPr>
      <w:r>
        <w:t>Part 4 — Reporting a problem</w:t>
      </w:r>
    </w:p>
    <w:p>
      <w:pPr>
        <w:spacing w:after="200"/>
      </w:pPr>
      <w:r>
        <w:rPr>
          <w:b w:val="0"/>
          <w:i w:val="0"/>
        </w:rPr>
        <w:t>If any test did not behave as described, the technical team needs enough detail to reproduce it. Please fill in one of these for each problem you found.</w:t>
      </w:r>
    </w:p>
    <w:p>
      <w:pPr>
        <w:pStyle w:val="Heading2"/>
      </w:pPr>
      <w:r>
        <w:t>What to write down</w:t>
      </w:r>
    </w:p>
    <w:tbl>
      <w:tblPr>
        <w:tblStyle w:val="TableGrid"/>
        <w:tblW w:type="auto" w:w="0"/>
        <w:tblLook w:firstColumn="1" w:firstRow="1" w:lastColumn="0" w:lastRow="0" w:noHBand="0" w:noVBand="1" w:val="04A0"/>
      </w:tblPr>
      <w:tblGrid>
        <w:gridCol w:w="4320"/>
        <w:gridCol w:w="4320"/>
      </w:tblGrid>
      <w:tr>
        <w:tc>
          <w:tcPr>
            <w:tcW w:type="dxa" w:w="2736"/>
          </w:tcPr>
          <w:p>
            <w:r/>
            <w:r>
              <w:rPr>
                <w:b/>
                <w:sz w:val="21"/>
              </w:rPr>
              <w:t>Which test</w:t>
            </w:r>
          </w:p>
        </w:tc>
        <w:tc>
          <w:tcPr>
            <w:tcW w:type="dxa" w:w="6336"/>
          </w:tcPr>
          <w:p>
            <w:r/>
            <w:r>
              <w:rPr>
                <w:sz w:val="21"/>
              </w:rPr>
              <w:t>The test number, for example “Test D4”.</w:t>
            </w:r>
          </w:p>
        </w:tc>
      </w:tr>
      <w:tr>
        <w:tc>
          <w:tcPr>
            <w:tcW w:type="dxa" w:w="2736"/>
          </w:tcPr>
          <w:p>
            <w:r/>
            <w:r>
              <w:rPr>
                <w:b/>
                <w:sz w:val="21"/>
              </w:rPr>
              <w:t>What you expected</w:t>
            </w:r>
          </w:p>
        </w:tc>
        <w:tc>
          <w:tcPr>
            <w:tcW w:type="dxa" w:w="6336"/>
          </w:tcPr>
          <w:p>
            <w:r/>
            <w:r>
              <w:rPr>
                <w:sz w:val="21"/>
              </w:rPr>
              <w:t>Copy the relevant line from the “You should see” list.</w:t>
            </w:r>
          </w:p>
        </w:tc>
      </w:tr>
      <w:tr>
        <w:tc>
          <w:tcPr>
            <w:tcW w:type="dxa" w:w="2736"/>
          </w:tcPr>
          <w:p>
            <w:r/>
            <w:r>
              <w:rPr>
                <w:b/>
                <w:sz w:val="21"/>
              </w:rPr>
              <w:t>What actually happened</w:t>
            </w:r>
          </w:p>
        </w:tc>
        <w:tc>
          <w:tcPr>
            <w:tcW w:type="dxa" w:w="6336"/>
          </w:tcPr>
          <w:p>
            <w:r/>
            <w:r>
              <w:rPr>
                <w:sz w:val="21"/>
              </w:rPr>
              <w:t>Describe what you saw instead, in your own words.</w:t>
            </w:r>
          </w:p>
        </w:tc>
      </w:tr>
      <w:tr>
        <w:tc>
          <w:tcPr>
            <w:tcW w:type="dxa" w:w="2736"/>
          </w:tcPr>
          <w:p>
            <w:r/>
            <w:r>
              <w:rPr>
                <w:b/>
                <w:sz w:val="21"/>
              </w:rPr>
              <w:t>Reference code</w:t>
            </w:r>
          </w:p>
        </w:tc>
        <w:tc>
          <w:tcPr>
            <w:tcW w:type="dxa" w:w="6336"/>
          </w:tcPr>
          <w:p>
            <w:r/>
            <w:r>
              <w:rPr>
                <w:sz w:val="21"/>
              </w:rPr>
              <w:t>If an error box appeared, the code from its “Reference code:” line.</w:t>
            </w:r>
          </w:p>
        </w:tc>
      </w:tr>
      <w:tr>
        <w:tc>
          <w:tcPr>
            <w:tcW w:type="dxa" w:w="2736"/>
          </w:tcPr>
          <w:p>
            <w:r/>
            <w:r>
              <w:rPr>
                <w:b/>
                <w:sz w:val="21"/>
              </w:rPr>
              <w:t>Web address</w:t>
            </w:r>
          </w:p>
        </w:tc>
        <w:tc>
          <w:tcPr>
            <w:tcW w:type="dxa" w:w="6336"/>
          </w:tcPr>
          <w:p>
            <w:r/>
            <w:r>
              <w:rPr>
                <w:sz w:val="21"/>
              </w:rPr>
              <w:t>Copy the full address from your browser's address bar at the time.</w:t>
            </w:r>
          </w:p>
        </w:tc>
      </w:tr>
      <w:tr>
        <w:tc>
          <w:tcPr>
            <w:tcW w:type="dxa" w:w="2736"/>
          </w:tcPr>
          <w:p>
            <w:r/>
            <w:r>
              <w:rPr>
                <w:b/>
                <w:sz w:val="21"/>
              </w:rPr>
              <w:t>Which browser</w:t>
            </w:r>
          </w:p>
        </w:tc>
        <w:tc>
          <w:tcPr>
            <w:tcW w:type="dxa" w:w="6336"/>
          </w:tcPr>
          <w:p>
            <w:r/>
            <w:r>
              <w:rPr>
                <w:sz w:val="21"/>
              </w:rPr>
              <w:t>Chrome, Edge, Firefox or Safari — and roughly what size window.</w:t>
            </w:r>
          </w:p>
        </w:tc>
      </w:tr>
      <w:tr>
        <w:tc>
          <w:tcPr>
            <w:tcW w:type="dxa" w:w="2736"/>
          </w:tcPr>
          <w:p>
            <w:r/>
            <w:r>
              <w:rPr>
                <w:b/>
                <w:sz w:val="21"/>
              </w:rPr>
              <w:t>Does it happen again?</w:t>
            </w:r>
          </w:p>
        </w:tc>
        <w:tc>
          <w:tcPr>
            <w:tcW w:type="dxa" w:w="6336"/>
          </w:tcPr>
          <w:p>
            <w:r/>
            <w:r>
              <w:rPr>
                <w:sz w:val="21"/>
              </w:rPr>
              <w:t>Reload the page and repeat the steps. Note whether it happens every time or just once.</w:t>
            </w:r>
          </w:p>
        </w:tc>
      </w:tr>
      <w:tr>
        <w:tc>
          <w:tcPr>
            <w:tcW w:type="dxa" w:w="2736"/>
          </w:tcPr>
          <w:p>
            <w:r/>
            <w:r>
              <w:rPr>
                <w:b/>
                <w:sz w:val="21"/>
              </w:rPr>
              <w:t>Screenshot</w:t>
            </w:r>
          </w:p>
        </w:tc>
        <w:tc>
          <w:tcPr>
            <w:tcW w:type="dxa" w:w="6336"/>
          </w:tcPr>
          <w:p>
            <w:r/>
            <w:r>
              <w:rPr>
                <w:sz w:val="21"/>
              </w:rPr>
              <w:t>Press the Print Screen key, or use Windows Key + Shift + S, and paste the image into your report.</w:t>
            </w:r>
          </w:p>
        </w:tc>
      </w:tr>
    </w:tbl>
    <w:p>
      <w:pPr>
        <w:spacing w:after="40"/>
      </w:pPr>
    </w:p>
    <w:p>
      <w:r>
        <w:rPr>
          <w:b w:val="0"/>
          <w:i w:val="0"/>
        </w:rPr>
      </w:r>
    </w:p>
    <w:p>
      <w:pPr>
        <w:pStyle w:val="Heading2"/>
      </w:pPr>
      <w:r>
        <w:t>Problem report form</w:t>
      </w:r>
    </w:p>
    <w:p>
      <w:pPr>
        <w:spacing w:after="160"/>
      </w:pPr>
      <w:r>
        <w:rPr>
          <w:b w:val="0"/>
          <w:i/>
          <w:sz w:val="20"/>
        </w:rPr>
        <w:t>Copy this blank form as many times as you need.</w:t>
      </w:r>
    </w:p>
    <w:tbl>
      <w:tblPr>
        <w:tblStyle w:val="TableGrid"/>
        <w:tblW w:type="auto" w:w="0"/>
        <w:tblLook w:firstColumn="1" w:firstRow="1" w:lastColumn="0" w:lastRow="0" w:noHBand="0" w:noVBand="1" w:val="04A0"/>
      </w:tblPr>
      <w:tblGrid>
        <w:gridCol w:w="4320"/>
        <w:gridCol w:w="4320"/>
      </w:tblGrid>
      <w:tr>
        <w:tc>
          <w:tcPr>
            <w:tcW w:type="dxa" w:w="2736"/>
          </w:tcPr>
          <w:p>
            <w:r/>
            <w:r>
              <w:rPr>
                <w:b/>
                <w:sz w:val="21"/>
              </w:rPr>
              <w:t>Test number</w:t>
            </w:r>
          </w:p>
        </w:tc>
        <w:tc>
          <w:tcPr>
            <w:tcW w:type="dxa" w:w="6336"/>
          </w:tcPr>
          <w:p>
            <w:r/>
            <w:r>
              <w:rPr>
                <w:sz w:val="21"/>
              </w:rPr>
            </w:r>
          </w:p>
        </w:tc>
      </w:tr>
      <w:tr>
        <w:tc>
          <w:tcPr>
            <w:tcW w:type="dxa" w:w="2736"/>
          </w:tcPr>
          <w:p>
            <w:r/>
            <w:r>
              <w:rPr>
                <w:b/>
                <w:sz w:val="21"/>
              </w:rPr>
              <w:t>What you expected</w:t>
            </w:r>
          </w:p>
        </w:tc>
        <w:tc>
          <w:tcPr>
            <w:tcW w:type="dxa" w:w="6336"/>
          </w:tcPr>
          <w:p>
            <w:r/>
            <w:r>
              <w:rPr>
                <w:sz w:val="21"/>
              </w:rPr>
            </w:r>
          </w:p>
        </w:tc>
      </w:tr>
      <w:tr>
        <w:tc>
          <w:tcPr>
            <w:tcW w:type="dxa" w:w="2736"/>
          </w:tcPr>
          <w:p>
            <w:r/>
            <w:r>
              <w:rPr>
                <w:b/>
                <w:sz w:val="21"/>
              </w:rPr>
              <w:t>What happened instead</w:t>
            </w:r>
          </w:p>
        </w:tc>
        <w:tc>
          <w:tcPr>
            <w:tcW w:type="dxa" w:w="6336"/>
          </w:tcPr>
          <w:p>
            <w:r/>
            <w:r>
              <w:rPr>
                <w:sz w:val="21"/>
              </w:rPr>
            </w:r>
          </w:p>
        </w:tc>
      </w:tr>
      <w:tr>
        <w:tc>
          <w:tcPr>
            <w:tcW w:type="dxa" w:w="2736"/>
          </w:tcPr>
          <w:p>
            <w:r/>
            <w:r>
              <w:rPr>
                <w:b/>
                <w:sz w:val="21"/>
              </w:rPr>
              <w:t>Reference code (if any)</w:t>
            </w:r>
          </w:p>
        </w:tc>
        <w:tc>
          <w:tcPr>
            <w:tcW w:type="dxa" w:w="6336"/>
          </w:tcPr>
          <w:p>
            <w:r/>
            <w:r>
              <w:rPr>
                <w:sz w:val="21"/>
              </w:rPr>
            </w:r>
          </w:p>
        </w:tc>
      </w:tr>
      <w:tr>
        <w:tc>
          <w:tcPr>
            <w:tcW w:type="dxa" w:w="2736"/>
          </w:tcPr>
          <w:p>
            <w:r/>
            <w:r>
              <w:rPr>
                <w:b/>
                <w:sz w:val="21"/>
              </w:rPr>
              <w:t>Web address</w:t>
            </w:r>
          </w:p>
        </w:tc>
        <w:tc>
          <w:tcPr>
            <w:tcW w:type="dxa" w:w="6336"/>
          </w:tcPr>
          <w:p>
            <w:r/>
            <w:r>
              <w:rPr>
                <w:sz w:val="21"/>
              </w:rPr>
            </w:r>
          </w:p>
        </w:tc>
      </w:tr>
      <w:tr>
        <w:tc>
          <w:tcPr>
            <w:tcW w:type="dxa" w:w="2736"/>
          </w:tcPr>
          <w:p>
            <w:r/>
            <w:r>
              <w:rPr>
                <w:b/>
                <w:sz w:val="21"/>
              </w:rPr>
              <w:t>Browser</w:t>
            </w:r>
          </w:p>
        </w:tc>
        <w:tc>
          <w:tcPr>
            <w:tcW w:type="dxa" w:w="6336"/>
          </w:tcPr>
          <w:p>
            <w:r/>
            <w:r>
              <w:rPr>
                <w:sz w:val="21"/>
              </w:rPr>
            </w:r>
          </w:p>
        </w:tc>
      </w:tr>
      <w:tr>
        <w:tc>
          <w:tcPr>
            <w:tcW w:type="dxa" w:w="2736"/>
          </w:tcPr>
          <w:p>
            <w:r/>
            <w:r>
              <w:rPr>
                <w:b/>
                <w:sz w:val="21"/>
              </w:rPr>
              <w:t>Happens every time?</w:t>
            </w:r>
          </w:p>
        </w:tc>
        <w:tc>
          <w:tcPr>
            <w:tcW w:type="dxa" w:w="6336"/>
          </w:tcPr>
          <w:p>
            <w:r/>
            <w:r>
              <w:rPr>
                <w:sz w:val="21"/>
              </w:rPr>
            </w:r>
          </w:p>
        </w:tc>
      </w:tr>
    </w:tbl>
    <w:p>
      <w:pPr>
        <w:spacing w:after="40"/>
      </w:pPr>
    </w:p>
    <w:p>
      <w:r>
        <w:rPr>
          <w:b w:val="0"/>
          <w:i w:val="0"/>
        </w:rPr>
      </w:r>
    </w:p>
    <w:tbl>
      <w:tblPr>
        <w:tblStyle w:val="TableGrid"/>
        <w:tblW w:type="auto" w:w="0"/>
        <w:tblLook w:firstColumn="1" w:firstRow="1" w:lastColumn="0" w:lastRow="0" w:noHBand="0" w:noVBand="1" w:val="04A0"/>
      </w:tblPr>
      <w:tblGrid>
        <w:gridCol w:w="4320"/>
        <w:gridCol w:w="4320"/>
      </w:tblGrid>
      <w:tr>
        <w:tc>
          <w:tcPr>
            <w:tcW w:type="dxa" w:w="2736"/>
          </w:tcPr>
          <w:p>
            <w:r/>
            <w:r>
              <w:rPr>
                <w:b/>
                <w:sz w:val="21"/>
              </w:rPr>
              <w:t>Test number</w:t>
            </w:r>
          </w:p>
        </w:tc>
        <w:tc>
          <w:tcPr>
            <w:tcW w:type="dxa" w:w="6336"/>
          </w:tcPr>
          <w:p>
            <w:r/>
            <w:r>
              <w:rPr>
                <w:sz w:val="21"/>
              </w:rPr>
            </w:r>
          </w:p>
        </w:tc>
      </w:tr>
      <w:tr>
        <w:tc>
          <w:tcPr>
            <w:tcW w:type="dxa" w:w="2736"/>
          </w:tcPr>
          <w:p>
            <w:r/>
            <w:r>
              <w:rPr>
                <w:b/>
                <w:sz w:val="21"/>
              </w:rPr>
              <w:t>What you expected</w:t>
            </w:r>
          </w:p>
        </w:tc>
        <w:tc>
          <w:tcPr>
            <w:tcW w:type="dxa" w:w="6336"/>
          </w:tcPr>
          <w:p>
            <w:r/>
            <w:r>
              <w:rPr>
                <w:sz w:val="21"/>
              </w:rPr>
            </w:r>
          </w:p>
        </w:tc>
      </w:tr>
      <w:tr>
        <w:tc>
          <w:tcPr>
            <w:tcW w:type="dxa" w:w="2736"/>
          </w:tcPr>
          <w:p>
            <w:r/>
            <w:r>
              <w:rPr>
                <w:b/>
                <w:sz w:val="21"/>
              </w:rPr>
              <w:t>What happened instead</w:t>
            </w:r>
          </w:p>
        </w:tc>
        <w:tc>
          <w:tcPr>
            <w:tcW w:type="dxa" w:w="6336"/>
          </w:tcPr>
          <w:p>
            <w:r/>
            <w:r>
              <w:rPr>
                <w:sz w:val="21"/>
              </w:rPr>
            </w:r>
          </w:p>
        </w:tc>
      </w:tr>
      <w:tr>
        <w:tc>
          <w:tcPr>
            <w:tcW w:type="dxa" w:w="2736"/>
          </w:tcPr>
          <w:p>
            <w:r/>
            <w:r>
              <w:rPr>
                <w:b/>
                <w:sz w:val="21"/>
              </w:rPr>
              <w:t>Reference code (if any)</w:t>
            </w:r>
          </w:p>
        </w:tc>
        <w:tc>
          <w:tcPr>
            <w:tcW w:type="dxa" w:w="6336"/>
          </w:tcPr>
          <w:p>
            <w:r/>
            <w:r>
              <w:rPr>
                <w:sz w:val="21"/>
              </w:rPr>
            </w:r>
          </w:p>
        </w:tc>
      </w:tr>
      <w:tr>
        <w:tc>
          <w:tcPr>
            <w:tcW w:type="dxa" w:w="2736"/>
          </w:tcPr>
          <w:p>
            <w:r/>
            <w:r>
              <w:rPr>
                <w:b/>
                <w:sz w:val="21"/>
              </w:rPr>
              <w:t>Web address</w:t>
            </w:r>
          </w:p>
        </w:tc>
        <w:tc>
          <w:tcPr>
            <w:tcW w:type="dxa" w:w="6336"/>
          </w:tcPr>
          <w:p>
            <w:r/>
            <w:r>
              <w:rPr>
                <w:sz w:val="21"/>
              </w:rPr>
            </w:r>
          </w:p>
        </w:tc>
      </w:tr>
      <w:tr>
        <w:tc>
          <w:tcPr>
            <w:tcW w:type="dxa" w:w="2736"/>
          </w:tcPr>
          <w:p>
            <w:r/>
            <w:r>
              <w:rPr>
                <w:b/>
                <w:sz w:val="21"/>
              </w:rPr>
              <w:t>Browser</w:t>
            </w:r>
          </w:p>
        </w:tc>
        <w:tc>
          <w:tcPr>
            <w:tcW w:type="dxa" w:w="6336"/>
          </w:tcPr>
          <w:p>
            <w:r/>
            <w:r>
              <w:rPr>
                <w:sz w:val="21"/>
              </w:rPr>
            </w:r>
          </w:p>
        </w:tc>
      </w:tr>
      <w:tr>
        <w:tc>
          <w:tcPr>
            <w:tcW w:type="dxa" w:w="2736"/>
          </w:tcPr>
          <w:p>
            <w:r/>
            <w:r>
              <w:rPr>
                <w:b/>
                <w:sz w:val="21"/>
              </w:rPr>
              <w:t>Happens every time?</w:t>
            </w:r>
          </w:p>
        </w:tc>
        <w:tc>
          <w:tcPr>
            <w:tcW w:type="dxa" w:w="6336"/>
          </w:tcPr>
          <w:p>
            <w:r/>
            <w:r>
              <w:rPr>
                <w:sz w:val="21"/>
              </w:rPr>
            </w:r>
          </w:p>
        </w:tc>
      </w:tr>
    </w:tbl>
    <w:p>
      <w:pPr>
        <w:spacing w:after="40"/>
      </w:pPr>
    </w:p>
    <w:p>
      <w:r>
        <w:rPr>
          <w:b w:val="0"/>
          <w:i w:val="0"/>
        </w:rPr>
      </w:r>
    </w:p>
    <w:p>
      <w:r>
        <w:br w:type="page"/>
      </w:r>
    </w:p>
    <w:p>
      <w:pPr>
        <w:pStyle w:val="Heading1"/>
      </w:pPr>
      <w:r>
        <w:t>Test summary</w:t>
      </w:r>
    </w:p>
    <w:p>
      <w:pPr>
        <w:spacing w:after="200"/>
      </w:pPr>
      <w:r>
        <w:rPr>
          <w:b w:val="0"/>
          <w:i w:val="0"/>
        </w:rPr>
        <w:t>Fill this in when you have finished, so the team can see at a glance how it went.</w:t>
      </w:r>
    </w:p>
    <w:tbl>
      <w:tblPr>
        <w:tblStyle w:val="TableGrid"/>
        <w:tblW w:type="auto" w:w="0"/>
        <w:tblLook w:firstColumn="1" w:firstRow="1" w:lastColumn="0" w:lastRow="0" w:noHBand="0" w:noVBand="1" w:val="04A0"/>
      </w:tblPr>
      <w:tblGrid>
        <w:gridCol w:w="2160"/>
        <w:gridCol w:w="2160"/>
        <w:gridCol w:w="2160"/>
        <w:gridCol w:w="2160"/>
      </w:tblGrid>
      <w:tr>
        <w:tc>
          <w:tcPr>
            <w:tcW w:type="dxa" w:w="4320"/>
          </w:tcPr>
          <w:p>
            <w:r/>
            <w:r>
              <w:rPr>
                <w:b/>
                <w:sz w:val="21"/>
              </w:rPr>
              <w:t>Group</w:t>
            </w:r>
          </w:p>
        </w:tc>
        <w:tc>
          <w:tcPr>
            <w:tcW w:type="dxa" w:w="1152"/>
          </w:tcPr>
          <w:p>
            <w:r/>
            <w:r>
              <w:rPr>
                <w:b/>
                <w:sz w:val="21"/>
              </w:rPr>
              <w:t>Tests</w:t>
            </w:r>
          </w:p>
        </w:tc>
        <w:tc>
          <w:tcPr>
            <w:tcW w:type="dxa" w:w="1440"/>
          </w:tcPr>
          <w:p>
            <w:r/>
            <w:r>
              <w:rPr>
                <w:b/>
                <w:sz w:val="21"/>
              </w:rPr>
              <w:t>Worked</w:t>
            </w:r>
          </w:p>
        </w:tc>
        <w:tc>
          <w:tcPr>
            <w:tcW w:type="dxa" w:w="2016"/>
          </w:tcPr>
          <w:p>
            <w:r/>
            <w:r>
              <w:rPr>
                <w:b/>
                <w:sz w:val="21"/>
              </w:rPr>
              <w:t>Problems found</w:t>
            </w:r>
          </w:p>
        </w:tc>
      </w:tr>
      <w:tr>
        <w:tc>
          <w:tcPr>
            <w:tcW w:type="dxa" w:w="4320"/>
          </w:tcPr>
          <w:p>
            <w:r/>
            <w:r>
              <w:rPr>
                <w:b w:val="0"/>
                <w:sz w:val="21"/>
              </w:rPr>
              <w:t>A — Looking around without an account</w:t>
            </w:r>
          </w:p>
        </w:tc>
        <w:tc>
          <w:tcPr>
            <w:tcW w:type="dxa" w:w="1152"/>
          </w:tcPr>
          <w:p>
            <w:r/>
            <w:r>
              <w:rPr>
                <w:b w:val="0"/>
                <w:sz w:val="21"/>
              </w:rPr>
              <w:t>10</w:t>
            </w:r>
          </w:p>
        </w:tc>
        <w:tc>
          <w:tcPr>
            <w:tcW w:type="dxa" w:w="1440"/>
          </w:tcPr>
          <w:p>
            <w:r/>
          </w:p>
        </w:tc>
        <w:tc>
          <w:tcPr>
            <w:tcW w:type="dxa" w:w="2016"/>
          </w:tcPr>
          <w:p>
            <w:r/>
          </w:p>
        </w:tc>
      </w:tr>
      <w:tr>
        <w:tc>
          <w:tcPr>
            <w:tcW w:type="dxa" w:w="4320"/>
          </w:tcPr>
          <w:p>
            <w:r/>
            <w:r>
              <w:rPr>
                <w:b w:val="0"/>
                <w:sz w:val="21"/>
              </w:rPr>
              <w:t>B — Creating an account and signing in</w:t>
            </w:r>
          </w:p>
        </w:tc>
        <w:tc>
          <w:tcPr>
            <w:tcW w:type="dxa" w:w="1152"/>
          </w:tcPr>
          <w:p>
            <w:r/>
            <w:r>
              <w:rPr>
                <w:b w:val="0"/>
                <w:sz w:val="21"/>
              </w:rPr>
              <w:t>9</w:t>
            </w:r>
          </w:p>
        </w:tc>
        <w:tc>
          <w:tcPr>
            <w:tcW w:type="dxa" w:w="1440"/>
          </w:tcPr>
          <w:p>
            <w:r/>
          </w:p>
        </w:tc>
        <w:tc>
          <w:tcPr>
            <w:tcW w:type="dxa" w:w="2016"/>
          </w:tcPr>
          <w:p>
            <w:r/>
          </w:p>
        </w:tc>
      </w:tr>
      <w:tr>
        <w:tc>
          <w:tcPr>
            <w:tcW w:type="dxa" w:w="4320"/>
          </w:tcPr>
          <w:p>
            <w:r/>
            <w:r>
              <w:rPr>
                <w:b w:val="0"/>
                <w:sz w:val="21"/>
              </w:rPr>
              <w:t>C — Joining a course</w:t>
            </w:r>
          </w:p>
        </w:tc>
        <w:tc>
          <w:tcPr>
            <w:tcW w:type="dxa" w:w="1152"/>
          </w:tcPr>
          <w:p>
            <w:r/>
            <w:r>
              <w:rPr>
                <w:b w:val="0"/>
                <w:sz w:val="21"/>
              </w:rPr>
              <w:t>6</w:t>
            </w:r>
          </w:p>
        </w:tc>
        <w:tc>
          <w:tcPr>
            <w:tcW w:type="dxa" w:w="1440"/>
          </w:tcPr>
          <w:p>
            <w:r/>
          </w:p>
        </w:tc>
        <w:tc>
          <w:tcPr>
            <w:tcW w:type="dxa" w:w="2016"/>
          </w:tcPr>
          <w:p>
            <w:r/>
          </w:p>
        </w:tc>
      </w:tr>
      <w:tr>
        <w:tc>
          <w:tcPr>
            <w:tcW w:type="dxa" w:w="4320"/>
          </w:tcPr>
          <w:p>
            <w:r/>
            <w:r>
              <w:rPr>
                <w:b w:val="0"/>
                <w:sz w:val="21"/>
              </w:rPr>
              <w:t>D — Studying and tracking progress</w:t>
            </w:r>
          </w:p>
        </w:tc>
        <w:tc>
          <w:tcPr>
            <w:tcW w:type="dxa" w:w="1152"/>
          </w:tcPr>
          <w:p>
            <w:r/>
            <w:r>
              <w:rPr>
                <w:b w:val="0"/>
                <w:sz w:val="21"/>
              </w:rPr>
              <w:t>8</w:t>
            </w:r>
          </w:p>
        </w:tc>
        <w:tc>
          <w:tcPr>
            <w:tcW w:type="dxa" w:w="1440"/>
          </w:tcPr>
          <w:p>
            <w:r/>
          </w:p>
        </w:tc>
        <w:tc>
          <w:tcPr>
            <w:tcW w:type="dxa" w:w="2016"/>
          </w:tcPr>
          <w:p>
            <w:r/>
          </w:p>
        </w:tc>
      </w:tr>
      <w:tr>
        <w:tc>
          <w:tcPr>
            <w:tcW w:type="dxa" w:w="4320"/>
          </w:tcPr>
          <w:p>
            <w:r/>
            <w:r>
              <w:rPr>
                <w:b w:val="0"/>
                <w:sz w:val="21"/>
              </w:rPr>
              <w:t>E — Certificates and verification</w:t>
            </w:r>
          </w:p>
        </w:tc>
        <w:tc>
          <w:tcPr>
            <w:tcW w:type="dxa" w:w="1152"/>
          </w:tcPr>
          <w:p>
            <w:r/>
            <w:r>
              <w:rPr>
                <w:b w:val="0"/>
                <w:sz w:val="21"/>
              </w:rPr>
              <w:t>5</w:t>
            </w:r>
          </w:p>
        </w:tc>
        <w:tc>
          <w:tcPr>
            <w:tcW w:type="dxa" w:w="1440"/>
          </w:tcPr>
          <w:p>
            <w:r/>
          </w:p>
        </w:tc>
        <w:tc>
          <w:tcPr>
            <w:tcW w:type="dxa" w:w="2016"/>
          </w:tcPr>
          <w:p>
            <w:r/>
          </w:p>
        </w:tc>
      </w:tr>
      <w:tr>
        <w:tc>
          <w:tcPr>
            <w:tcW w:type="dxa" w:w="4320"/>
          </w:tcPr>
          <w:p>
            <w:r/>
            <w:r>
              <w:rPr>
                <w:b w:val="0"/>
                <w:sz w:val="21"/>
              </w:rPr>
              <w:t>F — Account page and payment history</w:t>
            </w:r>
          </w:p>
        </w:tc>
        <w:tc>
          <w:tcPr>
            <w:tcW w:type="dxa" w:w="1152"/>
          </w:tcPr>
          <w:p>
            <w:r/>
            <w:r>
              <w:rPr>
                <w:b w:val="0"/>
                <w:sz w:val="21"/>
              </w:rPr>
              <w:t>5</w:t>
            </w:r>
          </w:p>
        </w:tc>
        <w:tc>
          <w:tcPr>
            <w:tcW w:type="dxa" w:w="1440"/>
          </w:tcPr>
          <w:p>
            <w:r/>
          </w:p>
        </w:tc>
        <w:tc>
          <w:tcPr>
            <w:tcW w:type="dxa" w:w="2016"/>
          </w:tcPr>
          <w:p>
            <w:r/>
          </w:p>
        </w:tc>
      </w:tr>
      <w:tr>
        <w:tc>
          <w:tcPr>
            <w:tcW w:type="dxa" w:w="4320"/>
          </w:tcPr>
          <w:p>
            <w:r/>
            <w:r>
              <w:rPr>
                <w:b w:val="0"/>
                <w:sz w:val="21"/>
              </w:rPr>
              <w:t>G — Things that should work everywhere</w:t>
            </w:r>
          </w:p>
        </w:tc>
        <w:tc>
          <w:tcPr>
            <w:tcW w:type="dxa" w:w="1152"/>
          </w:tcPr>
          <w:p>
            <w:r/>
            <w:r>
              <w:rPr>
                <w:b w:val="0"/>
                <w:sz w:val="21"/>
              </w:rPr>
              <w:t>4</w:t>
            </w:r>
          </w:p>
        </w:tc>
        <w:tc>
          <w:tcPr>
            <w:tcW w:type="dxa" w:w="1440"/>
          </w:tcPr>
          <w:p>
            <w:r/>
          </w:p>
        </w:tc>
        <w:tc>
          <w:tcPr>
            <w:tcW w:type="dxa" w:w="2016"/>
          </w:tcPr>
          <w:p>
            <w:r/>
          </w:p>
        </w:tc>
      </w:tr>
      <w:tr>
        <w:tc>
          <w:tcPr>
            <w:tcW w:type="dxa" w:w="4320"/>
          </w:tcPr>
          <w:p>
            <w:r/>
            <w:r>
              <w:rPr>
                <w:b/>
                <w:sz w:val="21"/>
              </w:rPr>
              <w:t>TOTAL</w:t>
            </w:r>
          </w:p>
        </w:tc>
        <w:tc>
          <w:tcPr>
            <w:tcW w:type="dxa" w:w="1152"/>
          </w:tcPr>
          <w:p>
            <w:r/>
            <w:r>
              <w:rPr>
                <w:b/>
                <w:sz w:val="21"/>
              </w:rPr>
              <w:t>47</w:t>
            </w:r>
          </w:p>
        </w:tc>
        <w:tc>
          <w:tcPr>
            <w:tcW w:type="dxa" w:w="1440"/>
          </w:tcPr>
          <w:p>
            <w:r/>
          </w:p>
        </w:tc>
        <w:tc>
          <w:tcPr>
            <w:tcW w:type="dxa" w:w="2016"/>
          </w:tcPr>
          <w:p>
            <w:r/>
          </w:p>
        </w:tc>
      </w:tr>
    </w:tbl>
    <w:p>
      <w:r>
        <w:rPr>
          <w:b w:val="0"/>
          <w:i w:val="0"/>
        </w:rPr>
      </w:r>
    </w:p>
    <w:p>
      <w:r>
        <w:rPr>
          <w:b w:val="0"/>
          <w:i w:val="0"/>
        </w:rPr>
      </w:r>
    </w:p>
    <w:tbl>
      <w:tblPr>
        <w:tblStyle w:val="TableGrid"/>
        <w:tblW w:type="auto" w:w="0"/>
        <w:tblLook w:firstColumn="1" w:firstRow="1" w:lastColumn="0" w:lastRow="0" w:noHBand="0" w:noVBand="1" w:val="04A0"/>
      </w:tblPr>
      <w:tblGrid>
        <w:gridCol w:w="4320"/>
        <w:gridCol w:w="4320"/>
      </w:tblGrid>
      <w:tr>
        <w:tc>
          <w:tcPr>
            <w:tcW w:type="dxa" w:w="2448"/>
          </w:tcPr>
          <w:p>
            <w:r/>
            <w:r>
              <w:rPr>
                <w:b/>
                <w:sz w:val="21"/>
              </w:rPr>
              <w:t>Tested by</w:t>
            </w:r>
          </w:p>
        </w:tc>
        <w:tc>
          <w:tcPr>
            <w:tcW w:type="dxa" w:w="6624"/>
          </w:tcPr>
          <w:p>
            <w:r/>
            <w:r>
              <w:rPr>
                <w:sz w:val="21"/>
              </w:rPr>
              <w:t>_________________________________________________</w:t>
            </w:r>
          </w:p>
        </w:tc>
      </w:tr>
      <w:tr>
        <w:tc>
          <w:tcPr>
            <w:tcW w:type="dxa" w:w="2448"/>
          </w:tcPr>
          <w:p>
            <w:r/>
            <w:r>
              <w:rPr>
                <w:b/>
                <w:sz w:val="21"/>
              </w:rPr>
              <w:t>Date</w:t>
            </w:r>
          </w:p>
        </w:tc>
        <w:tc>
          <w:tcPr>
            <w:tcW w:type="dxa" w:w="6624"/>
          </w:tcPr>
          <w:p>
            <w:r/>
            <w:r>
              <w:rPr>
                <w:sz w:val="21"/>
              </w:rPr>
              <w:t>_________________________________________________</w:t>
            </w:r>
          </w:p>
        </w:tc>
      </w:tr>
      <w:tr>
        <w:tc>
          <w:tcPr>
            <w:tcW w:type="dxa" w:w="2448"/>
          </w:tcPr>
          <w:p>
            <w:r/>
            <w:r>
              <w:rPr>
                <w:b/>
                <w:sz w:val="21"/>
              </w:rPr>
              <w:t>Browser used</w:t>
            </w:r>
          </w:p>
        </w:tc>
        <w:tc>
          <w:tcPr>
            <w:tcW w:type="dxa" w:w="6624"/>
          </w:tcPr>
          <w:p>
            <w:r/>
            <w:r>
              <w:rPr>
                <w:sz w:val="21"/>
              </w:rPr>
              <w:t>_________________________________________________</w:t>
            </w:r>
          </w:p>
        </w:tc>
      </w:tr>
      <w:tr>
        <w:tc>
          <w:tcPr>
            <w:tcW w:type="dxa" w:w="2448"/>
          </w:tcPr>
          <w:p>
            <w:r/>
            <w:r>
              <w:rPr>
                <w:b/>
                <w:sz w:val="21"/>
              </w:rPr>
              <w:t>Overall impression</w:t>
            </w:r>
          </w:p>
        </w:tc>
        <w:tc>
          <w:tcPr>
            <w:tcW w:type="dxa" w:w="6624"/>
          </w:tcPr>
          <w:p>
            <w:r/>
            <w:r>
              <w:rPr>
                <w:sz w:val="21"/>
              </w:rPr>
              <w:t>_________________________________________________</w:t>
            </w:r>
          </w:p>
        </w:tc>
      </w:tr>
      <w:tr>
        <w:tc>
          <w:tcPr>
            <w:tcW w:type="dxa" w:w="2448"/>
          </w:tcPr>
          <w:p>
            <w:r/>
            <w:r>
              <w:rPr>
                <w:b/>
                <w:sz w:val="21"/>
              </w:rPr>
            </w:r>
          </w:p>
        </w:tc>
        <w:tc>
          <w:tcPr>
            <w:tcW w:type="dxa" w:w="6624"/>
          </w:tcPr>
          <w:p>
            <w:r/>
            <w:r>
              <w:rPr>
                <w:sz w:val="21"/>
              </w:rPr>
              <w:t>_________________________________________________</w:t>
            </w:r>
          </w:p>
        </w:tc>
      </w:tr>
    </w:tbl>
    <w:p>
      <w:pPr>
        <w:spacing w:after="40"/>
      </w:pPr>
    </w:p>
    <w:p>
      <w:r>
        <w:rPr>
          <w:b w:val="0"/>
          <w:i w:val="0"/>
        </w:rPr>
      </w:r>
    </w:p>
    <w:p>
      <w:pPr>
        <w:jc w:val="center"/>
      </w:pPr>
      <w:r>
        <w:rPr>
          <w:b/>
          <w:i w:val="0"/>
          <w:sz w:val="24"/>
        </w:rPr>
        <w:t>Thank you for testing LearnHub.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FB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FB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