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80E5D" w14:textId="46BC8F08" w:rsidR="00EE22A6" w:rsidRPr="00AC6EBC" w:rsidRDefault="00EE22A6" w:rsidP="0073388A">
      <w:pPr>
        <w:spacing w:after="0"/>
        <w:jc w:val="center"/>
        <w:rPr>
          <w:b/>
          <w:b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პრეპარატის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სამედიცინო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გამოყენების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ინსტრუქცია</w:t>
      </w:r>
    </w:p>
    <w:p w14:paraId="3BBBC639" w14:textId="2FAB5252" w:rsidR="00EE22A6" w:rsidRPr="00AC6EBC" w:rsidRDefault="00EE22A6" w:rsidP="0073388A">
      <w:pPr>
        <w:spacing w:after="0"/>
        <w:jc w:val="center"/>
        <w:rPr>
          <w:b/>
          <w:b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ნო</w:t>
      </w:r>
      <w:r w:rsidRPr="00AC6EBC">
        <w:rPr>
          <w:b/>
          <w:bCs/>
          <w:noProof/>
          <w:sz w:val="24"/>
          <w:szCs w:val="24"/>
          <w:lang w:val="ka-GE"/>
        </w:rPr>
        <w:t>-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შპა</w:t>
      </w:r>
      <w:r w:rsidRPr="00AC6EBC">
        <w:rPr>
          <w:b/>
          <w:bCs/>
          <w:noProof/>
          <w:sz w:val="24"/>
          <w:szCs w:val="24"/>
          <w:lang w:val="ka-GE"/>
        </w:rPr>
        <w:t xml:space="preserve">®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ფორტე</w:t>
      </w:r>
      <w:r w:rsidRPr="00AC6EBC">
        <w:rPr>
          <w:b/>
          <w:bCs/>
          <w:noProof/>
          <w:sz w:val="24"/>
          <w:szCs w:val="24"/>
          <w:lang w:val="ka-GE"/>
        </w:rPr>
        <w:t xml:space="preserve"> / NO-</w:t>
      </w:r>
      <w:r w:rsidR="0073388A" w:rsidRPr="00AC6EBC">
        <w:rPr>
          <w:b/>
          <w:bCs/>
          <w:noProof/>
          <w:sz w:val="24"/>
          <w:szCs w:val="24"/>
          <w:lang w:val="ka-GE"/>
        </w:rPr>
        <w:t>S</w:t>
      </w:r>
      <w:r w:rsidRPr="00AC6EBC">
        <w:rPr>
          <w:b/>
          <w:bCs/>
          <w:noProof/>
          <w:sz w:val="24"/>
          <w:szCs w:val="24"/>
          <w:lang w:val="ka-GE"/>
        </w:rPr>
        <w:t xml:space="preserve">PA® </w:t>
      </w:r>
      <w:r w:rsidR="0073388A" w:rsidRPr="00AC6EBC">
        <w:rPr>
          <w:b/>
          <w:bCs/>
          <w:noProof/>
          <w:sz w:val="24"/>
          <w:szCs w:val="24"/>
          <w:lang w:val="ka-GE"/>
        </w:rPr>
        <w:t>forte</w:t>
      </w:r>
    </w:p>
    <w:p w14:paraId="5BAA828F" w14:textId="77777777" w:rsidR="00250AED" w:rsidRPr="00AC6EBC" w:rsidRDefault="00250AED" w:rsidP="0073388A">
      <w:pPr>
        <w:spacing w:after="0"/>
        <w:rPr>
          <w:b/>
          <w:bCs/>
          <w:noProof/>
          <w:color w:val="FF0000"/>
          <w:sz w:val="24"/>
          <w:szCs w:val="24"/>
          <w:lang w:val="ka-GE"/>
        </w:rPr>
      </w:pPr>
    </w:p>
    <w:p w14:paraId="61920890" w14:textId="65DFF442" w:rsidR="00EE22A6" w:rsidRPr="00AC6EBC" w:rsidRDefault="00EE22A6" w:rsidP="0073388A">
      <w:pPr>
        <w:spacing w:after="0"/>
        <w:rPr>
          <w:b/>
          <w:b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სავაჭრო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დასახელება</w:t>
      </w:r>
      <w:r w:rsidRPr="00AC6EBC">
        <w:rPr>
          <w:b/>
          <w:bCs/>
          <w:noProof/>
          <w:sz w:val="24"/>
          <w:szCs w:val="24"/>
          <w:lang w:val="ka-GE"/>
        </w:rPr>
        <w:t xml:space="preserve">: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ნო</w:t>
      </w:r>
      <w:r w:rsidRPr="00AC6EBC">
        <w:rPr>
          <w:noProof/>
          <w:sz w:val="24"/>
          <w:szCs w:val="24"/>
          <w:lang w:val="ka-GE"/>
        </w:rPr>
        <w:t>-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შპა</w:t>
      </w:r>
      <w:r w:rsidRPr="00AC6EBC">
        <w:rPr>
          <w:noProof/>
          <w:sz w:val="24"/>
          <w:szCs w:val="24"/>
          <w:lang w:val="ka-GE"/>
        </w:rPr>
        <w:t xml:space="preserve">®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ფორტე</w:t>
      </w:r>
      <w:r w:rsidRPr="00AC6EBC">
        <w:rPr>
          <w:noProof/>
          <w:sz w:val="24"/>
          <w:szCs w:val="24"/>
          <w:lang w:val="ka-GE"/>
        </w:rPr>
        <w:t>/ NO-</w:t>
      </w:r>
      <w:r w:rsidR="0073388A" w:rsidRPr="00AC6EBC">
        <w:rPr>
          <w:noProof/>
          <w:sz w:val="24"/>
          <w:szCs w:val="24"/>
          <w:lang w:val="ka-GE"/>
        </w:rPr>
        <w:t>S</w:t>
      </w:r>
      <w:r w:rsidRPr="00AC6EBC">
        <w:rPr>
          <w:noProof/>
          <w:sz w:val="24"/>
          <w:szCs w:val="24"/>
          <w:lang w:val="ka-GE"/>
        </w:rPr>
        <w:t xml:space="preserve">PA® </w:t>
      </w:r>
      <w:r w:rsidR="0073388A" w:rsidRPr="00AC6EBC">
        <w:rPr>
          <w:noProof/>
          <w:sz w:val="24"/>
          <w:szCs w:val="24"/>
          <w:lang w:val="ka-GE"/>
        </w:rPr>
        <w:t>forte</w:t>
      </w:r>
    </w:p>
    <w:p w14:paraId="3A5F64FD" w14:textId="175C24A2" w:rsidR="00EE22A6" w:rsidRPr="00AC6EBC" w:rsidRDefault="00EE22A6" w:rsidP="0073388A">
      <w:pPr>
        <w:spacing w:after="0"/>
        <w:rPr>
          <w:b/>
          <w:b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საერთაშორისო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არაპატენტირებული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დასახელება</w:t>
      </w:r>
      <w:r w:rsidRPr="00AC6EBC">
        <w:rPr>
          <w:b/>
          <w:bCs/>
          <w:noProof/>
          <w:sz w:val="24"/>
          <w:szCs w:val="24"/>
          <w:lang w:val="ka-GE"/>
        </w:rPr>
        <w:t xml:space="preserve">: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დროტავერინი</w:t>
      </w:r>
      <w:r w:rsidRPr="00AC6EBC">
        <w:rPr>
          <w:noProof/>
          <w:sz w:val="24"/>
          <w:szCs w:val="24"/>
          <w:lang w:val="ka-GE"/>
        </w:rPr>
        <w:t xml:space="preserve"> / </w:t>
      </w:r>
      <w:r w:rsidR="0073388A" w:rsidRPr="00AC6EBC">
        <w:rPr>
          <w:rFonts w:ascii="Sylfaen" w:hAnsi="Sylfaen" w:cs="Sylfaen"/>
          <w:noProof/>
          <w:sz w:val="24"/>
          <w:szCs w:val="24"/>
          <w:lang w:val="ka-GE"/>
        </w:rPr>
        <w:t>drotaverine</w:t>
      </w:r>
    </w:p>
    <w:p w14:paraId="78B20E3B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სამკურნალწამლო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ფორმა</w:t>
      </w:r>
      <w:r w:rsidRPr="00AC6EBC">
        <w:rPr>
          <w:b/>
          <w:bCs/>
          <w:noProof/>
          <w:sz w:val="24"/>
          <w:szCs w:val="24"/>
          <w:lang w:val="ka-GE"/>
        </w:rPr>
        <w:t>: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ტაბლეტები</w:t>
      </w:r>
      <w:r w:rsidRPr="00AC6EBC">
        <w:rPr>
          <w:noProof/>
          <w:sz w:val="24"/>
          <w:szCs w:val="24"/>
          <w:lang w:val="ka-GE"/>
        </w:rPr>
        <w:t>.</w:t>
      </w:r>
    </w:p>
    <w:p w14:paraId="61D8E2D8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</w:p>
    <w:p w14:paraId="58836A95" w14:textId="77777777" w:rsidR="00EE22A6" w:rsidRPr="00AC6EBC" w:rsidRDefault="00EE22A6" w:rsidP="00EE22A6">
      <w:pPr>
        <w:spacing w:after="0"/>
        <w:jc w:val="both"/>
        <w:rPr>
          <w:b/>
          <w:b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შემადგენლობა</w:t>
      </w:r>
    </w:p>
    <w:p w14:paraId="449CC878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ერთი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ტაბლეტი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შეიცავს</w:t>
      </w:r>
      <w:r w:rsidRPr="00AC6EBC">
        <w:rPr>
          <w:noProof/>
          <w:sz w:val="24"/>
          <w:szCs w:val="24"/>
          <w:lang w:val="ka-GE"/>
        </w:rPr>
        <w:t xml:space="preserve">: </w:t>
      </w:r>
    </w:p>
    <w:p w14:paraId="4DC3847A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მოქმედ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ნივთიერებას</w:t>
      </w:r>
      <w:r w:rsidRPr="00AC6EBC">
        <w:rPr>
          <w:i/>
          <w:iCs/>
          <w:noProof/>
          <w:sz w:val="24"/>
          <w:szCs w:val="24"/>
          <w:lang w:val="ka-GE"/>
        </w:rPr>
        <w:t>:</w:t>
      </w:r>
      <w:r w:rsidRPr="00AC6EBC">
        <w:rPr>
          <w:noProof/>
          <w:sz w:val="24"/>
          <w:szCs w:val="24"/>
          <w:lang w:val="ka-GE"/>
        </w:rPr>
        <w:t xml:space="preserve"> 80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მგ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დროტავერინის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ჰიდროქლორიდს</w:t>
      </w:r>
      <w:r w:rsidRPr="00AC6EBC">
        <w:rPr>
          <w:noProof/>
          <w:sz w:val="24"/>
          <w:szCs w:val="24"/>
          <w:lang w:val="ka-GE"/>
        </w:rPr>
        <w:t>.</w:t>
      </w:r>
    </w:p>
    <w:p w14:paraId="60BE10D6" w14:textId="77777777" w:rsidR="00EE22A6" w:rsidRPr="00AC6EBC" w:rsidRDefault="00EE22A6" w:rsidP="00EE22A6">
      <w:pPr>
        <w:spacing w:after="0"/>
        <w:jc w:val="both"/>
        <w:rPr>
          <w:i/>
          <w:i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დამხმარე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ნივთიერებებს</w:t>
      </w:r>
      <w:r w:rsidRPr="00AC6EBC">
        <w:rPr>
          <w:i/>
          <w:iCs/>
          <w:noProof/>
          <w:sz w:val="24"/>
          <w:szCs w:val="24"/>
          <w:lang w:val="ka-GE"/>
        </w:rPr>
        <w:t xml:space="preserve">: </w:t>
      </w:r>
    </w:p>
    <w:p w14:paraId="7698DDBF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მაგნიუმის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სტეარატს</w:t>
      </w:r>
      <w:r w:rsidRPr="00AC6EBC">
        <w:rPr>
          <w:noProof/>
          <w:sz w:val="24"/>
          <w:szCs w:val="24"/>
          <w:lang w:val="ka-GE"/>
        </w:rPr>
        <w:t xml:space="preserve"> (E470),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ტალკს</w:t>
      </w:r>
      <w:r w:rsidRPr="00AC6EBC">
        <w:rPr>
          <w:noProof/>
          <w:sz w:val="24"/>
          <w:szCs w:val="24"/>
          <w:lang w:val="ka-GE"/>
        </w:rPr>
        <w:t xml:space="preserve"> (E553),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პოვიდონს</w:t>
      </w:r>
      <w:r w:rsidRPr="00AC6EBC">
        <w:rPr>
          <w:noProof/>
          <w:sz w:val="24"/>
          <w:szCs w:val="24"/>
          <w:lang w:val="ka-GE"/>
        </w:rPr>
        <w:t xml:space="preserve"> (E1201),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სიმინდის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სახამებელს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ლაქტოზის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მონოჰიდრატს</w:t>
      </w:r>
      <w:r w:rsidRPr="00AC6EBC">
        <w:rPr>
          <w:noProof/>
          <w:sz w:val="24"/>
          <w:szCs w:val="24"/>
          <w:lang w:val="ka-GE"/>
        </w:rPr>
        <w:t xml:space="preserve">. </w:t>
      </w:r>
    </w:p>
    <w:p w14:paraId="617FD9D4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</w:p>
    <w:p w14:paraId="00D47429" w14:textId="77777777" w:rsidR="00EE22A6" w:rsidRPr="00AC6EBC" w:rsidRDefault="00EE22A6" w:rsidP="00EE22A6">
      <w:pPr>
        <w:spacing w:after="0"/>
        <w:jc w:val="both"/>
        <w:rPr>
          <w:b/>
          <w:b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აღწერა</w:t>
      </w:r>
    </w:p>
    <w:p w14:paraId="7178E9B6" w14:textId="41A59E6C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მომწვანო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ან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ნარინჯისფერი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შეფერილობის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მქონე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ყვითელი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ფერის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ამობურცული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მოგრძო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ტაბლეტები</w:t>
      </w:r>
      <w:r w:rsidRPr="00AC6EBC">
        <w:rPr>
          <w:noProof/>
          <w:sz w:val="24"/>
          <w:szCs w:val="24"/>
          <w:lang w:val="ka-GE"/>
        </w:rPr>
        <w:t xml:space="preserve">.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ერთ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მხარეს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მარკირება</w:t>
      </w:r>
      <w:r w:rsidRPr="00AC6EBC">
        <w:rPr>
          <w:noProof/>
          <w:sz w:val="24"/>
          <w:szCs w:val="24"/>
          <w:lang w:val="ka-GE"/>
        </w:rPr>
        <w:t xml:space="preserve"> </w:t>
      </w:r>
      <w:r w:rsidR="0073388A" w:rsidRPr="00AC6EBC">
        <w:rPr>
          <w:noProof/>
          <w:sz w:val="24"/>
          <w:szCs w:val="24"/>
          <w:lang w:val="ka-GE"/>
        </w:rPr>
        <w:t>“ NOSPA “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მეორე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მხარეს</w:t>
      </w:r>
      <w:r w:rsidRPr="00AC6EBC">
        <w:rPr>
          <w:noProof/>
          <w:sz w:val="24"/>
          <w:szCs w:val="24"/>
          <w:lang w:val="ka-GE"/>
        </w:rPr>
        <w:t xml:space="preserve"> –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გამყოფი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ხაზი</w:t>
      </w:r>
      <w:r w:rsidRPr="00AC6EBC">
        <w:rPr>
          <w:noProof/>
          <w:sz w:val="24"/>
          <w:szCs w:val="24"/>
          <w:lang w:val="ka-GE"/>
        </w:rPr>
        <w:t>.</w:t>
      </w:r>
    </w:p>
    <w:p w14:paraId="46AADA63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</w:p>
    <w:p w14:paraId="2388E34E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ფარმაკოთერაპიული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ჯგუფი</w:t>
      </w:r>
      <w:r w:rsidRPr="00AC6EBC">
        <w:rPr>
          <w:b/>
          <w:bCs/>
          <w:noProof/>
          <w:sz w:val="24"/>
          <w:szCs w:val="24"/>
          <w:lang w:val="ka-GE"/>
        </w:rPr>
        <w:t>: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კუჭ</w:t>
      </w:r>
      <w:r w:rsidRPr="00AC6EBC">
        <w:rPr>
          <w:noProof/>
          <w:sz w:val="24"/>
          <w:szCs w:val="24"/>
          <w:lang w:val="ka-GE"/>
        </w:rPr>
        <w:t>-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ნაწლავის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ტრაქტის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ფუნქციური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დარღვევების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სამკურნალო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საშუალება</w:t>
      </w:r>
      <w:r w:rsidRPr="00AC6EBC">
        <w:rPr>
          <w:noProof/>
          <w:sz w:val="24"/>
          <w:szCs w:val="24"/>
          <w:lang w:val="ka-GE"/>
        </w:rPr>
        <w:t xml:space="preserve">.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პაპავერინი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მისი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წარმოებულები</w:t>
      </w:r>
      <w:r w:rsidRPr="00AC6EBC">
        <w:rPr>
          <w:noProof/>
          <w:sz w:val="24"/>
          <w:szCs w:val="24"/>
          <w:lang w:val="ka-GE"/>
        </w:rPr>
        <w:t>.</w:t>
      </w:r>
    </w:p>
    <w:p w14:paraId="5584EAEC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ათქ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კოდი</w:t>
      </w:r>
      <w:r w:rsidRPr="00AC6EBC">
        <w:rPr>
          <w:noProof/>
          <w:sz w:val="24"/>
          <w:szCs w:val="24"/>
          <w:lang w:val="ka-GE"/>
        </w:rPr>
        <w:t>: A03AD02</w:t>
      </w:r>
    </w:p>
    <w:p w14:paraId="6735336D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</w:p>
    <w:p w14:paraId="7F02D8AD" w14:textId="77777777" w:rsidR="00EE22A6" w:rsidRPr="00AC6EBC" w:rsidRDefault="00EE22A6" w:rsidP="00EE22A6">
      <w:pPr>
        <w:spacing w:after="0"/>
        <w:jc w:val="both"/>
        <w:rPr>
          <w:b/>
          <w:b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ფარმაკოლოგიური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თვისებები</w:t>
      </w:r>
    </w:p>
    <w:p w14:paraId="2B3F5D42" w14:textId="77777777" w:rsidR="00EE22A6" w:rsidRPr="00AC6EBC" w:rsidRDefault="00EE22A6" w:rsidP="00EE22A6">
      <w:pPr>
        <w:spacing w:after="0"/>
        <w:jc w:val="both"/>
        <w:rPr>
          <w:b/>
          <w:bCs/>
          <w:i/>
          <w:i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b/>
          <w:bCs/>
          <w:i/>
          <w:iCs/>
          <w:noProof/>
          <w:sz w:val="24"/>
          <w:szCs w:val="24"/>
          <w:lang w:val="ka-GE"/>
        </w:rPr>
        <w:t>ფარმაკოდინამიკა</w:t>
      </w:r>
      <w:r w:rsidRPr="00AC6EBC">
        <w:rPr>
          <w:b/>
          <w:bCs/>
          <w:i/>
          <w:iCs/>
          <w:noProof/>
          <w:sz w:val="24"/>
          <w:szCs w:val="24"/>
          <w:lang w:val="ka-GE"/>
        </w:rPr>
        <w:t xml:space="preserve">: </w:t>
      </w:r>
      <w:r w:rsidRPr="00AC6EBC">
        <w:rPr>
          <w:b/>
          <w:bCs/>
          <w:i/>
          <w:iCs/>
          <w:noProof/>
          <w:sz w:val="24"/>
          <w:szCs w:val="24"/>
          <w:lang w:val="ka-GE"/>
        </w:rPr>
        <w:tab/>
      </w:r>
    </w:p>
    <w:p w14:paraId="38E982EC" w14:textId="77777777" w:rsidR="00EE22A6" w:rsidRPr="00AC6EBC" w:rsidRDefault="00EE22A6" w:rsidP="00EE22A6">
      <w:pPr>
        <w:spacing w:after="0"/>
        <w:jc w:val="both"/>
        <w:rPr>
          <w:i/>
          <w:i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მოქმედების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მექანიზმი</w:t>
      </w:r>
    </w:p>
    <w:p w14:paraId="71505852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დროტავერინი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წარმოადგენს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იზოქინოლინის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წარმოებულს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რომელიც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ავლენს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სპაზმოლიზურ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მოქმედებას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გლუვ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მუსკულატურაზე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ფერმენტ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ფოსფოდიესტერაზა</w:t>
      </w:r>
      <w:r w:rsidRPr="00AC6EBC">
        <w:rPr>
          <w:noProof/>
          <w:sz w:val="24"/>
          <w:szCs w:val="24"/>
          <w:lang w:val="ka-GE"/>
        </w:rPr>
        <w:t xml:space="preserve"> IV-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ის</w:t>
      </w:r>
      <w:r w:rsidRPr="00AC6EBC">
        <w:rPr>
          <w:noProof/>
          <w:sz w:val="24"/>
          <w:szCs w:val="24"/>
          <w:lang w:val="ka-GE"/>
        </w:rPr>
        <w:t xml:space="preserve"> (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ფდე</w:t>
      </w:r>
      <w:r w:rsidRPr="00AC6EBC">
        <w:rPr>
          <w:noProof/>
          <w:sz w:val="24"/>
          <w:szCs w:val="24"/>
          <w:lang w:val="ka-GE"/>
        </w:rPr>
        <w:t xml:space="preserve"> IV)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დათრგუნვით</w:t>
      </w:r>
      <w:r w:rsidRPr="00AC6EBC">
        <w:rPr>
          <w:noProof/>
          <w:sz w:val="24"/>
          <w:szCs w:val="24"/>
          <w:lang w:val="ka-GE"/>
        </w:rPr>
        <w:t xml:space="preserve">.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ფერმენტ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ფოსფოდიესტერაზა</w:t>
      </w:r>
      <w:r w:rsidRPr="00AC6EBC">
        <w:rPr>
          <w:noProof/>
          <w:sz w:val="24"/>
          <w:szCs w:val="24"/>
          <w:lang w:val="ka-GE"/>
        </w:rPr>
        <w:t xml:space="preserve"> IV-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ინჰიბირება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იწვევს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ცამფ</w:t>
      </w:r>
      <w:r w:rsidRPr="00AC6EBC">
        <w:rPr>
          <w:noProof/>
          <w:sz w:val="24"/>
          <w:szCs w:val="24"/>
          <w:lang w:val="ka-GE"/>
        </w:rPr>
        <w:t>-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მომატებულ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კონცენტრაციას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რაც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ახდენს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მიოზინის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კინაზის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მსუბუქი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ჯაჭვის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ინაქტივაციას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იწვევს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გლუვი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მუსკულატურის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მოდუნებას</w:t>
      </w:r>
      <w:r w:rsidRPr="00AC6EBC">
        <w:rPr>
          <w:noProof/>
          <w:sz w:val="24"/>
          <w:szCs w:val="24"/>
          <w:lang w:val="ka-GE"/>
        </w:rPr>
        <w:t xml:space="preserve">. </w:t>
      </w:r>
    </w:p>
    <w:p w14:paraId="325931A8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დროტავერინი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აინჰიბირებს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ფდე</w:t>
      </w:r>
      <w:r w:rsidRPr="00AC6EBC">
        <w:rPr>
          <w:noProof/>
          <w:sz w:val="24"/>
          <w:szCs w:val="24"/>
          <w:lang w:val="ka-GE"/>
        </w:rPr>
        <w:t xml:space="preserve"> IV-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ინ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ვიტრო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ფდე</w:t>
      </w:r>
      <w:r w:rsidRPr="00AC6EBC">
        <w:rPr>
          <w:noProof/>
          <w:sz w:val="24"/>
          <w:szCs w:val="24"/>
          <w:lang w:val="ka-GE"/>
        </w:rPr>
        <w:t xml:space="preserve"> III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ფდე</w:t>
      </w:r>
      <w:r w:rsidRPr="00AC6EBC">
        <w:rPr>
          <w:noProof/>
          <w:sz w:val="24"/>
          <w:szCs w:val="24"/>
          <w:lang w:val="ka-GE"/>
        </w:rPr>
        <w:t xml:space="preserve"> V-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იზოენზიმების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ინჰიბირების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გარეშე</w:t>
      </w:r>
      <w:r w:rsidRPr="00AC6EBC">
        <w:rPr>
          <w:noProof/>
          <w:sz w:val="24"/>
          <w:szCs w:val="24"/>
          <w:lang w:val="ka-GE"/>
        </w:rPr>
        <w:t xml:space="preserve">.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გლუვი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კუნთების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კუმშვის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უნარის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შესამცირებლად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ფდე</w:t>
      </w:r>
      <w:r w:rsidRPr="00AC6EBC">
        <w:rPr>
          <w:noProof/>
          <w:sz w:val="24"/>
          <w:szCs w:val="24"/>
          <w:lang w:val="ka-GE"/>
        </w:rPr>
        <w:t xml:space="preserve"> IV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ფუნქციურად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ძალიან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მნიშვნელოვანია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მისი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სელექციური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ინჰიბიტორები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შეიძლება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სასარგებლო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იყოს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ჰიპერკინეტიკური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დაავადებებისა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კუჭ</w:t>
      </w:r>
      <w:r w:rsidRPr="00AC6EBC">
        <w:rPr>
          <w:noProof/>
          <w:sz w:val="24"/>
          <w:szCs w:val="24"/>
          <w:lang w:val="ka-GE"/>
        </w:rPr>
        <w:t>-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ნაწლავის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ტრაქტის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სპაზმური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მდგომარეობებით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განპირობებული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სხვადასხვა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სიმპტომების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სამკურნალოდ</w:t>
      </w:r>
      <w:r w:rsidRPr="00AC6EBC">
        <w:rPr>
          <w:noProof/>
          <w:sz w:val="24"/>
          <w:szCs w:val="24"/>
          <w:lang w:val="ka-GE"/>
        </w:rPr>
        <w:t xml:space="preserve">. </w:t>
      </w:r>
    </w:p>
    <w:p w14:paraId="22D2DB37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იზოენზიმი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ფდე</w:t>
      </w:r>
      <w:r w:rsidRPr="00AC6EBC">
        <w:rPr>
          <w:noProof/>
          <w:sz w:val="24"/>
          <w:szCs w:val="24"/>
          <w:lang w:val="ka-GE"/>
        </w:rPr>
        <w:t xml:space="preserve">-III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ახდენს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ცამფ</w:t>
      </w:r>
      <w:r w:rsidRPr="00AC6EBC">
        <w:rPr>
          <w:noProof/>
          <w:sz w:val="24"/>
          <w:szCs w:val="24"/>
          <w:lang w:val="ka-GE"/>
        </w:rPr>
        <w:t>-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ჰიდროლიზებას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მიოკარდიუმისა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სისხლძარღვების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გლუვ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მუსკულატურაში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აღნიშნულით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აიხსენაბა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ფაქტი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რომ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დროტავერინი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წარმოადგენს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ეფექტიან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სპაზმოლიზურ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საშუალებას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გულ</w:t>
      </w:r>
      <w:r w:rsidRPr="00AC6EBC">
        <w:rPr>
          <w:noProof/>
          <w:sz w:val="24"/>
          <w:szCs w:val="24"/>
          <w:lang w:val="ka-GE"/>
        </w:rPr>
        <w:t>-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სისხლძარღვთა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მხრივ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სერიოზული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გვერდითი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მოქმედების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გულ</w:t>
      </w:r>
      <w:r w:rsidRPr="00AC6EBC">
        <w:rPr>
          <w:noProof/>
          <w:sz w:val="24"/>
          <w:szCs w:val="24"/>
          <w:lang w:val="ka-GE"/>
        </w:rPr>
        <w:t>-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სისხლძარღვთა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მხრივ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ძლიერი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თერაპიული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აქტივობის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გარეშე</w:t>
      </w:r>
      <w:r w:rsidRPr="00AC6EBC">
        <w:rPr>
          <w:noProof/>
          <w:sz w:val="24"/>
          <w:szCs w:val="24"/>
          <w:lang w:val="ka-GE"/>
        </w:rPr>
        <w:t xml:space="preserve">. </w:t>
      </w:r>
    </w:p>
    <w:p w14:paraId="0E309703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lastRenderedPageBreak/>
        <w:t>პრეპარატი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ეფექტიანია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გლუვი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მუსკულატურის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როგორც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ნერვული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ასევე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კუნთოვანი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ეტიოლოგიის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სპაზმის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შემთხვევაში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რომელიც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გამოწვეულია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ნერვული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რეგულაციის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თვითრეგულაციის</w:t>
      </w:r>
      <w:r w:rsidRPr="00AC6EBC">
        <w:rPr>
          <w:noProof/>
          <w:sz w:val="24"/>
          <w:szCs w:val="24"/>
          <w:lang w:val="ka-GE"/>
        </w:rPr>
        <w:t xml:space="preserve"> 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დარღვევით</w:t>
      </w:r>
      <w:r w:rsidRPr="00AC6EBC">
        <w:rPr>
          <w:noProof/>
          <w:sz w:val="24"/>
          <w:szCs w:val="24"/>
          <w:lang w:val="ka-GE"/>
        </w:rPr>
        <w:t xml:space="preserve">.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მიუხედავად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ვეგეტაციური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ინერვაციის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ტიპისა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დროტავერინი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მოქმედებს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კუჭ</w:t>
      </w:r>
      <w:r w:rsidRPr="00AC6EBC">
        <w:rPr>
          <w:noProof/>
          <w:sz w:val="24"/>
          <w:szCs w:val="24"/>
          <w:lang w:val="ka-GE"/>
        </w:rPr>
        <w:t>-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ნაწლავის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ნაღვლის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უროგენიტალური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სისხლძარღვოვანი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სისტემების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გლუვ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კუნთებზე</w:t>
      </w:r>
      <w:r w:rsidRPr="00AC6EBC">
        <w:rPr>
          <w:noProof/>
          <w:sz w:val="24"/>
          <w:szCs w:val="24"/>
          <w:lang w:val="ka-GE"/>
        </w:rPr>
        <w:t>.</w:t>
      </w:r>
    </w:p>
    <w:p w14:paraId="791E133F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პაპავერინთან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შედარებით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მისი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მოქმედება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უფრო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ძლიერია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ხოლო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შეწოვა</w:t>
      </w:r>
      <w:r w:rsidRPr="00AC6EBC">
        <w:rPr>
          <w:noProof/>
          <w:sz w:val="24"/>
          <w:szCs w:val="24"/>
          <w:lang w:val="ka-GE"/>
        </w:rPr>
        <w:t xml:space="preserve"> –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უფრო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სწრაფი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სრული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უფრო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ნაკლებად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უკავშირდება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პლაზმის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ცილებს</w:t>
      </w:r>
      <w:r w:rsidRPr="00AC6EBC">
        <w:rPr>
          <w:noProof/>
          <w:sz w:val="24"/>
          <w:szCs w:val="24"/>
          <w:lang w:val="ka-GE"/>
        </w:rPr>
        <w:t xml:space="preserve">.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დროტავერინის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უპირატესობას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წარმოადგენს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ის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რომ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მას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არ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გააჩნია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მასტიმულირებელი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მოქმედება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სასუნთქ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სისტემაზე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რაც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აღინიშნებოდა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პაპავერინის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პარენტერალური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შეყვანის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შემდეგ</w:t>
      </w:r>
      <w:r w:rsidRPr="00AC6EBC">
        <w:rPr>
          <w:noProof/>
          <w:sz w:val="24"/>
          <w:szCs w:val="24"/>
          <w:lang w:val="ka-GE"/>
        </w:rPr>
        <w:t xml:space="preserve">. </w:t>
      </w:r>
    </w:p>
    <w:p w14:paraId="11D54AD4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</w:p>
    <w:p w14:paraId="3EA47311" w14:textId="44DD3ADD" w:rsidR="00EE22A6" w:rsidRPr="00AC6EBC" w:rsidRDefault="00EE22A6" w:rsidP="00EE22A6">
      <w:pPr>
        <w:spacing w:after="0"/>
        <w:jc w:val="both"/>
        <w:rPr>
          <w:b/>
          <w:bCs/>
          <w:i/>
          <w:i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b/>
          <w:bCs/>
          <w:i/>
          <w:iCs/>
          <w:noProof/>
          <w:sz w:val="24"/>
          <w:szCs w:val="24"/>
          <w:lang w:val="ka-GE"/>
        </w:rPr>
        <w:t>ფარმაკოკინეტიკა</w:t>
      </w:r>
      <w:r w:rsidRPr="00AC6EBC">
        <w:rPr>
          <w:b/>
          <w:bCs/>
          <w:i/>
          <w:iCs/>
          <w:noProof/>
          <w:sz w:val="24"/>
          <w:szCs w:val="24"/>
          <w:lang w:val="ka-GE"/>
        </w:rPr>
        <w:t>:</w:t>
      </w:r>
    </w:p>
    <w:p w14:paraId="45DF3B07" w14:textId="77777777" w:rsidR="00EE22A6" w:rsidRPr="00AC6EBC" w:rsidRDefault="00EE22A6" w:rsidP="00EE22A6">
      <w:pPr>
        <w:spacing w:after="0"/>
        <w:jc w:val="both"/>
        <w:rPr>
          <w:i/>
          <w:i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აბსორბცია</w:t>
      </w:r>
    </w:p>
    <w:p w14:paraId="1FE84BF1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დროტავერინი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სწრაფად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სრულად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შეიწოვება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როგორც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პერორალური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მიღების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ასევე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კუნთში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შეყვანის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შემდეგ</w:t>
      </w:r>
      <w:r w:rsidRPr="00AC6EBC">
        <w:rPr>
          <w:noProof/>
          <w:sz w:val="24"/>
          <w:szCs w:val="24"/>
          <w:lang w:val="ka-GE"/>
        </w:rPr>
        <w:t xml:space="preserve">.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პლაზმაში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მაქსიმალური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კონცენტრაცია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მიიღწევა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პერორალურად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მიღებიდან</w:t>
      </w:r>
      <w:r w:rsidRPr="00AC6EBC">
        <w:rPr>
          <w:noProof/>
          <w:sz w:val="24"/>
          <w:szCs w:val="24"/>
          <w:lang w:val="ka-GE"/>
        </w:rPr>
        <w:t xml:space="preserve"> 45-60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წუთში</w:t>
      </w:r>
      <w:r w:rsidRPr="00AC6EBC">
        <w:rPr>
          <w:noProof/>
          <w:sz w:val="24"/>
          <w:szCs w:val="24"/>
          <w:lang w:val="ka-GE"/>
        </w:rPr>
        <w:t xml:space="preserve">. </w:t>
      </w:r>
    </w:p>
    <w:p w14:paraId="2DB63292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</w:p>
    <w:p w14:paraId="41BED299" w14:textId="77777777" w:rsidR="00EE22A6" w:rsidRPr="00AC6EBC" w:rsidRDefault="00EE22A6" w:rsidP="00EE22A6">
      <w:pPr>
        <w:spacing w:after="0"/>
        <w:jc w:val="both"/>
        <w:rPr>
          <w:i/>
          <w:i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განაწილება</w:t>
      </w:r>
    </w:p>
    <w:p w14:paraId="50A1FCF7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დროტავერინი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მაღალი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ხარისხით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უკავშირდება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პლაზმის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ცილებს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განსაკუთრებით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ალბუმინს</w:t>
      </w:r>
      <w:r w:rsidRPr="00AC6EBC">
        <w:rPr>
          <w:noProof/>
          <w:sz w:val="24"/>
          <w:szCs w:val="24"/>
          <w:lang w:val="ka-GE"/>
        </w:rPr>
        <w:t xml:space="preserve"> (95-98%),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ალფა</w:t>
      </w:r>
      <w:r w:rsidRPr="00AC6EBC">
        <w:rPr>
          <w:noProof/>
          <w:sz w:val="24"/>
          <w:szCs w:val="24"/>
          <w:lang w:val="ka-GE"/>
        </w:rPr>
        <w:t xml:space="preserve">-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ბეტა</w:t>
      </w:r>
      <w:r w:rsidRPr="00AC6EBC">
        <w:rPr>
          <w:noProof/>
          <w:sz w:val="24"/>
          <w:szCs w:val="24"/>
          <w:lang w:val="ka-GE"/>
        </w:rPr>
        <w:t>-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გლობულინებს</w:t>
      </w:r>
      <w:r w:rsidRPr="00AC6EBC">
        <w:rPr>
          <w:noProof/>
          <w:sz w:val="24"/>
          <w:szCs w:val="24"/>
          <w:lang w:val="ka-GE"/>
        </w:rPr>
        <w:t>.</w:t>
      </w:r>
    </w:p>
    <w:p w14:paraId="71727136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</w:p>
    <w:p w14:paraId="4E6E0A85" w14:textId="77777777" w:rsidR="00EE22A6" w:rsidRPr="00AC6EBC" w:rsidRDefault="00EE22A6" w:rsidP="00EE22A6">
      <w:pPr>
        <w:spacing w:after="0"/>
        <w:jc w:val="both"/>
        <w:rPr>
          <w:i/>
          <w:i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ბიოტრანსფორმაცია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და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გამოყოფა</w:t>
      </w:r>
    </w:p>
    <w:p w14:paraId="6E966B5A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დროტავერინი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მეტაბოლიზდება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ღვიძლში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მისი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ნახევარგამოყოფის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პერიოდი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შეადგენს</w:t>
      </w:r>
      <w:r w:rsidRPr="00AC6EBC">
        <w:rPr>
          <w:noProof/>
          <w:sz w:val="24"/>
          <w:szCs w:val="24"/>
          <w:lang w:val="ka-GE"/>
        </w:rPr>
        <w:t xml:space="preserve"> 8-10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საათს</w:t>
      </w:r>
      <w:r w:rsidRPr="00AC6EBC">
        <w:rPr>
          <w:noProof/>
          <w:sz w:val="24"/>
          <w:szCs w:val="24"/>
          <w:lang w:val="ka-GE"/>
        </w:rPr>
        <w:t xml:space="preserve">.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ღვიძლში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პირველად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გავლის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შემდეგ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დოზის</w:t>
      </w:r>
      <w:r w:rsidRPr="00AC6EBC">
        <w:rPr>
          <w:noProof/>
          <w:sz w:val="24"/>
          <w:szCs w:val="24"/>
          <w:lang w:val="ka-GE"/>
        </w:rPr>
        <w:t xml:space="preserve"> 65%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არის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სისხლში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უცვლელი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სახით</w:t>
      </w:r>
      <w:r w:rsidRPr="00AC6EBC">
        <w:rPr>
          <w:noProof/>
          <w:sz w:val="24"/>
          <w:szCs w:val="24"/>
          <w:lang w:val="ka-GE"/>
        </w:rPr>
        <w:t xml:space="preserve">. 72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საათში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დროტავერინი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პრაქტიკულად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სრულად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გამოიყოფა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ორგანიზმიდან</w:t>
      </w:r>
      <w:r w:rsidRPr="00AC6EBC">
        <w:rPr>
          <w:noProof/>
          <w:sz w:val="24"/>
          <w:szCs w:val="24"/>
          <w:lang w:val="ka-GE"/>
        </w:rPr>
        <w:t>, 50%-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ზე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მეტი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გამოიყოფა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შარდით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დაახლოებით</w:t>
      </w:r>
      <w:r w:rsidRPr="00AC6EBC">
        <w:rPr>
          <w:noProof/>
          <w:sz w:val="24"/>
          <w:szCs w:val="24"/>
          <w:lang w:val="ka-GE"/>
        </w:rPr>
        <w:t xml:space="preserve"> 30% -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განავალთან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ერთად</w:t>
      </w:r>
      <w:r w:rsidRPr="00AC6EBC">
        <w:rPr>
          <w:noProof/>
          <w:sz w:val="24"/>
          <w:szCs w:val="24"/>
          <w:lang w:val="ka-GE"/>
        </w:rPr>
        <w:t xml:space="preserve">.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დროტავერინი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ძირითადად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გამოიყოფა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მეტაბოლიტების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სახით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შარდში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საწყისი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ნაერთი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არ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აღინიშნება</w:t>
      </w:r>
      <w:r w:rsidRPr="00AC6EBC">
        <w:rPr>
          <w:noProof/>
          <w:sz w:val="24"/>
          <w:szCs w:val="24"/>
          <w:lang w:val="ka-GE"/>
        </w:rPr>
        <w:t>.</w:t>
      </w:r>
    </w:p>
    <w:p w14:paraId="1BA15023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</w:p>
    <w:p w14:paraId="168C0CAF" w14:textId="77777777" w:rsidR="00EE22A6" w:rsidRPr="00AC6EBC" w:rsidRDefault="00EE22A6" w:rsidP="00EE22A6">
      <w:pPr>
        <w:spacing w:after="0"/>
        <w:jc w:val="both"/>
        <w:rPr>
          <w:b/>
          <w:b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გამოყენების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ჩვენება</w:t>
      </w:r>
    </w:p>
    <w:p w14:paraId="15CF515F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noProof/>
          <w:sz w:val="24"/>
          <w:szCs w:val="24"/>
          <w:lang w:val="ka-GE"/>
        </w:rPr>
        <w:t>•</w:t>
      </w:r>
      <w:r w:rsidRPr="00AC6EBC">
        <w:rPr>
          <w:noProof/>
          <w:sz w:val="24"/>
          <w:szCs w:val="24"/>
          <w:lang w:val="ka-GE"/>
        </w:rPr>
        <w:tab/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ბილიარული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ტრაქტის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დაავადებებით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გამოწვეული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გლუვი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მუსკულატურის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სპაზმი</w:t>
      </w:r>
      <w:r w:rsidRPr="00AC6EBC">
        <w:rPr>
          <w:noProof/>
          <w:sz w:val="24"/>
          <w:szCs w:val="24"/>
          <w:lang w:val="ka-GE"/>
        </w:rPr>
        <w:t xml:space="preserve">: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ქოლეცისტოლითიაზი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ქოლანგიოლითიაზი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ქოლეცისტიტი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პერიქოლეცისტიტი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ქოლანგიტი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პაპილიტი</w:t>
      </w:r>
      <w:r w:rsidRPr="00AC6EBC">
        <w:rPr>
          <w:noProof/>
          <w:sz w:val="24"/>
          <w:szCs w:val="24"/>
          <w:lang w:val="ka-GE"/>
        </w:rPr>
        <w:t>;</w:t>
      </w:r>
    </w:p>
    <w:p w14:paraId="4D715B0A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noProof/>
          <w:sz w:val="24"/>
          <w:szCs w:val="24"/>
          <w:lang w:val="ka-GE"/>
        </w:rPr>
        <w:t>•</w:t>
      </w:r>
      <w:r w:rsidRPr="00AC6EBC">
        <w:rPr>
          <w:noProof/>
          <w:sz w:val="24"/>
          <w:szCs w:val="24"/>
          <w:lang w:val="ka-GE"/>
        </w:rPr>
        <w:tab/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საშარდე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გზების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გლუვი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მუსკულატურის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სპაზმი</w:t>
      </w:r>
      <w:r w:rsidRPr="00AC6EBC">
        <w:rPr>
          <w:noProof/>
          <w:sz w:val="24"/>
          <w:szCs w:val="24"/>
          <w:lang w:val="ka-GE"/>
        </w:rPr>
        <w:t xml:space="preserve">: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ნეფროლითიაზი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ურეთროლითიაზი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პიელიტი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ცისტიტი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შარდის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ბუშტის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ტენეზმები</w:t>
      </w:r>
      <w:r w:rsidRPr="00AC6EBC">
        <w:rPr>
          <w:noProof/>
          <w:sz w:val="24"/>
          <w:szCs w:val="24"/>
          <w:lang w:val="ka-GE"/>
        </w:rPr>
        <w:t xml:space="preserve">; </w:t>
      </w:r>
    </w:p>
    <w:p w14:paraId="10BE6AF3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noProof/>
          <w:sz w:val="24"/>
          <w:szCs w:val="24"/>
          <w:lang w:val="ka-GE"/>
        </w:rPr>
        <w:t>•</w:t>
      </w:r>
      <w:r w:rsidRPr="00AC6EBC">
        <w:rPr>
          <w:noProof/>
          <w:sz w:val="24"/>
          <w:szCs w:val="24"/>
          <w:lang w:val="ka-GE"/>
        </w:rPr>
        <w:tab/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კუჭ</w:t>
      </w:r>
      <w:r w:rsidRPr="00AC6EBC">
        <w:rPr>
          <w:noProof/>
          <w:sz w:val="24"/>
          <w:szCs w:val="24"/>
          <w:lang w:val="ka-GE"/>
        </w:rPr>
        <w:t>-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ნაწლავის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გლუვი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მუსკულატურის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სპაზმის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დროს</w:t>
      </w:r>
      <w:r w:rsidRPr="00AC6EBC">
        <w:rPr>
          <w:noProof/>
          <w:sz w:val="24"/>
          <w:szCs w:val="24"/>
          <w:lang w:val="ka-GE"/>
        </w:rPr>
        <w:t xml:space="preserve">: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კუჭისა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თორმეტგოჯა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ნაწლავის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წყლულოვანი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დაავადება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გასტრიტი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კუჭის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პილორული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კარდიალური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ნაწილის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სპაზმი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ენტერიტი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კოლიტი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სპასტიკური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კოლიტი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შეკრულობით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მეტეორიზმით</w:t>
      </w:r>
      <w:r w:rsidRPr="00AC6EBC">
        <w:rPr>
          <w:noProof/>
          <w:sz w:val="24"/>
          <w:szCs w:val="24"/>
          <w:lang w:val="ka-GE"/>
        </w:rPr>
        <w:t>;</w:t>
      </w:r>
    </w:p>
    <w:p w14:paraId="7419975C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noProof/>
          <w:sz w:val="24"/>
          <w:szCs w:val="24"/>
          <w:lang w:val="ka-GE"/>
        </w:rPr>
        <w:t>•</w:t>
      </w:r>
      <w:r w:rsidRPr="00AC6EBC">
        <w:rPr>
          <w:noProof/>
          <w:sz w:val="24"/>
          <w:szCs w:val="24"/>
          <w:lang w:val="ka-GE"/>
        </w:rPr>
        <w:tab/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ტენზიური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ტიპის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თავის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ტკივილი</w:t>
      </w:r>
      <w:r w:rsidRPr="00AC6EBC">
        <w:rPr>
          <w:noProof/>
          <w:sz w:val="24"/>
          <w:szCs w:val="24"/>
          <w:lang w:val="ka-GE"/>
        </w:rPr>
        <w:t>;</w:t>
      </w:r>
    </w:p>
    <w:p w14:paraId="14D08F46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noProof/>
          <w:sz w:val="24"/>
          <w:szCs w:val="24"/>
          <w:lang w:val="ka-GE"/>
        </w:rPr>
        <w:t>•</w:t>
      </w:r>
      <w:r w:rsidRPr="00AC6EBC">
        <w:rPr>
          <w:noProof/>
          <w:sz w:val="24"/>
          <w:szCs w:val="24"/>
          <w:lang w:val="ka-GE"/>
        </w:rPr>
        <w:tab/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გინეკოლოგიაში</w:t>
      </w:r>
      <w:r w:rsidRPr="00AC6EBC">
        <w:rPr>
          <w:noProof/>
          <w:sz w:val="24"/>
          <w:szCs w:val="24"/>
          <w:lang w:val="ka-GE"/>
        </w:rPr>
        <w:t xml:space="preserve">: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დისმენორეა</w:t>
      </w:r>
      <w:r w:rsidRPr="00AC6EBC">
        <w:rPr>
          <w:noProof/>
          <w:sz w:val="24"/>
          <w:szCs w:val="24"/>
          <w:lang w:val="ka-GE"/>
        </w:rPr>
        <w:t xml:space="preserve">. </w:t>
      </w:r>
    </w:p>
    <w:p w14:paraId="201524CF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</w:p>
    <w:p w14:paraId="6631CB66" w14:textId="77777777" w:rsidR="00EE22A6" w:rsidRPr="00AC6EBC" w:rsidRDefault="00EE22A6" w:rsidP="00EE22A6">
      <w:pPr>
        <w:spacing w:after="0"/>
        <w:jc w:val="both"/>
        <w:rPr>
          <w:b/>
          <w:b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უკუჩვენება</w:t>
      </w:r>
      <w:r w:rsidRPr="00AC6EBC">
        <w:rPr>
          <w:b/>
          <w:bCs/>
          <w:noProof/>
          <w:sz w:val="24"/>
          <w:szCs w:val="24"/>
          <w:lang w:val="ka-GE"/>
        </w:rPr>
        <w:tab/>
      </w:r>
    </w:p>
    <w:p w14:paraId="1F54FCB8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noProof/>
          <w:sz w:val="24"/>
          <w:szCs w:val="24"/>
          <w:lang w:val="ka-GE"/>
        </w:rPr>
        <w:t>•</w:t>
      </w:r>
      <w:r w:rsidRPr="00AC6EBC">
        <w:rPr>
          <w:noProof/>
          <w:sz w:val="24"/>
          <w:szCs w:val="24"/>
          <w:lang w:val="ka-GE"/>
        </w:rPr>
        <w:tab/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მომატებული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მგრძნობელობა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პრეპარატის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მოქმედი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ნივთიერების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ან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ნებისმიერი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დახმარე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ნივთიერების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მიმართ</w:t>
      </w:r>
      <w:r w:rsidRPr="00AC6EBC">
        <w:rPr>
          <w:noProof/>
          <w:sz w:val="24"/>
          <w:szCs w:val="24"/>
          <w:lang w:val="ka-GE"/>
        </w:rPr>
        <w:t>;</w:t>
      </w:r>
    </w:p>
    <w:p w14:paraId="1A6FF191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noProof/>
          <w:sz w:val="24"/>
          <w:szCs w:val="24"/>
          <w:lang w:val="ka-GE"/>
        </w:rPr>
        <w:t>•</w:t>
      </w:r>
      <w:r w:rsidRPr="00AC6EBC">
        <w:rPr>
          <w:noProof/>
          <w:sz w:val="24"/>
          <w:szCs w:val="24"/>
          <w:lang w:val="ka-GE"/>
        </w:rPr>
        <w:tab/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ღვიძლის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ან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თირკმელების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მძიმე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უკმარისობა</w:t>
      </w:r>
      <w:r w:rsidRPr="00AC6EBC">
        <w:rPr>
          <w:noProof/>
          <w:sz w:val="24"/>
          <w:szCs w:val="24"/>
          <w:lang w:val="ka-GE"/>
        </w:rPr>
        <w:t xml:space="preserve">; </w:t>
      </w:r>
    </w:p>
    <w:p w14:paraId="53930F88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noProof/>
          <w:sz w:val="24"/>
          <w:szCs w:val="24"/>
          <w:lang w:val="ka-GE"/>
        </w:rPr>
        <w:t>•</w:t>
      </w:r>
      <w:r w:rsidRPr="00AC6EBC">
        <w:rPr>
          <w:noProof/>
          <w:sz w:val="24"/>
          <w:szCs w:val="24"/>
          <w:lang w:val="ka-GE"/>
        </w:rPr>
        <w:tab/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გულის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მძიმე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უკმარისობა</w:t>
      </w:r>
      <w:r w:rsidRPr="00AC6EBC">
        <w:rPr>
          <w:noProof/>
          <w:sz w:val="24"/>
          <w:szCs w:val="24"/>
          <w:lang w:val="ka-GE"/>
        </w:rPr>
        <w:t xml:space="preserve"> (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გულის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დაბალი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წუთმოცულობის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სინდრომი</w:t>
      </w:r>
      <w:r w:rsidRPr="00AC6EBC">
        <w:rPr>
          <w:noProof/>
          <w:sz w:val="24"/>
          <w:szCs w:val="24"/>
          <w:lang w:val="ka-GE"/>
        </w:rPr>
        <w:t>).</w:t>
      </w:r>
    </w:p>
    <w:p w14:paraId="4BC7B5AA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</w:p>
    <w:p w14:paraId="47910BC1" w14:textId="77777777" w:rsidR="00EE22A6" w:rsidRPr="00AC6EBC" w:rsidRDefault="00EE22A6" w:rsidP="00EE22A6">
      <w:pPr>
        <w:spacing w:after="0"/>
        <w:jc w:val="both"/>
        <w:rPr>
          <w:b/>
          <w:b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დოზირება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და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გამოყენების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წესი</w:t>
      </w:r>
      <w:r w:rsidRPr="00AC6EBC">
        <w:rPr>
          <w:b/>
          <w:bCs/>
          <w:noProof/>
          <w:sz w:val="24"/>
          <w:szCs w:val="24"/>
          <w:lang w:val="ka-GE"/>
        </w:rPr>
        <w:t xml:space="preserve">  </w:t>
      </w:r>
    </w:p>
    <w:p w14:paraId="227CD284" w14:textId="77777777" w:rsidR="00EE22A6" w:rsidRPr="00AC6EBC" w:rsidRDefault="00EE22A6" w:rsidP="00EE22A6">
      <w:pPr>
        <w:spacing w:after="0"/>
        <w:jc w:val="both"/>
        <w:rPr>
          <w:i/>
          <w:i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პრეპარატი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განკუთვნილია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პერორალურად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მისაღებად</w:t>
      </w:r>
      <w:r w:rsidRPr="00AC6EBC">
        <w:rPr>
          <w:i/>
          <w:iCs/>
          <w:noProof/>
          <w:sz w:val="24"/>
          <w:szCs w:val="24"/>
          <w:lang w:val="ka-GE"/>
        </w:rPr>
        <w:t xml:space="preserve">.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ყოველთვის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მიიღეთ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პრეპარატი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ჩანართში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მოყვანილი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ინსტრუქციის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ან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მკურნალი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ექიმის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რეკომენდაციის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სრული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დაცვით</w:t>
      </w:r>
      <w:r w:rsidRPr="00AC6EBC">
        <w:rPr>
          <w:i/>
          <w:iCs/>
          <w:noProof/>
          <w:sz w:val="24"/>
          <w:szCs w:val="24"/>
          <w:lang w:val="ka-GE"/>
        </w:rPr>
        <w:t xml:space="preserve">. </w:t>
      </w:r>
    </w:p>
    <w:p w14:paraId="29A4DEE8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</w:p>
    <w:p w14:paraId="350832AA" w14:textId="77777777" w:rsidR="00EE22A6" w:rsidRPr="00AC6EBC" w:rsidRDefault="00EE22A6" w:rsidP="00EE22A6">
      <w:pPr>
        <w:spacing w:after="0"/>
        <w:jc w:val="both"/>
        <w:rPr>
          <w:i/>
          <w:i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მოზრდილები</w:t>
      </w:r>
    </w:p>
    <w:p w14:paraId="168C6912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ჩვეულებრივი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დღიური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დოზა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შეადგენს</w:t>
      </w:r>
      <w:r w:rsidRPr="00AC6EBC">
        <w:rPr>
          <w:noProof/>
          <w:sz w:val="24"/>
          <w:szCs w:val="24"/>
          <w:lang w:val="ka-GE"/>
        </w:rPr>
        <w:t xml:space="preserve"> 120-240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მგ</w:t>
      </w:r>
      <w:r w:rsidRPr="00AC6EBC">
        <w:rPr>
          <w:noProof/>
          <w:sz w:val="24"/>
          <w:szCs w:val="24"/>
          <w:lang w:val="ka-GE"/>
        </w:rPr>
        <w:t>-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ე</w:t>
      </w:r>
      <w:r w:rsidRPr="00AC6EBC">
        <w:rPr>
          <w:noProof/>
          <w:sz w:val="24"/>
          <w:szCs w:val="24"/>
          <w:lang w:val="ka-GE"/>
        </w:rPr>
        <w:t>.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</w:t>
      </w:r>
      <w:r w:rsidRPr="00AC6EBC">
        <w:rPr>
          <w:noProof/>
          <w:sz w:val="24"/>
          <w:szCs w:val="24"/>
          <w:lang w:val="ka-GE"/>
        </w:rPr>
        <w:t xml:space="preserve">. 1.5-3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ტაბლეტს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დღეში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რომლებიც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მიიღება</w:t>
      </w:r>
      <w:r w:rsidRPr="00AC6EBC">
        <w:rPr>
          <w:noProof/>
          <w:sz w:val="24"/>
          <w:szCs w:val="24"/>
          <w:lang w:val="ka-GE"/>
        </w:rPr>
        <w:t xml:space="preserve"> 2-3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მიღებაზე</w:t>
      </w:r>
      <w:r w:rsidRPr="00AC6EBC">
        <w:rPr>
          <w:noProof/>
          <w:sz w:val="24"/>
          <w:szCs w:val="24"/>
          <w:lang w:val="ka-GE"/>
        </w:rPr>
        <w:t xml:space="preserve">.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მოზრდილთათვის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ერთჯერადი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დოზა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შეადგენს</w:t>
      </w:r>
      <w:r w:rsidRPr="00AC6EBC">
        <w:rPr>
          <w:noProof/>
          <w:sz w:val="24"/>
          <w:szCs w:val="24"/>
          <w:lang w:val="ka-GE"/>
        </w:rPr>
        <w:t xml:space="preserve"> 40-80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მგ</w:t>
      </w:r>
      <w:r w:rsidRPr="00AC6EBC">
        <w:rPr>
          <w:noProof/>
          <w:sz w:val="24"/>
          <w:szCs w:val="24"/>
          <w:lang w:val="ka-GE"/>
        </w:rPr>
        <w:t>-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</w:t>
      </w:r>
      <w:r w:rsidRPr="00AC6EBC">
        <w:rPr>
          <w:noProof/>
          <w:sz w:val="24"/>
          <w:szCs w:val="24"/>
          <w:lang w:val="ka-GE"/>
        </w:rPr>
        <w:t xml:space="preserve"> (0.5-1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ტაბლეტი</w:t>
      </w:r>
      <w:r w:rsidRPr="00AC6EBC">
        <w:rPr>
          <w:noProof/>
          <w:sz w:val="24"/>
          <w:szCs w:val="24"/>
          <w:lang w:val="ka-GE"/>
        </w:rPr>
        <w:t xml:space="preserve">). </w:t>
      </w:r>
    </w:p>
    <w:p w14:paraId="23A78BB1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</w:p>
    <w:p w14:paraId="6DA6C8F5" w14:textId="77777777" w:rsidR="00EE22A6" w:rsidRPr="00AC6EBC" w:rsidRDefault="00EE22A6" w:rsidP="00EE22A6">
      <w:pPr>
        <w:spacing w:after="0"/>
        <w:jc w:val="both"/>
        <w:rPr>
          <w:i/>
          <w:i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ბავშვები</w:t>
      </w:r>
    </w:p>
    <w:p w14:paraId="32786008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ბავშვებში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დროტავერინის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გამოყენების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კლინიკური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ცდები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არ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არის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ჩატარებული</w:t>
      </w:r>
      <w:r w:rsidRPr="00AC6EBC">
        <w:rPr>
          <w:noProof/>
          <w:sz w:val="24"/>
          <w:szCs w:val="24"/>
          <w:lang w:val="ka-GE"/>
        </w:rPr>
        <w:t xml:space="preserve">. </w:t>
      </w:r>
    </w:p>
    <w:p w14:paraId="4F08E4A7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</w:p>
    <w:p w14:paraId="2338BB07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იმ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შემთხვევაში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როდესაც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ბავშვებში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დროტავერინის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მიღება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აუცილებელია</w:t>
      </w:r>
      <w:r w:rsidRPr="00AC6EBC">
        <w:rPr>
          <w:noProof/>
          <w:sz w:val="24"/>
          <w:szCs w:val="24"/>
          <w:lang w:val="ka-GE"/>
        </w:rPr>
        <w:t>:</w:t>
      </w:r>
    </w:p>
    <w:p w14:paraId="526BC5A5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i/>
          <w:iCs/>
          <w:noProof/>
          <w:sz w:val="24"/>
          <w:szCs w:val="24"/>
          <w:lang w:val="ka-GE"/>
        </w:rPr>
        <w:t xml:space="preserve">12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წელზე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უფროსი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ასაკის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ბავშვები</w:t>
      </w:r>
      <w:r w:rsidRPr="00AC6EBC">
        <w:rPr>
          <w:i/>
          <w:iCs/>
          <w:noProof/>
          <w:sz w:val="24"/>
          <w:szCs w:val="24"/>
          <w:lang w:val="ka-GE"/>
        </w:rPr>
        <w:t>: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ჩვეულებრივი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დღიური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დოზა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შეადგენს</w:t>
      </w:r>
      <w:r w:rsidRPr="00AC6EBC">
        <w:rPr>
          <w:noProof/>
          <w:sz w:val="24"/>
          <w:szCs w:val="24"/>
          <w:lang w:val="ka-GE"/>
        </w:rPr>
        <w:t xml:space="preserve"> 160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მგ</w:t>
      </w:r>
      <w:r w:rsidRPr="00AC6EBC">
        <w:rPr>
          <w:noProof/>
          <w:sz w:val="24"/>
          <w:szCs w:val="24"/>
          <w:lang w:val="ka-GE"/>
        </w:rPr>
        <w:t>-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ე</w:t>
      </w:r>
      <w:r w:rsidRPr="00AC6EBC">
        <w:rPr>
          <w:noProof/>
          <w:sz w:val="24"/>
          <w:szCs w:val="24"/>
          <w:lang w:val="ka-GE"/>
        </w:rPr>
        <w:t>.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</w:t>
      </w:r>
      <w:r w:rsidRPr="00AC6EBC">
        <w:rPr>
          <w:noProof/>
          <w:sz w:val="24"/>
          <w:szCs w:val="24"/>
          <w:lang w:val="ka-GE"/>
        </w:rPr>
        <w:t xml:space="preserve">. 2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ტაბლეტს</w:t>
      </w:r>
      <w:r w:rsidRPr="00AC6EBC">
        <w:rPr>
          <w:noProof/>
          <w:sz w:val="24"/>
          <w:szCs w:val="24"/>
          <w:lang w:val="ka-GE"/>
        </w:rPr>
        <w:t xml:space="preserve">, 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რომლებიც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მიიღება</w:t>
      </w:r>
      <w:r w:rsidRPr="00AC6EBC">
        <w:rPr>
          <w:noProof/>
          <w:sz w:val="24"/>
          <w:szCs w:val="24"/>
          <w:lang w:val="ka-GE"/>
        </w:rPr>
        <w:t xml:space="preserve"> 2-4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მიღებაზე</w:t>
      </w:r>
      <w:r w:rsidRPr="00AC6EBC">
        <w:rPr>
          <w:noProof/>
          <w:sz w:val="24"/>
          <w:szCs w:val="24"/>
          <w:lang w:val="ka-GE"/>
        </w:rPr>
        <w:t xml:space="preserve">. 12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წელზე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უფროსი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ასაკის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ბავშვებისთვის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ერთჯერადი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დოზა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შეადგენს</w:t>
      </w:r>
      <w:r w:rsidRPr="00AC6EBC">
        <w:rPr>
          <w:noProof/>
          <w:sz w:val="24"/>
          <w:szCs w:val="24"/>
          <w:lang w:val="ka-GE"/>
        </w:rPr>
        <w:t xml:space="preserve"> 40-80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მგ</w:t>
      </w:r>
      <w:r w:rsidRPr="00AC6EBC">
        <w:rPr>
          <w:noProof/>
          <w:sz w:val="24"/>
          <w:szCs w:val="24"/>
          <w:lang w:val="ka-GE"/>
        </w:rPr>
        <w:t>-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</w:t>
      </w:r>
      <w:r w:rsidRPr="00AC6EBC">
        <w:rPr>
          <w:noProof/>
          <w:sz w:val="24"/>
          <w:szCs w:val="24"/>
          <w:lang w:val="ka-GE"/>
        </w:rPr>
        <w:t xml:space="preserve"> (0.5-1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ტაბლეტს</w:t>
      </w:r>
      <w:r w:rsidRPr="00AC6EBC">
        <w:rPr>
          <w:noProof/>
          <w:sz w:val="24"/>
          <w:szCs w:val="24"/>
          <w:lang w:val="ka-GE"/>
        </w:rPr>
        <w:t>).</w:t>
      </w:r>
    </w:p>
    <w:p w14:paraId="0B8A3D6F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</w:p>
    <w:p w14:paraId="516393C7" w14:textId="77777777" w:rsidR="00EE22A6" w:rsidRPr="00AC6EBC" w:rsidRDefault="00EE22A6" w:rsidP="00EE22A6">
      <w:pPr>
        <w:spacing w:after="0"/>
        <w:jc w:val="both"/>
        <w:rPr>
          <w:b/>
          <w:b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არასასურველი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რეაქციები</w:t>
      </w:r>
    </w:p>
    <w:p w14:paraId="74292BEE" w14:textId="77777777" w:rsidR="00EE22A6" w:rsidRPr="00AC6EBC" w:rsidRDefault="00EE22A6" w:rsidP="00EE22A6">
      <w:pPr>
        <w:spacing w:after="0"/>
        <w:jc w:val="both"/>
        <w:rPr>
          <w:i/>
          <w:iCs/>
          <w:noProof/>
          <w:sz w:val="24"/>
          <w:szCs w:val="24"/>
          <w:lang w:val="ka-GE"/>
        </w:rPr>
      </w:pPr>
      <w:r w:rsidRPr="00AC6EBC">
        <w:rPr>
          <w:noProof/>
          <w:sz w:val="24"/>
          <w:szCs w:val="24"/>
          <w:lang w:val="ka-GE"/>
        </w:rPr>
        <w:t>•</w:t>
      </w:r>
      <w:r w:rsidRPr="00AC6EBC">
        <w:rPr>
          <w:noProof/>
          <w:sz w:val="24"/>
          <w:szCs w:val="24"/>
          <w:lang w:val="ka-GE"/>
        </w:rPr>
        <w:tab/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კუჭ</w:t>
      </w:r>
      <w:r w:rsidRPr="00AC6EBC">
        <w:rPr>
          <w:i/>
          <w:iCs/>
          <w:noProof/>
          <w:sz w:val="24"/>
          <w:szCs w:val="24"/>
          <w:lang w:val="ka-GE"/>
        </w:rPr>
        <w:t>-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ნაწლავის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ტრაქტის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მხრივ</w:t>
      </w:r>
      <w:r w:rsidRPr="00AC6EBC">
        <w:rPr>
          <w:i/>
          <w:iCs/>
          <w:noProof/>
          <w:sz w:val="24"/>
          <w:szCs w:val="24"/>
          <w:lang w:val="ka-GE"/>
        </w:rPr>
        <w:t>:</w:t>
      </w:r>
    </w:p>
    <w:p w14:paraId="6A874637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იშვიათად</w:t>
      </w:r>
      <w:r w:rsidRPr="00AC6EBC">
        <w:rPr>
          <w:noProof/>
          <w:sz w:val="24"/>
          <w:szCs w:val="24"/>
          <w:lang w:val="ka-GE"/>
        </w:rPr>
        <w:t xml:space="preserve">: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გულისრევა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შეკრულობა</w:t>
      </w:r>
    </w:p>
    <w:p w14:paraId="629D9674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noProof/>
          <w:sz w:val="24"/>
          <w:szCs w:val="24"/>
          <w:lang w:val="ka-GE"/>
        </w:rPr>
        <w:t>•</w:t>
      </w:r>
      <w:r w:rsidRPr="00AC6EBC">
        <w:rPr>
          <w:noProof/>
          <w:sz w:val="24"/>
          <w:szCs w:val="24"/>
          <w:lang w:val="ka-GE"/>
        </w:rPr>
        <w:tab/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ნერვული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სისტემის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მხრივ</w:t>
      </w:r>
      <w:r w:rsidRPr="00AC6EBC">
        <w:rPr>
          <w:i/>
          <w:iCs/>
          <w:noProof/>
          <w:sz w:val="24"/>
          <w:szCs w:val="24"/>
          <w:lang w:val="ka-GE"/>
        </w:rPr>
        <w:t>:</w:t>
      </w:r>
      <w:r w:rsidRPr="00AC6EBC">
        <w:rPr>
          <w:noProof/>
          <w:sz w:val="24"/>
          <w:szCs w:val="24"/>
          <w:lang w:val="ka-GE"/>
        </w:rPr>
        <w:t xml:space="preserve"> </w:t>
      </w:r>
    </w:p>
    <w:p w14:paraId="52A1BE40" w14:textId="1CE8827B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იშვიათად</w:t>
      </w:r>
      <w:r w:rsidRPr="00AC6EBC">
        <w:rPr>
          <w:noProof/>
          <w:sz w:val="24"/>
          <w:szCs w:val="24"/>
          <w:lang w:val="ka-GE"/>
        </w:rPr>
        <w:t xml:space="preserve">: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თავის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ტკივილი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თავბრუსხვევა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უძილობა</w:t>
      </w:r>
    </w:p>
    <w:p w14:paraId="220C7C7C" w14:textId="77777777" w:rsidR="00EE22A6" w:rsidRPr="00AC6EBC" w:rsidRDefault="00EE22A6" w:rsidP="00EE22A6">
      <w:pPr>
        <w:spacing w:after="0"/>
        <w:jc w:val="both"/>
        <w:rPr>
          <w:i/>
          <w:iCs/>
          <w:noProof/>
          <w:sz w:val="24"/>
          <w:szCs w:val="24"/>
          <w:lang w:val="ka-GE"/>
        </w:rPr>
      </w:pPr>
      <w:r w:rsidRPr="00AC6EBC">
        <w:rPr>
          <w:noProof/>
          <w:sz w:val="24"/>
          <w:szCs w:val="24"/>
          <w:lang w:val="ka-GE"/>
        </w:rPr>
        <w:t>•</w:t>
      </w:r>
      <w:r w:rsidRPr="00AC6EBC">
        <w:rPr>
          <w:noProof/>
          <w:sz w:val="24"/>
          <w:szCs w:val="24"/>
          <w:lang w:val="ka-GE"/>
        </w:rPr>
        <w:tab/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გულ</w:t>
      </w:r>
      <w:r w:rsidRPr="00AC6EBC">
        <w:rPr>
          <w:i/>
          <w:iCs/>
          <w:noProof/>
          <w:sz w:val="24"/>
          <w:szCs w:val="24"/>
          <w:lang w:val="ka-GE"/>
        </w:rPr>
        <w:t>-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სისხლძარღვთა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სისტემის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მხრივ</w:t>
      </w:r>
      <w:r w:rsidRPr="00AC6EBC">
        <w:rPr>
          <w:i/>
          <w:iCs/>
          <w:noProof/>
          <w:sz w:val="24"/>
          <w:szCs w:val="24"/>
          <w:lang w:val="ka-GE"/>
        </w:rPr>
        <w:t>:</w:t>
      </w:r>
    </w:p>
    <w:p w14:paraId="541075B7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იშვიათად</w:t>
      </w:r>
      <w:r w:rsidRPr="00AC6EBC">
        <w:rPr>
          <w:noProof/>
          <w:sz w:val="24"/>
          <w:szCs w:val="24"/>
          <w:lang w:val="ka-GE"/>
        </w:rPr>
        <w:t xml:space="preserve">: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გახშირებული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გულისცემა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ჰიპოტენზია</w:t>
      </w:r>
    </w:p>
    <w:p w14:paraId="1680D110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noProof/>
          <w:sz w:val="24"/>
          <w:szCs w:val="24"/>
          <w:lang w:val="ka-GE"/>
        </w:rPr>
        <w:t>•</w:t>
      </w:r>
      <w:r w:rsidRPr="00AC6EBC">
        <w:rPr>
          <w:noProof/>
          <w:sz w:val="24"/>
          <w:szCs w:val="24"/>
          <w:lang w:val="ka-GE"/>
        </w:rPr>
        <w:tab/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იმუნური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სისტემის</w:t>
      </w:r>
      <w:r w:rsidRPr="00AC6EBC">
        <w:rPr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i/>
          <w:iCs/>
          <w:noProof/>
          <w:sz w:val="24"/>
          <w:szCs w:val="24"/>
          <w:lang w:val="ka-GE"/>
        </w:rPr>
        <w:t>მხრივ</w:t>
      </w:r>
      <w:r w:rsidRPr="00AC6EBC">
        <w:rPr>
          <w:i/>
          <w:iCs/>
          <w:noProof/>
          <w:sz w:val="24"/>
          <w:szCs w:val="24"/>
          <w:lang w:val="ka-GE"/>
        </w:rPr>
        <w:t>:</w:t>
      </w:r>
    </w:p>
    <w:p w14:paraId="66E115A6" w14:textId="42558519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იშვიათად</w:t>
      </w:r>
      <w:r w:rsidRPr="00AC6EBC">
        <w:rPr>
          <w:noProof/>
          <w:sz w:val="24"/>
          <w:szCs w:val="24"/>
          <w:lang w:val="ka-GE"/>
        </w:rPr>
        <w:t xml:space="preserve">: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ალერგიული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რეაქცია</w:t>
      </w:r>
      <w:r w:rsidRPr="00AC6EBC">
        <w:rPr>
          <w:noProof/>
          <w:sz w:val="24"/>
          <w:szCs w:val="24"/>
          <w:lang w:val="ka-GE"/>
        </w:rPr>
        <w:t xml:space="preserve"> (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ანგიონევროზული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შეშუპება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ჭინჭრის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ციება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გამონაყარი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ქავილი</w:t>
      </w:r>
      <w:r w:rsidRPr="00AC6EBC">
        <w:rPr>
          <w:noProof/>
          <w:sz w:val="24"/>
          <w:szCs w:val="24"/>
          <w:lang w:val="ka-GE"/>
        </w:rPr>
        <w:t>) (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იხ</w:t>
      </w:r>
      <w:r w:rsidRPr="00AC6EBC">
        <w:rPr>
          <w:noProof/>
          <w:sz w:val="24"/>
          <w:szCs w:val="24"/>
          <w:lang w:val="ka-GE"/>
        </w:rPr>
        <w:t xml:space="preserve">.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პარაგრაფი</w:t>
      </w:r>
      <w:r w:rsidRPr="00AC6EBC">
        <w:rPr>
          <w:noProof/>
          <w:sz w:val="24"/>
          <w:szCs w:val="24"/>
          <w:lang w:val="ka-GE"/>
        </w:rPr>
        <w:t xml:space="preserve"> </w:t>
      </w:r>
      <w:r w:rsidR="00250AED" w:rsidRPr="00AC6EBC">
        <w:rPr>
          <w:noProof/>
          <w:sz w:val="24"/>
          <w:szCs w:val="24"/>
          <w:lang w:val="ka-GE"/>
        </w:rPr>
        <w:t>“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უკუჩვენება</w:t>
      </w:r>
      <w:r w:rsidR="00250AED" w:rsidRPr="00AC6EBC">
        <w:rPr>
          <w:noProof/>
          <w:sz w:val="24"/>
          <w:szCs w:val="24"/>
          <w:lang w:val="ka-GE"/>
        </w:rPr>
        <w:t>”</w:t>
      </w:r>
      <w:r w:rsidRPr="00AC6EBC">
        <w:rPr>
          <w:noProof/>
          <w:sz w:val="24"/>
          <w:szCs w:val="24"/>
          <w:lang w:val="ka-GE"/>
        </w:rPr>
        <w:t>).</w:t>
      </w:r>
    </w:p>
    <w:p w14:paraId="64085C0A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</w:p>
    <w:p w14:paraId="2FBFEA90" w14:textId="77777777" w:rsidR="00EE22A6" w:rsidRPr="00AC6EBC" w:rsidRDefault="00EE22A6" w:rsidP="00EE22A6">
      <w:pPr>
        <w:spacing w:after="0"/>
        <w:jc w:val="both"/>
        <w:rPr>
          <w:b/>
          <w:bCs/>
          <w:i/>
          <w:i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b/>
          <w:bCs/>
          <w:i/>
          <w:iCs/>
          <w:noProof/>
          <w:sz w:val="24"/>
          <w:szCs w:val="24"/>
          <w:lang w:val="ka-GE"/>
        </w:rPr>
        <w:t>ჩამოთვლილი</w:t>
      </w:r>
      <w:r w:rsidRPr="00AC6EBC">
        <w:rPr>
          <w:b/>
          <w:bCs/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i/>
          <w:iCs/>
          <w:noProof/>
          <w:sz w:val="24"/>
          <w:szCs w:val="24"/>
          <w:lang w:val="ka-GE"/>
        </w:rPr>
        <w:t>გვერდითი</w:t>
      </w:r>
      <w:r w:rsidRPr="00AC6EBC">
        <w:rPr>
          <w:b/>
          <w:bCs/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i/>
          <w:iCs/>
          <w:noProof/>
          <w:sz w:val="24"/>
          <w:szCs w:val="24"/>
          <w:lang w:val="ka-GE"/>
        </w:rPr>
        <w:t>რეაქციების</w:t>
      </w:r>
      <w:r w:rsidRPr="00AC6EBC">
        <w:rPr>
          <w:b/>
          <w:bCs/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i/>
          <w:iCs/>
          <w:noProof/>
          <w:sz w:val="24"/>
          <w:szCs w:val="24"/>
          <w:lang w:val="ka-GE"/>
        </w:rPr>
        <w:t>ან</w:t>
      </w:r>
      <w:r w:rsidRPr="00AC6EBC">
        <w:rPr>
          <w:b/>
          <w:bCs/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i/>
          <w:iCs/>
          <w:noProof/>
          <w:sz w:val="24"/>
          <w:szCs w:val="24"/>
          <w:lang w:val="ka-GE"/>
        </w:rPr>
        <w:t>ისეთი</w:t>
      </w:r>
      <w:r w:rsidRPr="00AC6EBC">
        <w:rPr>
          <w:b/>
          <w:bCs/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i/>
          <w:iCs/>
          <w:noProof/>
          <w:sz w:val="24"/>
          <w:szCs w:val="24"/>
          <w:lang w:val="ka-GE"/>
        </w:rPr>
        <w:t>რეაქციების</w:t>
      </w:r>
      <w:r w:rsidRPr="00AC6EBC">
        <w:rPr>
          <w:b/>
          <w:bCs/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i/>
          <w:iCs/>
          <w:noProof/>
          <w:sz w:val="24"/>
          <w:szCs w:val="24"/>
          <w:lang w:val="ka-GE"/>
        </w:rPr>
        <w:t>გამოვლენის</w:t>
      </w:r>
      <w:r w:rsidRPr="00AC6EBC">
        <w:rPr>
          <w:b/>
          <w:bCs/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i/>
          <w:iCs/>
          <w:noProof/>
          <w:sz w:val="24"/>
          <w:szCs w:val="24"/>
          <w:lang w:val="ka-GE"/>
        </w:rPr>
        <w:t>შემთხვევაში</w:t>
      </w:r>
      <w:r w:rsidRPr="00AC6EBC">
        <w:rPr>
          <w:b/>
          <w:bCs/>
          <w:i/>
          <w:iCs/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b/>
          <w:bCs/>
          <w:i/>
          <w:iCs/>
          <w:noProof/>
          <w:sz w:val="24"/>
          <w:szCs w:val="24"/>
          <w:lang w:val="ka-GE"/>
        </w:rPr>
        <w:t>რომლებიც</w:t>
      </w:r>
      <w:r w:rsidRPr="00AC6EBC">
        <w:rPr>
          <w:b/>
          <w:bCs/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i/>
          <w:iCs/>
          <w:noProof/>
          <w:sz w:val="24"/>
          <w:szCs w:val="24"/>
          <w:lang w:val="ka-GE"/>
        </w:rPr>
        <w:t>არ</w:t>
      </w:r>
      <w:r w:rsidRPr="00AC6EBC">
        <w:rPr>
          <w:b/>
          <w:bCs/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i/>
          <w:iCs/>
          <w:noProof/>
          <w:sz w:val="24"/>
          <w:szCs w:val="24"/>
          <w:lang w:val="ka-GE"/>
        </w:rPr>
        <w:t>არის</w:t>
      </w:r>
      <w:r w:rsidRPr="00AC6EBC">
        <w:rPr>
          <w:b/>
          <w:bCs/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i/>
          <w:iCs/>
          <w:noProof/>
          <w:sz w:val="24"/>
          <w:szCs w:val="24"/>
          <w:lang w:val="ka-GE"/>
        </w:rPr>
        <w:t>აღწერილი</w:t>
      </w:r>
      <w:r w:rsidRPr="00AC6EBC">
        <w:rPr>
          <w:b/>
          <w:bCs/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i/>
          <w:iCs/>
          <w:noProof/>
          <w:sz w:val="24"/>
          <w:szCs w:val="24"/>
          <w:lang w:val="ka-GE"/>
        </w:rPr>
        <w:t>ჩანართში</w:t>
      </w:r>
      <w:r w:rsidRPr="00AC6EBC">
        <w:rPr>
          <w:b/>
          <w:bCs/>
          <w:i/>
          <w:iCs/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b/>
          <w:bCs/>
          <w:i/>
          <w:iCs/>
          <w:noProof/>
          <w:sz w:val="24"/>
          <w:szCs w:val="24"/>
          <w:lang w:val="ka-GE"/>
        </w:rPr>
        <w:t>უნდა</w:t>
      </w:r>
      <w:r w:rsidRPr="00AC6EBC">
        <w:rPr>
          <w:b/>
          <w:bCs/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i/>
          <w:iCs/>
          <w:noProof/>
          <w:sz w:val="24"/>
          <w:szCs w:val="24"/>
          <w:lang w:val="ka-GE"/>
        </w:rPr>
        <w:t>მიმართოთ</w:t>
      </w:r>
      <w:r w:rsidRPr="00AC6EBC">
        <w:rPr>
          <w:b/>
          <w:bCs/>
          <w:i/>
          <w:i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i/>
          <w:iCs/>
          <w:noProof/>
          <w:sz w:val="24"/>
          <w:szCs w:val="24"/>
          <w:lang w:val="ka-GE"/>
        </w:rPr>
        <w:t>ექიმს</w:t>
      </w:r>
      <w:r w:rsidRPr="00AC6EBC">
        <w:rPr>
          <w:b/>
          <w:bCs/>
          <w:i/>
          <w:iCs/>
          <w:noProof/>
          <w:sz w:val="24"/>
          <w:szCs w:val="24"/>
          <w:lang w:val="ka-GE"/>
        </w:rPr>
        <w:t xml:space="preserve">!  </w:t>
      </w:r>
    </w:p>
    <w:p w14:paraId="7096649C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</w:p>
    <w:p w14:paraId="549EADC1" w14:textId="77777777" w:rsidR="00EE22A6" w:rsidRPr="00AC6EBC" w:rsidRDefault="00EE22A6" w:rsidP="00EE22A6">
      <w:pPr>
        <w:spacing w:after="0"/>
        <w:jc w:val="both"/>
        <w:rPr>
          <w:b/>
          <w:b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დოზის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გადაჭარბება</w:t>
      </w:r>
    </w:p>
    <w:p w14:paraId="667CB355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lastRenderedPageBreak/>
        <w:t>დროტავერინით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დოზის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გადაჭარბებამ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შეიძლება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გამოიწვიოს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გულის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რიტმისა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გამტარობის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დარღვევები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მათ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შორის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ჰისის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კონის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ფეხების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სრული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ბლოკადა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გულის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გაჩერება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რამაც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შეიძლება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მიგვიყვანოს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ლეტალურ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შედეგამდე</w:t>
      </w:r>
      <w:r w:rsidRPr="00AC6EBC">
        <w:rPr>
          <w:noProof/>
          <w:sz w:val="24"/>
          <w:szCs w:val="24"/>
          <w:lang w:val="ka-GE"/>
        </w:rPr>
        <w:t xml:space="preserve">. </w:t>
      </w:r>
    </w:p>
    <w:p w14:paraId="58F8A522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დოზის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გადაჭარბების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შემთხვევაში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პაციენტი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უნდა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იმყოფებოდეს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დაკვირვების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ქვეშ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ჩაუტარდეს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სიმპტომური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შემანარჩუნებელი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მკურნალობა</w:t>
      </w:r>
      <w:r w:rsidRPr="00AC6EBC">
        <w:rPr>
          <w:noProof/>
          <w:sz w:val="24"/>
          <w:szCs w:val="24"/>
          <w:lang w:val="ka-GE"/>
        </w:rPr>
        <w:t xml:space="preserve">.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რეკომენდებულია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ღებინების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გამოწვევა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ან</w:t>
      </w:r>
      <w:r w:rsidRPr="00AC6EBC">
        <w:rPr>
          <w:noProof/>
          <w:sz w:val="24"/>
          <w:szCs w:val="24"/>
          <w:lang w:val="ka-GE"/>
        </w:rPr>
        <w:t>/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კუჭის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გამორეცხვა</w:t>
      </w:r>
      <w:r w:rsidRPr="00AC6EBC">
        <w:rPr>
          <w:noProof/>
          <w:sz w:val="24"/>
          <w:szCs w:val="24"/>
          <w:lang w:val="ka-GE"/>
        </w:rPr>
        <w:t xml:space="preserve">. </w:t>
      </w:r>
    </w:p>
    <w:p w14:paraId="55E400B6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</w:p>
    <w:p w14:paraId="26FC2D85" w14:textId="77777777" w:rsidR="00EE22A6" w:rsidRPr="00AC6EBC" w:rsidRDefault="00EE22A6" w:rsidP="00EE22A6">
      <w:pPr>
        <w:spacing w:after="0"/>
        <w:jc w:val="both"/>
        <w:rPr>
          <w:b/>
          <w:b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განსაკუთრებული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მითითებები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და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სიფრთხილის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ზომები</w:t>
      </w:r>
    </w:p>
    <w:p w14:paraId="336B1445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ჰიპოტენზიის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დროს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პრეპარატის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გამოყენება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საჭიროებს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სიფრთხილის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ზომების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დაცვას</w:t>
      </w:r>
      <w:r w:rsidRPr="00AC6EBC">
        <w:rPr>
          <w:noProof/>
          <w:sz w:val="24"/>
          <w:szCs w:val="24"/>
          <w:lang w:val="ka-GE"/>
        </w:rPr>
        <w:t xml:space="preserve">. </w:t>
      </w:r>
    </w:p>
    <w:p w14:paraId="2DF56373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პრეპარატის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ერთი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ტაბლეტი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შეიცავს</w:t>
      </w:r>
      <w:r w:rsidRPr="00AC6EBC">
        <w:rPr>
          <w:noProof/>
          <w:sz w:val="24"/>
          <w:szCs w:val="24"/>
          <w:lang w:val="ka-GE"/>
        </w:rPr>
        <w:t xml:space="preserve"> 104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მგ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ლაქტოზას</w:t>
      </w:r>
      <w:r w:rsidRPr="00AC6EBC">
        <w:rPr>
          <w:noProof/>
          <w:sz w:val="24"/>
          <w:szCs w:val="24"/>
          <w:lang w:val="ka-GE"/>
        </w:rPr>
        <w:t xml:space="preserve">.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რეკომენდებული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დოზირების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თანახმად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მიღებისას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ყოველი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დოზა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შეიცავს</w:t>
      </w:r>
      <w:r w:rsidRPr="00AC6EBC">
        <w:rPr>
          <w:noProof/>
          <w:sz w:val="24"/>
          <w:szCs w:val="24"/>
          <w:lang w:val="ka-GE"/>
        </w:rPr>
        <w:t xml:space="preserve"> 156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მგ</w:t>
      </w:r>
      <w:r w:rsidRPr="00AC6EBC">
        <w:rPr>
          <w:noProof/>
          <w:sz w:val="24"/>
          <w:szCs w:val="24"/>
          <w:lang w:val="ka-GE"/>
        </w:rPr>
        <w:t>-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მდე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ლაქტოზას</w:t>
      </w:r>
      <w:r w:rsidRPr="00AC6EBC">
        <w:rPr>
          <w:noProof/>
          <w:sz w:val="24"/>
          <w:szCs w:val="24"/>
          <w:lang w:val="ka-GE"/>
        </w:rPr>
        <w:t xml:space="preserve">.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ლაქტოზის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მიმართ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აუტანლობის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მქონე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პაციენტებში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აღნიშნულმა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შეიძლება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გამოიწვიოს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არასასურველი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რეაქციები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კუჭ</w:t>
      </w:r>
      <w:r w:rsidRPr="00AC6EBC">
        <w:rPr>
          <w:noProof/>
          <w:sz w:val="24"/>
          <w:szCs w:val="24"/>
          <w:lang w:val="ka-GE"/>
        </w:rPr>
        <w:t>-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ნაწლავის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ტრაქტის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მხრივ</w:t>
      </w:r>
      <w:r w:rsidRPr="00AC6EBC">
        <w:rPr>
          <w:noProof/>
          <w:sz w:val="24"/>
          <w:szCs w:val="24"/>
          <w:lang w:val="ka-GE"/>
        </w:rPr>
        <w:t xml:space="preserve">. </w:t>
      </w:r>
    </w:p>
    <w:p w14:paraId="39F4F816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მოცემული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სამკურნალწამლო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ფორმა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არ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უნდა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მიიღონ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ლაქტოზის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დეფიციტის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გალაქტოზემიის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ან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გლუკოზა</w:t>
      </w:r>
      <w:r w:rsidRPr="00AC6EBC">
        <w:rPr>
          <w:noProof/>
          <w:sz w:val="24"/>
          <w:szCs w:val="24"/>
          <w:lang w:val="ka-GE"/>
        </w:rPr>
        <w:t>/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გალაქტოზის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აბსორბციის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დარღვევის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სინდრომის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მქონე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პაციენტებმა</w:t>
      </w:r>
      <w:r w:rsidRPr="00AC6EBC">
        <w:rPr>
          <w:noProof/>
          <w:sz w:val="24"/>
          <w:szCs w:val="24"/>
          <w:lang w:val="ka-GE"/>
        </w:rPr>
        <w:t>.</w:t>
      </w:r>
    </w:p>
    <w:p w14:paraId="05DE3E82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ბავშვების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მიერ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პრეპარატის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გამოყენების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კლინიკური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კვლევები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არ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არის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ჩატარებული</w:t>
      </w:r>
      <w:r w:rsidRPr="00AC6EBC">
        <w:rPr>
          <w:noProof/>
          <w:sz w:val="24"/>
          <w:szCs w:val="24"/>
          <w:lang w:val="ka-GE"/>
        </w:rPr>
        <w:t xml:space="preserve">.   </w:t>
      </w:r>
    </w:p>
    <w:p w14:paraId="3A10C4E3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</w:p>
    <w:p w14:paraId="305E1321" w14:textId="77777777" w:rsidR="00EE22A6" w:rsidRPr="00AC6EBC" w:rsidRDefault="00EE22A6" w:rsidP="00EE22A6">
      <w:pPr>
        <w:spacing w:after="0"/>
        <w:jc w:val="both"/>
        <w:rPr>
          <w:b/>
          <w:b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ორსულობა</w:t>
      </w:r>
      <w:r w:rsidRPr="00AC6EBC">
        <w:rPr>
          <w:b/>
          <w:bCs/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ძუძუთი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კვება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და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ფერტილობა</w:t>
      </w:r>
    </w:p>
    <w:p w14:paraId="2410AA96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რეტროსპექტული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კლინიკური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კვლევებისა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ცხოველებზე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ჩატარებული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კვლევების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მონაცემებით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ორსულობის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პერიოდში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დროტავერინის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პერორალური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გამოყენება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არ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ახდენს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პირდაპირ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არაპირდაპირ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დამაზიანებელ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გავლენას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ორსულობის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მიმდინარეობაზე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ემბრიონის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განვითარებაზე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მშობიარობასა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პოსტნატალურ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განვითარებაზე</w:t>
      </w:r>
      <w:r w:rsidRPr="00AC6EBC">
        <w:rPr>
          <w:noProof/>
          <w:sz w:val="24"/>
          <w:szCs w:val="24"/>
          <w:lang w:val="ka-GE"/>
        </w:rPr>
        <w:t xml:space="preserve">.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მაგრამ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ორსულობის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დროს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პრეპარატის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დანიშვნისას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საჭიროა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სიფრთხილე</w:t>
      </w:r>
      <w:r w:rsidRPr="00AC6EBC">
        <w:rPr>
          <w:noProof/>
          <w:sz w:val="24"/>
          <w:szCs w:val="24"/>
          <w:lang w:val="ka-GE"/>
        </w:rPr>
        <w:t xml:space="preserve">. </w:t>
      </w:r>
    </w:p>
    <w:p w14:paraId="2E6D0EEA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საჭირო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კლინიკური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მონაცემების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არ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არსებობის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გამო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ძუძუთი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კვების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პერიოდში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პრეპარატის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დანიშვნა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რეკომენდებული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არ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არის</w:t>
      </w:r>
      <w:r w:rsidRPr="00AC6EBC">
        <w:rPr>
          <w:noProof/>
          <w:sz w:val="24"/>
          <w:szCs w:val="24"/>
          <w:lang w:val="ka-GE"/>
        </w:rPr>
        <w:t xml:space="preserve">. </w:t>
      </w:r>
    </w:p>
    <w:p w14:paraId="28E1F95B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ცნობები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ფერტილობაზე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პრეპარატის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გავლენის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შესახებ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არ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არსებობს</w:t>
      </w:r>
      <w:r w:rsidRPr="00AC6EBC">
        <w:rPr>
          <w:noProof/>
          <w:sz w:val="24"/>
          <w:szCs w:val="24"/>
          <w:lang w:val="ka-GE"/>
        </w:rPr>
        <w:t xml:space="preserve">. </w:t>
      </w:r>
    </w:p>
    <w:p w14:paraId="0027E371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</w:p>
    <w:p w14:paraId="154D0F30" w14:textId="77777777" w:rsidR="00EE22A6" w:rsidRPr="00AC6EBC" w:rsidRDefault="00EE22A6" w:rsidP="00EE22A6">
      <w:pPr>
        <w:spacing w:after="0"/>
        <w:jc w:val="both"/>
        <w:rPr>
          <w:b/>
          <w:b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ურთიერთქმედება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სხვა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სამკურნალო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საშუალებებთან</w:t>
      </w:r>
    </w:p>
    <w:p w14:paraId="484C7390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ფოსფოდიესტერაზას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ინჰიბიტორები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როგორიცაა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პაპავერინი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ამცირებს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ლევოდოპას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ანტიპარკინსონულ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ეფექტს</w:t>
      </w:r>
      <w:r w:rsidRPr="00AC6EBC">
        <w:rPr>
          <w:noProof/>
          <w:sz w:val="24"/>
          <w:szCs w:val="24"/>
          <w:lang w:val="ka-GE"/>
        </w:rPr>
        <w:t xml:space="preserve">.  </w:t>
      </w:r>
    </w:p>
    <w:p w14:paraId="37FA3C54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ლევოდოპასთან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პრეპარატის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ერთდროულად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გამოყენების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შემთხვევაში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საჭიროა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სიფრთხილის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ზომების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დაცვა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რადგან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მცირდება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ლევოდოპას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ანტიპარკინსონული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ეფექტი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აღინიშნება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ტრემორის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რიგიდულობის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გაძლიერება</w:t>
      </w:r>
      <w:r w:rsidRPr="00AC6EBC">
        <w:rPr>
          <w:noProof/>
          <w:sz w:val="24"/>
          <w:szCs w:val="24"/>
          <w:lang w:val="ka-GE"/>
        </w:rPr>
        <w:t xml:space="preserve">.  </w:t>
      </w:r>
    </w:p>
    <w:p w14:paraId="15E9267A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</w:p>
    <w:p w14:paraId="2C75E67F" w14:textId="77777777" w:rsidR="00EE22A6" w:rsidRPr="00AC6EBC" w:rsidRDefault="00EE22A6" w:rsidP="00EE22A6">
      <w:pPr>
        <w:spacing w:after="0"/>
        <w:jc w:val="both"/>
        <w:rPr>
          <w:b/>
          <w:b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ზემოქმედება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სატრანსპორტო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საშუალებების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მართვის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ან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სხვა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მექანიზმებთან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მუშაობის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უნარზე</w:t>
      </w:r>
    </w:p>
    <w:p w14:paraId="42185740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lastRenderedPageBreak/>
        <w:t>პრეპარატის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მიღების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შემდეგ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თავბრუსხვევის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გამოვლენის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შემთხვევაში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თავი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უნდა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შეიკავოთ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სატრანსპორტო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საშუალებების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მართვის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ან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პოტენციურად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საშიშ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სხვა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მექანიზმებთან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მუშაობისგან</w:t>
      </w:r>
      <w:r w:rsidRPr="00AC6EBC">
        <w:rPr>
          <w:noProof/>
          <w:sz w:val="24"/>
          <w:szCs w:val="24"/>
          <w:lang w:val="ka-GE"/>
        </w:rPr>
        <w:t xml:space="preserve">.  </w:t>
      </w:r>
    </w:p>
    <w:p w14:paraId="3AD8062C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</w:p>
    <w:p w14:paraId="0C718A3F" w14:textId="77777777" w:rsidR="00EE22A6" w:rsidRPr="00AC6EBC" w:rsidRDefault="00EE22A6" w:rsidP="00EE22A6">
      <w:pPr>
        <w:spacing w:after="0"/>
        <w:jc w:val="both"/>
        <w:rPr>
          <w:b/>
          <w:b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ვარგისობის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ვადა</w:t>
      </w:r>
    </w:p>
    <w:p w14:paraId="7AD15891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b/>
          <w:bCs/>
          <w:noProof/>
          <w:sz w:val="24"/>
          <w:szCs w:val="24"/>
          <w:lang w:val="ka-GE"/>
        </w:rPr>
        <w:t xml:space="preserve">3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წელი</w:t>
      </w:r>
      <w:r w:rsidRPr="00AC6EBC">
        <w:rPr>
          <w:b/>
          <w:bCs/>
          <w:noProof/>
          <w:sz w:val="24"/>
          <w:szCs w:val="24"/>
          <w:lang w:val="ka-GE"/>
        </w:rPr>
        <w:t>.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არ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გამოიყენოთ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ვარგისობის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ვადის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გასვლის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შემდეგ</w:t>
      </w:r>
      <w:r w:rsidRPr="00AC6EBC">
        <w:rPr>
          <w:noProof/>
          <w:sz w:val="24"/>
          <w:szCs w:val="24"/>
          <w:lang w:val="ka-GE"/>
        </w:rPr>
        <w:t>.</w:t>
      </w:r>
    </w:p>
    <w:p w14:paraId="4C3FB008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გამოშვების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ფორმა</w:t>
      </w:r>
      <w:r w:rsidRPr="00AC6EBC">
        <w:rPr>
          <w:noProof/>
          <w:sz w:val="24"/>
          <w:szCs w:val="24"/>
          <w:lang w:val="ka-GE"/>
        </w:rPr>
        <w:t xml:space="preserve">: </w:t>
      </w:r>
    </w:p>
    <w:p w14:paraId="4250F866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noProof/>
          <w:sz w:val="24"/>
          <w:szCs w:val="24"/>
          <w:lang w:val="ka-GE"/>
        </w:rPr>
        <w:t xml:space="preserve">24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ტაბლეტი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პვქ</w:t>
      </w:r>
      <w:r w:rsidRPr="00AC6EBC">
        <w:rPr>
          <w:noProof/>
          <w:sz w:val="24"/>
          <w:szCs w:val="24"/>
          <w:lang w:val="ka-GE"/>
        </w:rPr>
        <w:t>/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ალუმინის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ბლისტერში</w:t>
      </w:r>
      <w:r w:rsidRPr="00AC6EBC">
        <w:rPr>
          <w:noProof/>
          <w:sz w:val="24"/>
          <w:szCs w:val="24"/>
          <w:lang w:val="ka-GE"/>
        </w:rPr>
        <w:t xml:space="preserve">. 1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ბლისტერი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მუყაოს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კოლოფში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ჩანართთან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ერთად</w:t>
      </w:r>
      <w:r w:rsidRPr="00AC6EBC">
        <w:rPr>
          <w:noProof/>
          <w:sz w:val="24"/>
          <w:szCs w:val="24"/>
          <w:lang w:val="ka-GE"/>
        </w:rPr>
        <w:t>.</w:t>
      </w:r>
    </w:p>
    <w:p w14:paraId="3756448F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</w:p>
    <w:p w14:paraId="0391042F" w14:textId="77777777" w:rsidR="00EE22A6" w:rsidRPr="00AC6EBC" w:rsidRDefault="00EE22A6" w:rsidP="00EE22A6">
      <w:pPr>
        <w:spacing w:after="0"/>
        <w:jc w:val="both"/>
        <w:rPr>
          <w:b/>
          <w:bCs/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შენახვის</w:t>
      </w:r>
      <w:r w:rsidRPr="00AC6EBC">
        <w:rPr>
          <w:b/>
          <w:bCs/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b/>
          <w:bCs/>
          <w:noProof/>
          <w:sz w:val="24"/>
          <w:szCs w:val="24"/>
          <w:lang w:val="ka-GE"/>
        </w:rPr>
        <w:t>პირობები</w:t>
      </w:r>
      <w:r w:rsidRPr="00AC6EBC">
        <w:rPr>
          <w:b/>
          <w:bCs/>
          <w:noProof/>
          <w:sz w:val="24"/>
          <w:szCs w:val="24"/>
          <w:lang w:val="ka-GE"/>
        </w:rPr>
        <w:t>:</w:t>
      </w:r>
    </w:p>
    <w:p w14:paraId="6D5A3791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შეინახეთ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ბავშვებისთვის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მიუწვდომელ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ადგილას</w:t>
      </w:r>
      <w:r w:rsidRPr="00AC6EBC">
        <w:rPr>
          <w:noProof/>
          <w:sz w:val="24"/>
          <w:szCs w:val="24"/>
          <w:lang w:val="ka-GE"/>
        </w:rPr>
        <w:t xml:space="preserve">! </w:t>
      </w:r>
    </w:p>
    <w:p w14:paraId="3912B43B" w14:textId="310FDC8F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  <w:r w:rsidRPr="00AC6EBC">
        <w:rPr>
          <w:rFonts w:ascii="Sylfaen" w:hAnsi="Sylfaen" w:cs="Sylfaen"/>
          <w:noProof/>
          <w:sz w:val="24"/>
          <w:szCs w:val="24"/>
          <w:lang w:val="ka-GE"/>
        </w:rPr>
        <w:t>შეინახეთ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არაუმეტეს</w:t>
      </w:r>
      <w:r w:rsidRPr="00AC6EBC">
        <w:rPr>
          <w:noProof/>
          <w:sz w:val="24"/>
          <w:szCs w:val="24"/>
          <w:lang w:val="ka-GE"/>
        </w:rPr>
        <w:t xml:space="preserve"> 25˚</w:t>
      </w:r>
      <w:r w:rsidR="00250AED" w:rsidRPr="00AC6EBC">
        <w:rPr>
          <w:rFonts w:ascii="Sylfaen" w:hAnsi="Sylfaen" w:cs="Sylfaen"/>
          <w:noProof/>
          <w:sz w:val="24"/>
          <w:szCs w:val="24"/>
          <w:lang w:val="ka-GE"/>
        </w:rPr>
        <w:t>C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ტემპერატურაზე</w:t>
      </w:r>
      <w:r w:rsidRPr="00AC6EBC">
        <w:rPr>
          <w:noProof/>
          <w:sz w:val="24"/>
          <w:szCs w:val="24"/>
          <w:lang w:val="ka-GE"/>
        </w:rPr>
        <w:t xml:space="preserve">,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სინათლისგან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დაცულ</w:t>
      </w:r>
      <w:r w:rsidRPr="00AC6EBC">
        <w:rPr>
          <w:noProof/>
          <w:sz w:val="24"/>
          <w:szCs w:val="24"/>
          <w:lang w:val="ka-GE"/>
        </w:rPr>
        <w:t xml:space="preserve"> </w:t>
      </w:r>
      <w:r w:rsidRPr="00AC6EBC">
        <w:rPr>
          <w:rFonts w:ascii="Sylfaen" w:hAnsi="Sylfaen" w:cs="Sylfaen"/>
          <w:noProof/>
          <w:sz w:val="24"/>
          <w:szCs w:val="24"/>
          <w:lang w:val="ka-GE"/>
        </w:rPr>
        <w:t>ადგილზე</w:t>
      </w:r>
      <w:r w:rsidRPr="00AC6EBC">
        <w:rPr>
          <w:noProof/>
          <w:sz w:val="24"/>
          <w:szCs w:val="24"/>
          <w:lang w:val="ka-GE"/>
        </w:rPr>
        <w:t>.</w:t>
      </w:r>
    </w:p>
    <w:p w14:paraId="1D990D55" w14:textId="77777777" w:rsidR="00EE22A6" w:rsidRPr="00AC6EBC" w:rsidRDefault="00EE22A6" w:rsidP="00EE22A6">
      <w:pPr>
        <w:spacing w:after="0"/>
        <w:jc w:val="both"/>
        <w:rPr>
          <w:noProof/>
          <w:sz w:val="24"/>
          <w:szCs w:val="24"/>
          <w:lang w:val="ka-GE"/>
        </w:rPr>
      </w:pPr>
    </w:p>
    <w:p w14:paraId="3D9B8040" w14:textId="363E90F7" w:rsidR="00AC6EBC" w:rsidRPr="00AC6EBC" w:rsidRDefault="00AC6EBC" w:rsidP="00AC6EBC">
      <w:pPr>
        <w:spacing w:line="360" w:lineRule="atLeast"/>
        <w:rPr>
          <w:rFonts w:ascii="Sylfaen" w:hAnsi="Sylfaen"/>
          <w:b/>
          <w:lang w:val="pt-BR"/>
        </w:rPr>
      </w:pPr>
      <w:r>
        <w:rPr>
          <w:rFonts w:ascii="Sylfaen" w:hAnsi="Sylfaen"/>
          <w:b/>
          <w:lang w:val="pt-BR"/>
        </w:rPr>
        <w:t>გაცემის წესი:</w:t>
      </w:r>
    </w:p>
    <w:p w14:paraId="1193E062" w14:textId="77777777" w:rsidR="00AC6EBC" w:rsidRPr="00AC6EBC" w:rsidRDefault="00AC6EBC" w:rsidP="00AC6EBC">
      <w:pPr>
        <w:autoSpaceDE w:val="0"/>
        <w:autoSpaceDN w:val="0"/>
        <w:adjustRightInd w:val="0"/>
        <w:spacing w:line="276" w:lineRule="auto"/>
        <w:jc w:val="both"/>
        <w:rPr>
          <w:rFonts w:ascii="Sylfaen" w:hAnsi="Sylfaen" w:cs="Arial"/>
          <w:lang w:val="pt-BR"/>
        </w:rPr>
      </w:pPr>
      <w:r w:rsidRPr="00AC6EBC">
        <w:rPr>
          <w:rFonts w:ascii="Sylfaen" w:hAnsi="Sylfaen" w:cs="Sylfaen"/>
          <w:noProof/>
          <w:lang w:val="ka-GE"/>
        </w:rPr>
        <w:t xml:space="preserve">ფარმაცევტული პროდუქტის ჯგუფი </w:t>
      </w:r>
      <w:r w:rsidRPr="00AC6EBC">
        <w:rPr>
          <w:rFonts w:ascii="Sylfaen" w:hAnsi="Sylfaen" w:cs="Arial"/>
          <w:lang w:val="pt-BR"/>
        </w:rPr>
        <w:t xml:space="preserve">III, </w:t>
      </w:r>
      <w:r w:rsidRPr="008B0905">
        <w:rPr>
          <w:rFonts w:ascii="Sylfaen" w:hAnsi="Sylfaen" w:cs="Sylfaen"/>
          <w:lang w:val="ka-GE"/>
        </w:rPr>
        <w:t>გაიცემა</w:t>
      </w:r>
      <w:r w:rsidRPr="00AC6EBC">
        <w:rPr>
          <w:rFonts w:ascii="Sylfaen" w:hAnsi="Sylfaen" w:cs="Arial"/>
          <w:lang w:val="pt-BR"/>
        </w:rPr>
        <w:t xml:space="preserve"> </w:t>
      </w:r>
      <w:r w:rsidRPr="008B0905">
        <w:rPr>
          <w:rFonts w:ascii="Sylfaen" w:hAnsi="Sylfaen" w:cs="Sylfaen"/>
          <w:lang w:val="ka-GE"/>
        </w:rPr>
        <w:t>რეცეპტის</w:t>
      </w:r>
      <w:r w:rsidRPr="00AC6EBC">
        <w:rPr>
          <w:rFonts w:ascii="Sylfaen" w:hAnsi="Sylfaen" w:cs="Arial"/>
          <w:lang w:val="pt-BR"/>
        </w:rPr>
        <w:t xml:space="preserve"> </w:t>
      </w:r>
      <w:r w:rsidRPr="008B0905">
        <w:rPr>
          <w:rFonts w:ascii="Sylfaen" w:hAnsi="Sylfaen" w:cs="Sylfaen"/>
          <w:lang w:val="ka-GE"/>
        </w:rPr>
        <w:t>გარეშე</w:t>
      </w:r>
    </w:p>
    <w:p w14:paraId="2D1DB0E2" w14:textId="67178A7E" w:rsidR="00AF310B" w:rsidRPr="00AC6EBC" w:rsidRDefault="00AF310B" w:rsidP="00AF310B">
      <w:pPr>
        <w:rPr>
          <w:rFonts w:ascii="Sylfaen" w:hAnsi="Sylfaen"/>
          <w:noProof/>
          <w:sz w:val="24"/>
          <w:szCs w:val="24"/>
          <w:lang w:val="ka-GE"/>
        </w:rPr>
      </w:pPr>
    </w:p>
    <w:p w14:paraId="0D28ED0D" w14:textId="70487039" w:rsidR="00AF310B" w:rsidRPr="00AC6EBC" w:rsidRDefault="00AF310B" w:rsidP="00AF310B">
      <w:pPr>
        <w:rPr>
          <w:rFonts w:ascii="Sylfaen" w:hAnsi="Sylfaen"/>
          <w:b/>
          <w:bCs/>
          <w:noProof/>
          <w:sz w:val="24"/>
          <w:szCs w:val="24"/>
          <w:lang w:val="ka-GE"/>
        </w:rPr>
      </w:pPr>
      <w:r w:rsidRPr="00AC6EBC">
        <w:rPr>
          <w:rFonts w:ascii="Sylfaen" w:hAnsi="Sylfaen"/>
          <w:b/>
          <w:bCs/>
          <w:noProof/>
          <w:sz w:val="24"/>
          <w:szCs w:val="24"/>
          <w:lang w:val="ka-GE"/>
        </w:rPr>
        <w:t>სარეგისტრაციო მოწმობის მფლობელი:</w:t>
      </w:r>
    </w:p>
    <w:p w14:paraId="26062E9F" w14:textId="63450157" w:rsidR="00AF310B" w:rsidRPr="00AC6EBC" w:rsidRDefault="00AF310B" w:rsidP="00AF310B">
      <w:pPr>
        <w:rPr>
          <w:rFonts w:ascii="Sylfaen" w:hAnsi="Sylfaen"/>
          <w:noProof/>
          <w:sz w:val="24"/>
          <w:szCs w:val="24"/>
          <w:lang w:val="ka-GE"/>
        </w:rPr>
      </w:pPr>
      <w:r w:rsidRPr="00AC6EBC">
        <w:rPr>
          <w:rFonts w:ascii="Sylfaen" w:hAnsi="Sylfaen"/>
          <w:noProof/>
          <w:sz w:val="24"/>
          <w:szCs w:val="24"/>
          <w:lang w:val="ka-GE"/>
        </w:rPr>
        <w:t>ოპელლა ჰელსქეა კომერშიალ ლტდ., უნგრეთი</w:t>
      </w:r>
    </w:p>
    <w:p w14:paraId="6951593E" w14:textId="26FE6566" w:rsidR="00AF310B" w:rsidRPr="00AC6EBC" w:rsidRDefault="00AF310B" w:rsidP="00AF310B">
      <w:pPr>
        <w:rPr>
          <w:rFonts w:ascii="Sylfaen" w:hAnsi="Sylfaen"/>
          <w:b/>
          <w:bCs/>
          <w:noProof/>
          <w:sz w:val="24"/>
          <w:szCs w:val="24"/>
          <w:lang w:val="ka-GE"/>
        </w:rPr>
      </w:pPr>
      <w:r w:rsidRPr="00AC6EBC">
        <w:rPr>
          <w:rFonts w:ascii="Sylfaen" w:hAnsi="Sylfaen"/>
          <w:b/>
          <w:bCs/>
          <w:noProof/>
          <w:sz w:val="24"/>
          <w:szCs w:val="24"/>
          <w:lang w:val="ka-GE"/>
        </w:rPr>
        <w:t>მწარმოებელი</w:t>
      </w:r>
    </w:p>
    <w:p w14:paraId="6615FFA9" w14:textId="77777777" w:rsidR="00AF310B" w:rsidRPr="00AC6EBC" w:rsidRDefault="00AF310B" w:rsidP="00AF310B">
      <w:pPr>
        <w:rPr>
          <w:rFonts w:ascii="Sylfaen" w:hAnsi="Sylfaen"/>
          <w:noProof/>
          <w:sz w:val="24"/>
          <w:szCs w:val="24"/>
          <w:lang w:val="ka-GE"/>
        </w:rPr>
      </w:pPr>
      <w:r w:rsidRPr="00AC6EBC">
        <w:rPr>
          <w:rFonts w:ascii="Sylfaen" w:hAnsi="Sylfaen"/>
          <w:noProof/>
          <w:sz w:val="24"/>
          <w:szCs w:val="24"/>
          <w:lang w:val="ka-GE"/>
        </w:rPr>
        <w:t>ოპელლა ჰელსქეა კომერშიალ ლტდ., უნგრეთი</w:t>
      </w:r>
    </w:p>
    <w:p w14:paraId="0884B4BA" w14:textId="135EF8D8" w:rsidR="00AF310B" w:rsidRPr="00AC6EBC" w:rsidRDefault="00AF310B" w:rsidP="00AF310B">
      <w:pPr>
        <w:spacing w:after="0"/>
        <w:rPr>
          <w:rFonts w:ascii="Sylfaen" w:hAnsi="Sylfaen"/>
          <w:i/>
          <w:iCs/>
          <w:noProof/>
          <w:sz w:val="24"/>
          <w:szCs w:val="24"/>
          <w:lang w:val="ka-GE"/>
        </w:rPr>
      </w:pPr>
      <w:r w:rsidRPr="00AC6EBC">
        <w:rPr>
          <w:rFonts w:ascii="Sylfaen" w:hAnsi="Sylfaen"/>
          <w:i/>
          <w:iCs/>
          <w:noProof/>
          <w:sz w:val="24"/>
          <w:szCs w:val="24"/>
          <w:lang w:val="ka-GE"/>
        </w:rPr>
        <w:t xml:space="preserve">მწარმოებლის მისამართი: </w:t>
      </w:r>
    </w:p>
    <w:p w14:paraId="093FD23D" w14:textId="77777777" w:rsidR="00AF310B" w:rsidRPr="00AC6EBC" w:rsidRDefault="00AF310B" w:rsidP="00AF310B">
      <w:pPr>
        <w:tabs>
          <w:tab w:val="left" w:pos="4962"/>
          <w:tab w:val="left" w:pos="9073"/>
        </w:tabs>
        <w:spacing w:after="0"/>
        <w:rPr>
          <w:rFonts w:ascii="Sylfaen" w:hAnsi="Sylfaen"/>
          <w:noProof/>
          <w:sz w:val="24"/>
          <w:szCs w:val="24"/>
          <w:lang w:val="ka-GE"/>
        </w:rPr>
      </w:pPr>
      <w:r w:rsidRPr="00AC6EBC">
        <w:rPr>
          <w:rFonts w:ascii="Sylfaen" w:hAnsi="Sylfaen"/>
          <w:noProof/>
          <w:sz w:val="24"/>
          <w:szCs w:val="24"/>
          <w:lang w:val="ka-GE"/>
        </w:rPr>
        <w:t>Levai u. 5</w:t>
      </w:r>
    </w:p>
    <w:p w14:paraId="707133C4" w14:textId="5CCDD0BF" w:rsidR="00AF310B" w:rsidRPr="00AC6EBC" w:rsidRDefault="00AF310B" w:rsidP="00AF310B">
      <w:pPr>
        <w:spacing w:after="0"/>
        <w:rPr>
          <w:rFonts w:ascii="Sylfaen" w:hAnsi="Sylfaen"/>
          <w:noProof/>
          <w:sz w:val="24"/>
          <w:szCs w:val="24"/>
          <w:lang w:val="ka-GE"/>
        </w:rPr>
      </w:pPr>
      <w:r w:rsidRPr="00AC6EBC">
        <w:rPr>
          <w:rFonts w:ascii="Sylfaen" w:hAnsi="Sylfaen"/>
          <w:noProof/>
          <w:sz w:val="24"/>
          <w:szCs w:val="24"/>
          <w:lang w:val="ka-GE"/>
        </w:rPr>
        <w:t>2112 Veresegyhaz, Hungary (უნგრეთი)</w:t>
      </w:r>
    </w:p>
    <w:p w14:paraId="41DBDC97" w14:textId="77777777" w:rsidR="00AF310B" w:rsidRPr="00AC6EBC" w:rsidRDefault="00AF310B" w:rsidP="00AF310B">
      <w:pPr>
        <w:spacing w:before="120"/>
        <w:rPr>
          <w:b/>
          <w:noProof/>
          <w:sz w:val="24"/>
          <w:szCs w:val="24"/>
          <w:lang w:val="ka-GE"/>
        </w:rPr>
      </w:pPr>
    </w:p>
    <w:p w14:paraId="359D866F" w14:textId="77777777" w:rsidR="00AF310B" w:rsidRPr="00AC6EBC" w:rsidRDefault="00AF310B" w:rsidP="00AF310B">
      <w:pPr>
        <w:rPr>
          <w:rFonts w:ascii="Sylfaen" w:hAnsi="Sylfaen"/>
          <w:noProof/>
          <w:sz w:val="24"/>
          <w:szCs w:val="24"/>
          <w:lang w:val="ka-GE"/>
        </w:rPr>
      </w:pPr>
      <w:r w:rsidRPr="00AC6EBC">
        <w:rPr>
          <w:rFonts w:ascii="Sylfaen" w:hAnsi="Sylfaen"/>
          <w:noProof/>
          <w:sz w:val="24"/>
          <w:szCs w:val="24"/>
          <w:lang w:val="ka-GE"/>
        </w:rPr>
        <w:t xml:space="preserve">სამკურნალო პრეპარატის ხარისხის მიმართ პრეტენზიები  და არასასურველი რეაქციების შესახებ შეტყობინებები გააგზავნეთ შემდეგ მისამართზე: </w:t>
      </w:r>
    </w:p>
    <w:p w14:paraId="3160099B" w14:textId="77777777" w:rsidR="00250AED" w:rsidRPr="00AC6EBC" w:rsidRDefault="00AF310B" w:rsidP="00AF310B">
      <w:pPr>
        <w:rPr>
          <w:rFonts w:ascii="Sylfaen" w:hAnsi="Sylfaen"/>
          <w:noProof/>
          <w:sz w:val="24"/>
          <w:szCs w:val="24"/>
          <w:lang w:val="ka-GE"/>
        </w:rPr>
      </w:pPr>
      <w:r w:rsidRPr="00AC6EBC">
        <w:rPr>
          <w:rFonts w:ascii="Sylfaen" w:hAnsi="Sylfaen"/>
          <w:noProof/>
          <w:sz w:val="24"/>
          <w:szCs w:val="24"/>
          <w:lang w:val="ka-GE"/>
        </w:rPr>
        <w:t xml:space="preserve">ბელარუსის რესპუბლიკაში სს „ნიჟეგოროდსკის ქიმიურ-ფარმაცევტული ქარხნის“  (რფ) წარმომადგენლობა </w:t>
      </w:r>
    </w:p>
    <w:p w14:paraId="3D7D4153" w14:textId="5B42EBE1" w:rsidR="00AF310B" w:rsidRPr="00AC6EBC" w:rsidRDefault="00250AED" w:rsidP="00AF310B">
      <w:pPr>
        <w:rPr>
          <w:rFonts w:ascii="Sylfaen" w:hAnsi="Sylfaen"/>
          <w:noProof/>
          <w:sz w:val="24"/>
          <w:szCs w:val="24"/>
          <w:lang w:val="ka-GE"/>
        </w:rPr>
      </w:pPr>
      <w:r w:rsidRPr="00AC6EBC">
        <w:rPr>
          <w:rFonts w:ascii="Sylfaen" w:hAnsi="Sylfaen"/>
          <w:noProof/>
          <w:sz w:val="24"/>
          <w:szCs w:val="24"/>
          <w:lang w:val="ka-GE"/>
        </w:rPr>
        <w:t>მისამართი: ქუჩ</w:t>
      </w:r>
      <w:r w:rsidR="00AF310B" w:rsidRPr="00AC6EBC">
        <w:rPr>
          <w:rFonts w:ascii="Sylfaen" w:hAnsi="Sylfaen"/>
          <w:noProof/>
          <w:sz w:val="24"/>
          <w:szCs w:val="24"/>
          <w:lang w:val="ka-GE"/>
        </w:rPr>
        <w:t>ა ვოსტოჩნაია, სახლი 115, ოფისი 10, მინსკი, ბელარუსის რესპუბლიკა</w:t>
      </w:r>
    </w:p>
    <w:p w14:paraId="5907A3BB" w14:textId="52F9C72B" w:rsidR="00AF310B" w:rsidRPr="00AC6EBC" w:rsidRDefault="00AF310B" w:rsidP="00AF310B">
      <w:pPr>
        <w:rPr>
          <w:rFonts w:ascii="Sylfaen" w:hAnsi="Sylfaen"/>
          <w:noProof/>
          <w:sz w:val="24"/>
          <w:szCs w:val="24"/>
          <w:lang w:val="ka-GE"/>
        </w:rPr>
      </w:pPr>
      <w:r w:rsidRPr="00AC6EBC">
        <w:rPr>
          <w:rFonts w:ascii="Sylfaen" w:hAnsi="Sylfaen"/>
          <w:noProof/>
          <w:sz w:val="24"/>
          <w:szCs w:val="24"/>
          <w:lang w:val="ka-GE"/>
        </w:rPr>
        <w:t>ტელ/ფაქსი: + 375 (17) 358 06 61</w:t>
      </w:r>
    </w:p>
    <w:p w14:paraId="67025773" w14:textId="77777777" w:rsidR="00250AED" w:rsidRPr="00AC6EBC" w:rsidRDefault="00250AED">
      <w:pPr>
        <w:rPr>
          <w:rFonts w:ascii="Sylfaen" w:hAnsi="Sylfaen"/>
          <w:noProof/>
          <w:sz w:val="24"/>
          <w:szCs w:val="24"/>
          <w:lang w:val="ka-GE"/>
        </w:rPr>
      </w:pPr>
    </w:p>
    <w:sectPr w:rsidR="00250AED" w:rsidRPr="00AC6EBC" w:rsidSect="00EE22A6">
      <w:pgSz w:w="12240" w:h="15840"/>
      <w:pgMar w:top="851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44835" w14:textId="77777777" w:rsidR="00A530F0" w:rsidRDefault="00A530F0" w:rsidP="00AF310B">
      <w:pPr>
        <w:spacing w:after="0" w:line="240" w:lineRule="auto"/>
      </w:pPr>
      <w:r>
        <w:separator/>
      </w:r>
    </w:p>
  </w:endnote>
  <w:endnote w:type="continuationSeparator" w:id="0">
    <w:p w14:paraId="2A9E7105" w14:textId="77777777" w:rsidR="00A530F0" w:rsidRDefault="00A530F0" w:rsidP="00AF3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B66B3" w14:textId="77777777" w:rsidR="00A530F0" w:rsidRDefault="00A530F0" w:rsidP="00AF310B">
      <w:pPr>
        <w:spacing w:after="0" w:line="240" w:lineRule="auto"/>
      </w:pPr>
      <w:r>
        <w:separator/>
      </w:r>
    </w:p>
  </w:footnote>
  <w:footnote w:type="continuationSeparator" w:id="0">
    <w:p w14:paraId="4DB6AE87" w14:textId="77777777" w:rsidR="00A530F0" w:rsidRDefault="00A530F0" w:rsidP="00AF31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FF"/>
    <w:rsid w:val="00250AED"/>
    <w:rsid w:val="005310BE"/>
    <w:rsid w:val="0073388A"/>
    <w:rsid w:val="007477D4"/>
    <w:rsid w:val="008B0905"/>
    <w:rsid w:val="009A70B6"/>
    <w:rsid w:val="00A530F0"/>
    <w:rsid w:val="00AC6EBC"/>
    <w:rsid w:val="00AE64C6"/>
    <w:rsid w:val="00AF310B"/>
    <w:rsid w:val="00BD2AFF"/>
    <w:rsid w:val="00D70FBE"/>
    <w:rsid w:val="00E82910"/>
    <w:rsid w:val="00E87AC8"/>
    <w:rsid w:val="00EE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7F195"/>
  <w15:chartTrackingRefBased/>
  <w15:docId w15:val="{D1D28CAF-E881-49F3-8579-1B378E75A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310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310B"/>
  </w:style>
  <w:style w:type="paragraph" w:styleId="Footer">
    <w:name w:val="footer"/>
    <w:basedOn w:val="Normal"/>
    <w:link w:val="FooterChar"/>
    <w:uiPriority w:val="99"/>
    <w:unhideWhenUsed/>
    <w:rsid w:val="00AF310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31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1238</Words>
  <Characters>7062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Grigol Kajaia</cp:lastModifiedBy>
  <cp:revision>8</cp:revision>
  <dcterms:created xsi:type="dcterms:W3CDTF">2025-07-01T09:04:00Z</dcterms:created>
  <dcterms:modified xsi:type="dcterms:W3CDTF">2026-01-15T11:33:00Z</dcterms:modified>
</cp:coreProperties>
</file>