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28DE" w14:textId="682B151D" w:rsidR="007D3F5E" w:rsidRPr="004D5605" w:rsidRDefault="007D3F5E" w:rsidP="004D5605">
      <w:pPr>
        <w:pStyle w:val="Heading1"/>
      </w:pPr>
      <w:r w:rsidRPr="004D5605">
        <w:t>Kaggle Disney+ Dataset</w:t>
      </w:r>
    </w:p>
    <w:p w14:paraId="67BDD8E6" w14:textId="77777777" w:rsidR="007D3F5E" w:rsidRPr="007D3F5E" w:rsidRDefault="007D3F5E" w:rsidP="007D3F5E">
      <w:pPr>
        <w:rPr>
          <w:sz w:val="24"/>
          <w:szCs w:val="24"/>
        </w:rPr>
      </w:pPr>
    </w:p>
    <w:p w14:paraId="7D55B41F" w14:textId="7D3C734C" w:rsidR="007D3F5E" w:rsidRPr="007D3F5E" w:rsidRDefault="007D3F5E" w:rsidP="007D3F5E">
      <w:pPr>
        <w:pStyle w:val="Heading2"/>
        <w:rPr>
          <w:sz w:val="24"/>
          <w:szCs w:val="24"/>
        </w:rPr>
      </w:pPr>
      <w:r w:rsidRPr="007D3F5E">
        <w:rPr>
          <w:sz w:val="24"/>
          <w:szCs w:val="24"/>
        </w:rPr>
        <w:t>Dataset Selection and Structure</w:t>
      </w:r>
    </w:p>
    <w:p w14:paraId="0B5053AB" w14:textId="77777777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>The dataset chosen for analysis is the "Disney Movies and TV Shows" collection from Kaggle. It comprises detailed information on titles available on the Disney+ streaming platform, including attributes like type, director, cast, country of origin, date added, release year, rating, and genre.</w:t>
      </w:r>
    </w:p>
    <w:p w14:paraId="4494B2EF" w14:textId="77777777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>To optimize the dataset for SQL queries and gain deeper insights, we decomposed the data into several relational tables:</w:t>
      </w:r>
    </w:p>
    <w:p w14:paraId="257015F4" w14:textId="35956A7C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1. </w:t>
      </w:r>
      <w:r w:rsidRPr="007D3F5E">
        <w:rPr>
          <w:sz w:val="24"/>
          <w:szCs w:val="24"/>
          <w:u w:val="single"/>
        </w:rPr>
        <w:t>Titles</w:t>
      </w:r>
      <w:r w:rsidRPr="007D3F5E">
        <w:rPr>
          <w:sz w:val="24"/>
          <w:szCs w:val="24"/>
        </w:rPr>
        <w:t>: Contains core information about each show, such as the ID, title, type, release year, and date added to Disney+.</w:t>
      </w:r>
    </w:p>
    <w:p w14:paraId="580704CF" w14:textId="15B41AD5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2. </w:t>
      </w:r>
      <w:r w:rsidRPr="007D3F5E">
        <w:rPr>
          <w:sz w:val="24"/>
          <w:szCs w:val="24"/>
          <w:u w:val="single"/>
        </w:rPr>
        <w:t>Directors</w:t>
      </w:r>
      <w:r w:rsidRPr="007D3F5E">
        <w:rPr>
          <w:sz w:val="24"/>
          <w:szCs w:val="24"/>
        </w:rPr>
        <w:t>: Lists directors with a unique ID assigned to each.</w:t>
      </w:r>
    </w:p>
    <w:p w14:paraId="20506ADE" w14:textId="02742798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3. </w:t>
      </w:r>
      <w:r w:rsidRPr="007D3F5E">
        <w:rPr>
          <w:sz w:val="24"/>
          <w:szCs w:val="24"/>
          <w:u w:val="single"/>
        </w:rPr>
        <w:t>Casts</w:t>
      </w:r>
      <w:r w:rsidRPr="007D3F5E">
        <w:rPr>
          <w:sz w:val="24"/>
          <w:szCs w:val="24"/>
        </w:rPr>
        <w:t>: Lists cast members with a unique ID for each person.</w:t>
      </w:r>
    </w:p>
    <w:p w14:paraId="48208F2E" w14:textId="03FBDA22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4. </w:t>
      </w:r>
      <w:r w:rsidRPr="007D3F5E">
        <w:rPr>
          <w:sz w:val="24"/>
          <w:szCs w:val="24"/>
          <w:u w:val="single"/>
        </w:rPr>
        <w:t>Countries</w:t>
      </w:r>
      <w:r w:rsidRPr="007D3F5E">
        <w:rPr>
          <w:sz w:val="24"/>
          <w:szCs w:val="24"/>
        </w:rPr>
        <w:t>: Enumerates the countries where the titles were produced.</w:t>
      </w:r>
    </w:p>
    <w:p w14:paraId="2421AAF5" w14:textId="4B4A61A1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5. </w:t>
      </w:r>
      <w:r w:rsidRPr="007D3F5E">
        <w:rPr>
          <w:sz w:val="24"/>
          <w:szCs w:val="24"/>
          <w:u w:val="single"/>
        </w:rPr>
        <w:t>Genres</w:t>
      </w:r>
      <w:r w:rsidRPr="007D3F5E">
        <w:rPr>
          <w:sz w:val="24"/>
          <w:szCs w:val="24"/>
        </w:rPr>
        <w:t>: Catalogs the genres of the titles.</w:t>
      </w:r>
    </w:p>
    <w:p w14:paraId="3AA84B47" w14:textId="6E97593A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6. </w:t>
      </w:r>
      <w:r w:rsidRPr="007D3F5E">
        <w:rPr>
          <w:sz w:val="24"/>
          <w:szCs w:val="24"/>
          <w:u w:val="single"/>
        </w:rPr>
        <w:t>TitleDirector</w:t>
      </w:r>
      <w:r w:rsidRPr="007D3F5E">
        <w:rPr>
          <w:sz w:val="24"/>
          <w:szCs w:val="24"/>
        </w:rPr>
        <w:t xml:space="preserve">, </w:t>
      </w:r>
      <w:r w:rsidRPr="007D3F5E">
        <w:rPr>
          <w:sz w:val="24"/>
          <w:szCs w:val="24"/>
          <w:u w:val="single"/>
        </w:rPr>
        <w:t>TitleCast</w:t>
      </w:r>
      <w:r w:rsidRPr="007D3F5E">
        <w:rPr>
          <w:sz w:val="24"/>
          <w:szCs w:val="24"/>
        </w:rPr>
        <w:t xml:space="preserve">, </w:t>
      </w:r>
      <w:r w:rsidRPr="007D3F5E">
        <w:rPr>
          <w:sz w:val="24"/>
          <w:szCs w:val="24"/>
          <w:u w:val="single"/>
        </w:rPr>
        <w:t>TitleCountry</w:t>
      </w:r>
      <w:r w:rsidRPr="007D3F5E">
        <w:rPr>
          <w:sz w:val="24"/>
          <w:szCs w:val="24"/>
        </w:rPr>
        <w:t xml:space="preserve">, </w:t>
      </w:r>
      <w:r w:rsidRPr="007D3F5E">
        <w:rPr>
          <w:sz w:val="24"/>
          <w:szCs w:val="24"/>
          <w:u w:val="single"/>
        </w:rPr>
        <w:t>TitleGenre</w:t>
      </w:r>
      <w:r w:rsidRPr="007D3F5E">
        <w:rPr>
          <w:sz w:val="24"/>
          <w:szCs w:val="24"/>
        </w:rPr>
        <w:t>: These junction tables link titles to their respective directors, cast members, countries, and genres, facilitating many-to-many relationships.</w:t>
      </w:r>
    </w:p>
    <w:p w14:paraId="7A41655E" w14:textId="77777777" w:rsidR="007D3F5E" w:rsidRPr="007D3F5E" w:rsidRDefault="007D3F5E" w:rsidP="007D3F5E">
      <w:pPr>
        <w:pStyle w:val="Heading2"/>
        <w:rPr>
          <w:sz w:val="24"/>
          <w:szCs w:val="24"/>
        </w:rPr>
      </w:pPr>
    </w:p>
    <w:p w14:paraId="2E874983" w14:textId="7C0C2DAE" w:rsidR="007D3F5E" w:rsidRPr="007D3F5E" w:rsidRDefault="007D3F5E" w:rsidP="007D3F5E">
      <w:pPr>
        <w:pStyle w:val="Heading2"/>
        <w:rPr>
          <w:sz w:val="24"/>
          <w:szCs w:val="24"/>
        </w:rPr>
      </w:pPr>
      <w:r w:rsidRPr="007D3F5E">
        <w:rPr>
          <w:sz w:val="24"/>
          <w:szCs w:val="24"/>
        </w:rPr>
        <w:t>SQL Queries and Findings</w:t>
      </w:r>
    </w:p>
    <w:p w14:paraId="269FE0C6" w14:textId="77777777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>Several SQL queries were crafted to extract meaningful insights:</w:t>
      </w:r>
    </w:p>
    <w:p w14:paraId="449ACFBD" w14:textId="12336938" w:rsidR="007D3F5E" w:rsidRPr="007D3F5E" w:rsidRDefault="007D3F5E" w:rsidP="007D3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F5E">
        <w:rPr>
          <w:sz w:val="24"/>
          <w:szCs w:val="24"/>
        </w:rPr>
        <w:t>Content evolution over time, revealing trends in the platform's offerings.</w:t>
      </w:r>
    </w:p>
    <w:p w14:paraId="2ED247E3" w14:textId="72BE6111" w:rsidR="007D3F5E" w:rsidRPr="007D3F5E" w:rsidRDefault="007D3F5E" w:rsidP="007D3F5E">
      <w:pPr>
        <w:jc w:val="center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0C9ECD47" wp14:editId="4335D943">
            <wp:extent cx="4734586" cy="1019317"/>
            <wp:effectExtent l="0" t="0" r="8890" b="9525"/>
            <wp:docPr id="1424794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94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6EE" w14:textId="762F386B" w:rsidR="007D3F5E" w:rsidRPr="007D3F5E" w:rsidRDefault="007D3F5E" w:rsidP="007D3F5E">
      <w:pPr>
        <w:pStyle w:val="ListParagraph"/>
        <w:ind w:left="360"/>
        <w:jc w:val="center"/>
        <w:rPr>
          <w:sz w:val="24"/>
          <w:szCs w:val="24"/>
        </w:rPr>
      </w:pPr>
      <w:r w:rsidRPr="007D3F5E">
        <w:rPr>
          <w:sz w:val="24"/>
          <w:szCs w:val="24"/>
        </w:rPr>
        <w:lastRenderedPageBreak/>
        <w:drawing>
          <wp:inline distT="0" distB="0" distL="0" distR="0" wp14:anchorId="0C945803" wp14:editId="522BDEA8">
            <wp:extent cx="2092960" cy="1731309"/>
            <wp:effectExtent l="0" t="0" r="2540" b="2540"/>
            <wp:docPr id="330468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68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656" cy="17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B6C" w14:textId="77777777" w:rsidR="007D3F5E" w:rsidRPr="007D3F5E" w:rsidRDefault="007D3F5E" w:rsidP="007D3F5E">
      <w:pPr>
        <w:pStyle w:val="ListParagraph"/>
        <w:ind w:left="360"/>
        <w:rPr>
          <w:sz w:val="24"/>
          <w:szCs w:val="24"/>
        </w:rPr>
      </w:pPr>
    </w:p>
    <w:p w14:paraId="022067E5" w14:textId="7809C718" w:rsidR="007D3F5E" w:rsidRPr="007D3F5E" w:rsidRDefault="007D3F5E" w:rsidP="007D3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F5E">
        <w:rPr>
          <w:sz w:val="24"/>
          <w:szCs w:val="24"/>
        </w:rPr>
        <w:t>Directorial impact, showing which directors' works are most prominent.</w:t>
      </w:r>
    </w:p>
    <w:p w14:paraId="0734C71B" w14:textId="0242AC30" w:rsidR="007D3F5E" w:rsidRPr="007D3F5E" w:rsidRDefault="007D3F5E" w:rsidP="007D3F5E">
      <w:pPr>
        <w:pStyle w:val="ListParagraph"/>
        <w:jc w:val="center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52D46961" wp14:editId="3109CF62">
            <wp:extent cx="4953691" cy="1695687"/>
            <wp:effectExtent l="0" t="0" r="0" b="0"/>
            <wp:docPr id="268917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757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F604" w14:textId="4BD2B408" w:rsidR="007D3F5E" w:rsidRPr="007D3F5E" w:rsidRDefault="007D3F5E" w:rsidP="007D3F5E">
      <w:pPr>
        <w:jc w:val="center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6D516F65" wp14:editId="682B6362">
            <wp:extent cx="2638793" cy="1876687"/>
            <wp:effectExtent l="0" t="0" r="9525" b="9525"/>
            <wp:docPr id="20496218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2185" name="Picture 1" descr="A screenshot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74B0" w14:textId="7DCD2C38" w:rsidR="007D3F5E" w:rsidRPr="007D3F5E" w:rsidRDefault="007D3F5E" w:rsidP="007D3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F5E">
        <w:rPr>
          <w:sz w:val="24"/>
          <w:szCs w:val="24"/>
        </w:rPr>
        <w:t>Geographical diversity, indicating the global footprint of the content.</w:t>
      </w:r>
    </w:p>
    <w:p w14:paraId="673A0309" w14:textId="1266EDFA" w:rsidR="007D3F5E" w:rsidRPr="007D3F5E" w:rsidRDefault="007D3F5E" w:rsidP="007D3F5E">
      <w:pPr>
        <w:jc w:val="center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11C449E5" wp14:editId="2D757DEE">
            <wp:extent cx="4601217" cy="1162212"/>
            <wp:effectExtent l="0" t="0" r="8890" b="0"/>
            <wp:docPr id="110024142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1428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221" w14:textId="27AE7A08" w:rsidR="007D3F5E" w:rsidRPr="007D3F5E" w:rsidRDefault="007D3F5E" w:rsidP="007D3F5E">
      <w:pPr>
        <w:jc w:val="center"/>
        <w:rPr>
          <w:sz w:val="24"/>
          <w:szCs w:val="24"/>
        </w:rPr>
      </w:pPr>
      <w:r w:rsidRPr="007D3F5E">
        <w:rPr>
          <w:sz w:val="24"/>
          <w:szCs w:val="24"/>
        </w:rPr>
        <w:lastRenderedPageBreak/>
        <w:drawing>
          <wp:inline distT="0" distB="0" distL="0" distR="0" wp14:anchorId="6B8C5454" wp14:editId="018C090A">
            <wp:extent cx="2133898" cy="2219635"/>
            <wp:effectExtent l="0" t="0" r="0" b="9525"/>
            <wp:docPr id="214819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99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104" w14:textId="77777777" w:rsidR="007D3F5E" w:rsidRPr="007D3F5E" w:rsidRDefault="007D3F5E" w:rsidP="007D3F5E">
      <w:pPr>
        <w:pStyle w:val="ListParagraph"/>
        <w:ind w:left="360"/>
        <w:rPr>
          <w:sz w:val="24"/>
          <w:szCs w:val="24"/>
        </w:rPr>
      </w:pPr>
    </w:p>
    <w:p w14:paraId="670F5C21" w14:textId="7443751C" w:rsidR="007D3F5E" w:rsidRPr="007D3F5E" w:rsidRDefault="007D3F5E" w:rsidP="007D3F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3F5E">
        <w:rPr>
          <w:sz w:val="24"/>
          <w:szCs w:val="24"/>
        </w:rPr>
        <w:t>Genre popularity and variety, highlighting the most common genres.</w:t>
      </w:r>
    </w:p>
    <w:p w14:paraId="35720DE2" w14:textId="77F11760" w:rsidR="007D3F5E" w:rsidRPr="007D3F5E" w:rsidRDefault="007D3F5E" w:rsidP="007D3F5E">
      <w:pPr>
        <w:pStyle w:val="ListParagraph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771AC724" wp14:editId="5956A74A">
            <wp:extent cx="5534797" cy="1419423"/>
            <wp:effectExtent l="0" t="0" r="8890" b="9525"/>
            <wp:docPr id="266265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580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C79F" w14:textId="33A4DCB4" w:rsidR="007D3F5E" w:rsidRPr="007D3F5E" w:rsidRDefault="007D3F5E" w:rsidP="007D3F5E">
      <w:pPr>
        <w:jc w:val="center"/>
        <w:rPr>
          <w:sz w:val="24"/>
          <w:szCs w:val="24"/>
        </w:rPr>
      </w:pPr>
      <w:r w:rsidRPr="007D3F5E">
        <w:rPr>
          <w:sz w:val="24"/>
          <w:szCs w:val="24"/>
        </w:rPr>
        <w:drawing>
          <wp:inline distT="0" distB="0" distL="0" distR="0" wp14:anchorId="56B3B50A" wp14:editId="47351DB2">
            <wp:extent cx="2686425" cy="2105319"/>
            <wp:effectExtent l="0" t="0" r="0" b="9525"/>
            <wp:docPr id="209408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46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189C" w14:textId="66C77C6E" w:rsidR="007D3F5E" w:rsidRPr="004D5605" w:rsidRDefault="004D5605" w:rsidP="007441E6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proofErr w:type="gramStart"/>
      <w:r w:rsidRPr="004D5605">
        <w:rPr>
          <w:sz w:val="24"/>
          <w:szCs w:val="24"/>
        </w:rPr>
        <w:t>T</w:t>
      </w:r>
      <w:r w:rsidRPr="004D5605">
        <w:rPr>
          <w:sz w:val="24"/>
          <w:szCs w:val="24"/>
        </w:rPr>
        <w:t>op</w:t>
      </w:r>
      <w:proofErr w:type="gramEnd"/>
      <w:r w:rsidRPr="004D5605">
        <w:rPr>
          <w:sz w:val="24"/>
          <w:szCs w:val="24"/>
        </w:rPr>
        <w:t xml:space="preserve"> 10 directors who have the highest number of titles with a specific rating, say 'PG'.</w:t>
      </w:r>
    </w:p>
    <w:p w14:paraId="7CFF77D2" w14:textId="67D1B47F" w:rsidR="007D3F5E" w:rsidRDefault="004D5605" w:rsidP="007D3F5E">
      <w:pPr>
        <w:jc w:val="center"/>
        <w:rPr>
          <w:sz w:val="24"/>
          <w:szCs w:val="24"/>
        </w:rPr>
      </w:pPr>
      <w:r w:rsidRPr="004D5605">
        <w:rPr>
          <w:sz w:val="24"/>
          <w:szCs w:val="24"/>
        </w:rPr>
        <w:lastRenderedPageBreak/>
        <w:drawing>
          <wp:inline distT="0" distB="0" distL="0" distR="0" wp14:anchorId="730663DF" wp14:editId="7DD11BEA">
            <wp:extent cx="5943600" cy="2178050"/>
            <wp:effectExtent l="0" t="0" r="0" b="0"/>
            <wp:docPr id="152905422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4221" name="Picture 1" descr="A computer screen shot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52CE" w14:textId="2B4F14E8" w:rsidR="004D5605" w:rsidRPr="007D3F5E" w:rsidRDefault="004D5605" w:rsidP="007D3F5E">
      <w:pPr>
        <w:jc w:val="center"/>
        <w:rPr>
          <w:sz w:val="24"/>
          <w:szCs w:val="24"/>
        </w:rPr>
      </w:pPr>
      <w:r w:rsidRPr="004D5605">
        <w:rPr>
          <w:sz w:val="24"/>
          <w:szCs w:val="24"/>
        </w:rPr>
        <w:drawing>
          <wp:inline distT="0" distB="0" distL="0" distR="0" wp14:anchorId="13E1E139" wp14:editId="5B8A127C">
            <wp:extent cx="2124371" cy="1829055"/>
            <wp:effectExtent l="0" t="0" r="9525" b="0"/>
            <wp:docPr id="1842830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08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075" w14:textId="77777777" w:rsidR="007D3F5E" w:rsidRP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 xml:space="preserve">After running the queries, we learned, for instance, that the content on Disney+ includes a diverse range of genres and has expanded over the years to include a significant number of countries, indicating Disney's global content strategy. </w:t>
      </w:r>
    </w:p>
    <w:p w14:paraId="0DD15086" w14:textId="141CA658" w:rsidR="007D3F5E" w:rsidRPr="007D3F5E" w:rsidRDefault="007D3F5E" w:rsidP="007D3F5E">
      <w:pPr>
        <w:pStyle w:val="Heading2"/>
        <w:rPr>
          <w:sz w:val="24"/>
          <w:szCs w:val="24"/>
        </w:rPr>
      </w:pPr>
      <w:r w:rsidRPr="007D3F5E">
        <w:rPr>
          <w:sz w:val="24"/>
          <w:szCs w:val="24"/>
        </w:rPr>
        <w:t>Learnings from the Activity</w:t>
      </w:r>
    </w:p>
    <w:p w14:paraId="66BF94EE" w14:textId="77777777" w:rsidR="007D3F5E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>Through this exercise, we were able to practice data normalization, which is crucial for efficient SQL querying. We also observed the importance of understanding the data types within a dataset, such as the categorical nature of content ratings, which required us to adjust our SQL queries accordingly.</w:t>
      </w:r>
    </w:p>
    <w:p w14:paraId="5E381BC5" w14:textId="77777777" w:rsidR="004D5605" w:rsidRPr="007D3F5E" w:rsidRDefault="004D5605" w:rsidP="007D3F5E">
      <w:pPr>
        <w:rPr>
          <w:sz w:val="24"/>
          <w:szCs w:val="24"/>
        </w:rPr>
      </w:pPr>
    </w:p>
    <w:p w14:paraId="3DA56298" w14:textId="5CFE145F" w:rsidR="007D3F5E" w:rsidRPr="007D3F5E" w:rsidRDefault="007D3F5E" w:rsidP="007D3F5E">
      <w:pPr>
        <w:pStyle w:val="Heading2"/>
        <w:rPr>
          <w:sz w:val="24"/>
          <w:szCs w:val="24"/>
        </w:rPr>
      </w:pPr>
      <w:r w:rsidRPr="007D3F5E">
        <w:rPr>
          <w:sz w:val="24"/>
          <w:szCs w:val="24"/>
        </w:rPr>
        <w:t>Concluding Thoughts</w:t>
      </w:r>
    </w:p>
    <w:p w14:paraId="4D96BD62" w14:textId="613CC497" w:rsidR="005A6B35" w:rsidRDefault="007D3F5E" w:rsidP="007D3F5E">
      <w:pPr>
        <w:rPr>
          <w:sz w:val="24"/>
          <w:szCs w:val="24"/>
        </w:rPr>
      </w:pPr>
      <w:r w:rsidRPr="007D3F5E">
        <w:rPr>
          <w:sz w:val="24"/>
          <w:szCs w:val="24"/>
        </w:rPr>
        <w:t>The Disney+ dataset offered a rich opportunity to apply SQL for real-world data analysis, highlighting the platform's content strategy and diversity. The SQL analysis demonstrated the power of relational databases in dissecting and examining large datasets to uncover trends and patterns.</w:t>
      </w:r>
      <w:r w:rsidRPr="007D3F5E">
        <w:rPr>
          <w:sz w:val="24"/>
          <w:szCs w:val="24"/>
        </w:rPr>
        <w:t xml:space="preserve"> </w:t>
      </w:r>
      <w:r w:rsidRPr="007D3F5E">
        <w:rPr>
          <w:sz w:val="24"/>
          <w:szCs w:val="24"/>
        </w:rPr>
        <w:t>This activity has reinforced the practical applications of data analytics in the media and entertainment industry, showcasing how data-driven insights can guide content creation and business strategies. The ability to transform raw data into actionable knowledge is a valuable skill in the era of big data, and the Disney+ dataset served as an excellent canvas for this endeavor.</w:t>
      </w:r>
    </w:p>
    <w:p w14:paraId="1FFC1A7B" w14:textId="77777777" w:rsidR="004D5605" w:rsidRPr="002B0159" w:rsidRDefault="004D5605" w:rsidP="004D5605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kern w:val="0"/>
          <w:sz w:val="24"/>
          <w:szCs w:val="24"/>
          <w14:ligatures w14:val="none"/>
        </w:rPr>
      </w:pPr>
      <w:hyperlink r:id="rId20" w:history="1">
        <w:r w:rsidRPr="002B0159">
          <w:rPr>
            <w:rFonts w:ascii="inherit" w:eastAsia="Times New Roman" w:hAnsi="inherit" w:cs="Open Sans"/>
            <w:b/>
            <w:bCs/>
            <w:color w:val="00000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Week 10 Assignment: SQL Query Assignment #2</w:t>
        </w:r>
      </w:hyperlink>
    </w:p>
    <w:p w14:paraId="2590ACD0" w14:textId="77777777" w:rsidR="004D5605" w:rsidRPr="002B0159" w:rsidRDefault="004D5605" w:rsidP="004D5605">
      <w:pPr>
        <w:spacing w:line="240" w:lineRule="auto"/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Instructions:</w:t>
      </w:r>
      <w:r w:rsidRPr="002B0159"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  <w:t> Perform Data Analysis using MySQL.</w:t>
      </w:r>
    </w:p>
    <w:p w14:paraId="3A427005" w14:textId="77777777" w:rsidR="004D5605" w:rsidRPr="002B0159" w:rsidRDefault="004D5605" w:rsidP="004D5605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Retrieve a dataset of your choice from </w:t>
      </w:r>
      <w:hyperlink r:id="rId21" w:tgtFrame="_blank" w:history="1">
        <w:r w:rsidRPr="002B0159">
          <w:rPr>
            <w:rFonts w:ascii="inherit" w:eastAsia="Times New Roman" w:hAnsi="inherit" w:cs="Open Sans"/>
            <w:color w:val="1874A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Data.gov</w:t>
        </w:r>
      </w:hyperlink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 or another opensource data repository of your choice. Provide a comment in your assignment submission to document where the dataset came from. You will NOT be submitting the actual dataset when you submit your project source code.</w:t>
      </w:r>
    </w:p>
    <w:p w14:paraId="21D03C18" w14:textId="77777777" w:rsidR="004D5605" w:rsidRPr="002B0159" w:rsidRDefault="004D5605" w:rsidP="004D5605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Load the dataset into MySQL using the MySQL Workbench.</w:t>
      </w:r>
    </w:p>
    <w:p w14:paraId="4C9E3B1C" w14:textId="77777777" w:rsidR="004D5605" w:rsidRPr="002B0159" w:rsidRDefault="004D5605" w:rsidP="004D5605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Break out the data and create a new table with a subset of the data from the original table.</w:t>
      </w:r>
    </w:p>
    <w:p w14:paraId="6D4E8B91" w14:textId="77777777" w:rsidR="004D5605" w:rsidRPr="002B0159" w:rsidRDefault="004D5605" w:rsidP="004D5605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Use SQL commands to extract some of the columns (at least three) from the table you created. Specifically, you need to write queries that include the following SQL features:</w:t>
      </w:r>
    </w:p>
    <w:p w14:paraId="794D372D" w14:textId="77777777" w:rsidR="004D5605" w:rsidRPr="002B0159" w:rsidRDefault="004D5605" w:rsidP="004D5605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 xml:space="preserve">One query that performs a </w:t>
      </w:r>
      <w:proofErr w:type="gramStart"/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select</w:t>
      </w:r>
      <w:proofErr w:type="gramEnd"/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 xml:space="preserve"> on multiple rows and </w:t>
      </w:r>
      <w:proofErr w:type="spellStart"/>
      <w:proofErr w:type="gramStart"/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columns.One</w:t>
      </w:r>
      <w:proofErr w:type="spellEnd"/>
      <w:proofErr w:type="gramEnd"/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 xml:space="preserve"> query that contains an aggregate function.</w:t>
      </w:r>
    </w:p>
    <w:p w14:paraId="224AC325" w14:textId="77777777" w:rsidR="004D5605" w:rsidRPr="002B0159" w:rsidRDefault="004D5605" w:rsidP="004D5605">
      <w:pPr>
        <w:numPr>
          <w:ilvl w:val="1"/>
          <w:numId w:val="3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One query that contains sorting and grouping.</w:t>
      </w:r>
    </w:p>
    <w:p w14:paraId="292D176B" w14:textId="77777777" w:rsidR="004D5605" w:rsidRPr="002B0159" w:rsidRDefault="004D5605" w:rsidP="004D5605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One query that contains a subquery.</w:t>
      </w:r>
    </w:p>
    <w:p w14:paraId="41E82775" w14:textId="77777777" w:rsidR="004D5605" w:rsidRPr="002B0159" w:rsidRDefault="004D5605" w:rsidP="004D5605">
      <w:pPr>
        <w:numPr>
          <w:ilvl w:val="1"/>
          <w:numId w:val="5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One query to join two tables together.</w:t>
      </w:r>
    </w:p>
    <w:p w14:paraId="023E8734" w14:textId="77777777" w:rsidR="004D5605" w:rsidRPr="002B0159" w:rsidRDefault="004D5605" w:rsidP="004D5605">
      <w:pPr>
        <w:spacing w:line="240" w:lineRule="auto"/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  <w:t>Create a 1-2-page summary (using MS Word) that includes the following information:</w:t>
      </w:r>
    </w:p>
    <w:p w14:paraId="33D5853F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Which dataset did you select?</w:t>
      </w:r>
    </w:p>
    <w:p w14:paraId="216593F0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How did you break out the data into multiple tables?</w:t>
      </w:r>
    </w:p>
    <w:p w14:paraId="50E924B2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What queries did you run?</w:t>
      </w:r>
    </w:p>
    <w:p w14:paraId="1B319795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What information did you find about the data after performing your analysis?</w:t>
      </w:r>
    </w:p>
    <w:p w14:paraId="5890FD94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What did you learn from this activity?</w:t>
      </w:r>
    </w:p>
    <w:p w14:paraId="4D5CF76C" w14:textId="77777777" w:rsidR="004D5605" w:rsidRPr="002B0159" w:rsidRDefault="004D5605" w:rsidP="004D5605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</w:pPr>
      <w:r w:rsidRPr="002B0159">
        <w:rPr>
          <w:rFonts w:ascii="inherit" w:eastAsia="Times New Roman" w:hAnsi="inherit" w:cs="Open Sans"/>
          <w:color w:val="111111"/>
          <w:kern w:val="0"/>
          <w:sz w:val="24"/>
          <w:szCs w:val="24"/>
          <w14:ligatures w14:val="none"/>
        </w:rPr>
        <w:t>What are your concluding thoughts about the dataset you selected and the SQL analysis you were able to perform?</w:t>
      </w:r>
    </w:p>
    <w:p w14:paraId="6F1C899F" w14:textId="72F4CACA" w:rsidR="004D5605" w:rsidRPr="007D3F5E" w:rsidRDefault="004D5605" w:rsidP="004D5605">
      <w:pPr>
        <w:spacing w:line="240" w:lineRule="auto"/>
        <w:rPr>
          <w:sz w:val="24"/>
          <w:szCs w:val="24"/>
        </w:rPr>
      </w:pPr>
      <w:r w:rsidRPr="002B0159">
        <w:rPr>
          <w:rFonts w:ascii="inherit" w:eastAsia="Times New Roman" w:hAnsi="inherit" w:cs="Open Sans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This assignment is worth 10 points. Submit your summary document by Sunday at 11:59 PM ET. Do not submit the dataset.</w:t>
      </w:r>
    </w:p>
    <w:sectPr w:rsidR="004D5605" w:rsidRPr="007D3F5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4731" w14:textId="77777777" w:rsidR="004D5605" w:rsidRDefault="004D5605" w:rsidP="004D5605">
      <w:pPr>
        <w:spacing w:after="0" w:line="240" w:lineRule="auto"/>
      </w:pPr>
      <w:r>
        <w:separator/>
      </w:r>
    </w:p>
  </w:endnote>
  <w:endnote w:type="continuationSeparator" w:id="0">
    <w:p w14:paraId="379BF352" w14:textId="77777777" w:rsidR="004D5605" w:rsidRDefault="004D5605" w:rsidP="004D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3B49" w14:textId="77777777" w:rsidR="004D5605" w:rsidRDefault="004D5605" w:rsidP="004D5605">
      <w:pPr>
        <w:spacing w:after="0" w:line="240" w:lineRule="auto"/>
      </w:pPr>
      <w:r>
        <w:separator/>
      </w:r>
    </w:p>
  </w:footnote>
  <w:footnote w:type="continuationSeparator" w:id="0">
    <w:p w14:paraId="1E57F184" w14:textId="77777777" w:rsidR="004D5605" w:rsidRDefault="004D5605" w:rsidP="004D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61BB" w14:textId="16B86278" w:rsidR="004D5605" w:rsidRDefault="004D5605" w:rsidP="004D5605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KAGGLE DISNEY+ DATASET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28717993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ANDREX IBIZA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6DF471C6" w14:textId="17879644" w:rsidR="004D5605" w:rsidRDefault="004D5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F53"/>
    <w:multiLevelType w:val="hybridMultilevel"/>
    <w:tmpl w:val="204C61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80012B"/>
    <w:multiLevelType w:val="multilevel"/>
    <w:tmpl w:val="D4A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27129"/>
    <w:multiLevelType w:val="multilevel"/>
    <w:tmpl w:val="5C38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020990">
    <w:abstractNumId w:val="2"/>
  </w:num>
  <w:num w:numId="2" w16cid:durableId="57497046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599685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9101567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3282004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47238136">
    <w:abstractNumId w:val="1"/>
  </w:num>
  <w:num w:numId="7" w16cid:durableId="109243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59"/>
    <w:rsid w:val="00232ED9"/>
    <w:rsid w:val="002B0159"/>
    <w:rsid w:val="004D5605"/>
    <w:rsid w:val="005A6B35"/>
    <w:rsid w:val="007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5078"/>
  <w15:chartTrackingRefBased/>
  <w15:docId w15:val="{A8CBFA5D-4665-4906-8FB1-DCF967B9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15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1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01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3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3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05"/>
  </w:style>
  <w:style w:type="paragraph" w:styleId="Footer">
    <w:name w:val="footer"/>
    <w:basedOn w:val="Normal"/>
    <w:link w:val="FooterChar"/>
    <w:uiPriority w:val="99"/>
    <w:unhideWhenUsed/>
    <w:rsid w:val="004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catalog.data.gov/dataset?res_format=CSV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ulearn.jwu.edu/webapps/assignment/uploadAssignment?content_id=_8991918_1&amp;course_id=_4192815_1&amp;group_id=&amp;mode=vie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22D0585538644483ED30E68329056B" ma:contentTypeVersion="7" ma:contentTypeDescription="Create a new document." ma:contentTypeScope="" ma:versionID="e3ec0b487c7d29a42da3bdec233c2071">
  <xsd:schema xmlns:xsd="http://www.w3.org/2001/XMLSchema" xmlns:xs="http://www.w3.org/2001/XMLSchema" xmlns:p="http://schemas.microsoft.com/office/2006/metadata/properties" xmlns:ns3="c9b369da-d11e-45d4-9986-838c63d22970" targetNamespace="http://schemas.microsoft.com/office/2006/metadata/properties" ma:root="true" ma:fieldsID="0533270a4eb14ed6702930e8afb7f1e8" ns3:_="">
    <xsd:import namespace="c9b369da-d11e-45d4-9986-838c63d22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369da-d11e-45d4-9986-838c63d22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054A5-5147-47D9-B5F4-6DB3BA775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369da-d11e-45d4-9986-838c63d22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D7F41-0869-478A-B87F-624BE1A5C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D6690-9808-4790-987C-D2160049F978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c9b369da-d11e-45d4-9986-838c63d22970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Andrex Ibiza (Student)</dc:creator>
  <cp:keywords/>
  <dc:description/>
  <cp:lastModifiedBy>Andrex Ibiza (Student)</cp:lastModifiedBy>
  <cp:revision>2</cp:revision>
  <dcterms:created xsi:type="dcterms:W3CDTF">2023-11-06T03:00:00Z</dcterms:created>
  <dcterms:modified xsi:type="dcterms:W3CDTF">2023-11-06T03:00:00Z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0x010100E122D0585538644483ED30E68329056B</vt:lpwstr>
  </property>
</Properties>
</file>