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a6e6e"/>
          <w:sz w:val="56"/>
          <w:szCs w:val="56"/>
        </w:rPr>
        <w:t xml:space="preserve">AquaTag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9a9a"/>
          <w:sz w:val="28"/>
          <w:szCs w:val="28"/>
        </w:rPr>
        <w:t xml:space="preserve">Seritag Order Brief &amp; Artwork Specification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Sheet Express Custom Print NFC Labels — First Production Run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2026  ·  Andrei Kolmogorov  ·  andrew.kolmogorov@gmail.com</w:t>
      </w:r>
    </w:p>
    <w:p>
      <w:pPr>
        <w:pBdr>
          <w:bottom w:val="single" w:color="c0e0de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6e6e"/>
          <w:sz w:val="32"/>
          <w:szCs w:val="32"/>
        </w:rPr>
        <w:t xml:space="preserve">1. Order Summary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Product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Sheet Express Custom Print NFC Labels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URL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seritag.com/nfc-tags/sheet-express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Label size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 × 27 mm rectangle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NFC chip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NTAG213 (blank / unencoded)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Finish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Crystal matt lamination (preferred) or smooth matt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Quantity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labels total — 20 of each of 5 designs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Price (100 units)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€0.88 per tag × 100 = €88.00 + VAT + shipping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Encoding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Leave blank — user encodes via AquaTag iOS app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Production time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3–4 days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Delivery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Ship to: Andrei Kolmogorov, Kramsach 6233, Austria</w:t>
            </w:r>
          </w:p>
        </w:tc>
      </w:tr>
    </w:tbl>
    <w:p>
      <w:pPr>
        <w:spacing w:before="80"/>
      </w:pPr>
    </w:p>
    <w:p>
      <w:pPr>
        <w:shd w:fill="fff8e8" w:val="clear"/>
        <w:spacing w:after="60" w:before="60" w:line="300"/>
      </w:pPr>
      <w:r>
        <w:rPr>
          <w:rFonts w:ascii="Arial" w:cs="Arial" w:eastAsia="Arial" w:hAnsi="Arial"/>
          <w:i/>
          <w:iCs/>
          <w:color w:val="8a5a00"/>
          <w:sz w:val="20"/>
          <w:szCs w:val="20"/>
        </w:rPr>
        <w:t xml:space="preserve">⚠ Please confirm availability of the 42×27mm rectangle size before production. If unavailable, 40×25mm is acceptable as second choice.</w:t>
      </w:r>
    </w:p>
    <w:p>
      <w:pPr>
        <w:pBdr>
          <w:bottom w:val="single" w:color="c0e0de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6e6e"/>
          <w:sz w:val="32"/>
          <w:szCs w:val="32"/>
        </w:rPr>
        <w:t xml:space="preserve">2. Artwork Specification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a6e6e"/>
          <w:sz w:val="26"/>
          <w:szCs w:val="26"/>
        </w:rPr>
        <w:t xml:space="preserve">2.1 Label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Label size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 mm wide × 27 mm tall (rectangle)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Safe zone (keep content inside)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 mm wide × 21 mm tall — 3 mm inset from all edges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Bleed area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mm bleed on all 4 sides beyond label edge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Corner radius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mm rounded corners (to match label die-cut)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Colour mode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CMYK — all artwork must be provided in CMYK, not RGB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300 dpi at final print size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SVG (vector, preferred) or PNG at 300 dpi minimum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bleed — design fills entire label including bleed area</w:t>
            </w:r>
          </w:p>
        </w:tc>
      </w:tr>
    </w:tbl>
    <w:p>
      <w:pPr>
        <w:spacing w:before="80"/>
      </w:pPr>
    </w:p>
    <w:p>
      <w:pPr>
        <w:shd w:fill="fff8e8" w:val="clear"/>
        <w:spacing w:after="60" w:before="60" w:line="300"/>
      </w:pPr>
      <w:r>
        <w:rPr>
          <w:rFonts w:ascii="Arial" w:cs="Arial" w:eastAsia="Arial" w:hAnsi="Arial"/>
          <w:i/>
          <w:iCs/>
          <w:color w:val="8a5a00"/>
          <w:sz w:val="20"/>
          <w:szCs w:val="20"/>
        </w:rPr>
        <w:t xml:space="preserve">⚠ NFC antenna is embedded in the label substrate — no cutout or clearance is needed in artwork. Design can cover the full face.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a6e6e"/>
          <w:sz w:val="26"/>
          <w:szCs w:val="26"/>
        </w:rPr>
        <w:t xml:space="preserve">2.2 The 5 Designs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order contains 5 distinct character designs, 20 labels each. Each design has its own background colour coordinated with the physical stake colour it will be applied to.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Design 1 — Monty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Happy Monstera character · Background: deep teal #2d8c4e · Stake colour: teal/green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Design 2 — Cleo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Sassy Cactus with flower crown · Background: warm amber #e8a020 · Stake colour: yellow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Design 3 — Ollie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Elegant Orchid with sparkles · Background: deep purple #9b4dca · Stake colour: white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Design 4 — Suzy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Rosette Succulent · Background: coral red #e05050 · Stake colour: pink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Design 5 — Fernie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Sleepy Fern · Background: dark teal #1a8080 · Stake colour: dark red</w:t>
            </w:r>
          </w:p>
        </w:tc>
      </w:tr>
    </w:tbl>
    <w:p>
      <w:pPr>
        <w:spacing w:before="80"/>
      </w:pP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label shows: character illustration (centre), character name in serif font (bottom), small NFC tap dot indicator (bottom centre). Artwork files will be supplied as individual SVGs per design, named: aquatag_monty_42x27.svg, aquatag_cleo_42x27.svg, aquatag_ollie_42x27.svg, aquatag_suzy_42x27.svg, aquatag_fernie_42x27.svg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a6e6e"/>
          <w:sz w:val="26"/>
          <w:szCs w:val="26"/>
        </w:rPr>
        <w:t xml:space="preserve">2.3 Artwork Layers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SVG artwork file must contain the following layers (or clearly named elements):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Background: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Full bleed solid colour fill, extending 1 mm beyond label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Character illustration: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Centred in safe zone, top 70% of label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Character name: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Bottom of safe zone, serif font, white or light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NFC dot: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Small circular indicator (6 mm diameter) at bottom centre of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Cut 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separate non-printing layer showing the 42×27mm rectangle with 3mm corner radius</w:t>
      </w:r>
    </w:p>
    <w:p>
      <w:pPr>
        <w:spacing w:before="80"/>
      </w:pPr>
    </w:p>
    <w:p>
      <w:pPr>
        <w:shd w:fill="fff8e8" w:val="clear"/>
        <w:spacing w:after="60" w:before="60" w:line="300"/>
      </w:pPr>
      <w:r>
        <w:rPr>
          <w:rFonts w:ascii="Arial" w:cs="Arial" w:eastAsia="Arial" w:hAnsi="Arial"/>
          <w:i/>
          <w:iCs/>
          <w:color w:val="8a5a00"/>
          <w:sz w:val="20"/>
          <w:szCs w:val="20"/>
        </w:rPr>
        <w:t xml:space="preserve">⚠ Please do not print the cut line — it is a guide for die-cutting only. Mark it clearly as a non-printing layer in the file.</w:t>
      </w:r>
    </w:p>
    <w:p>
      <w:pPr>
        <w:pBdr>
          <w:bottom w:val="single" w:color="c0e0de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6e6e"/>
          <w:sz w:val="32"/>
          <w:szCs w:val="32"/>
        </w:rPr>
        <w:t xml:space="preserve">3. Physical Context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labels will be applied to the paddle head of T-type plastic plant stakes (PVC, sourced separately). The stake paddle measures 60 × 28 mm. The 42 × 27 mm label will be centred on the paddle face, leaving approximately 9 mm margin on left and right, and 0.5 mm top and bottom.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Substrate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PVC plastic plant stake paddle — smooth, flat surface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Peel-and-stick adhesive (Seritag standard adhesive)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Indoor pots and outdoor garden beds — occasional water exposure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UV exposure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Indirect — sheltered from direct prolonged sunlight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Finish preference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Crystal matt — reduces glare and fingerprint visibility on coloured background</w:t>
            </w:r>
          </w:p>
        </w:tc>
      </w:tr>
    </w:tbl>
    <w:p>
      <w:pPr>
        <w:spacing w:before="80"/>
      </w:pPr>
    </w:p>
    <w:p>
      <w:pPr>
        <w:shd w:fill="fff8e8" w:val="clear"/>
        <w:spacing w:after="60" w:before="60" w:line="300"/>
      </w:pPr>
      <w:r>
        <w:rPr>
          <w:rFonts w:ascii="Arial" w:cs="Arial" w:eastAsia="Arial" w:hAnsi="Arial"/>
          <w:i/>
          <w:iCs/>
          <w:color w:val="8a5a00"/>
          <w:sz w:val="20"/>
          <w:szCs w:val="20"/>
        </w:rPr>
        <w:t xml:space="preserve">⚠ Water resistance is important — labels will be exposed to regular watering. Please confirm the Sheet Express matt lamination is rated for repeated water exposure.</w:t>
      </w:r>
    </w:p>
    <w:p>
      <w:pPr>
        <w:pBdr>
          <w:bottom w:val="single" w:color="c0e0de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6e6e"/>
          <w:sz w:val="32"/>
          <w:szCs w:val="32"/>
        </w:rPr>
        <w:t xml:space="preserve">4. NFC Encoding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100 labels should be supplied BLANK / UNENCODED. Do not pre-encode any data onto the tags.</w:t>
      </w:r>
    </w:p>
    <w:p>
      <w:pPr>
        <w:spacing w:before="60"/>
      </w:pP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end customer will encode each tag individually using the AquaTag iOS app, which writes an NDEF Text record in the format:</w:t>
      </w:r>
    </w:p>
    <w:p>
      <w:pPr>
        <w:shd w:fill="f0f8f8" w:val="clear"/>
        <w:spacing w:after="80" w:before="80"/>
      </w:pPr>
      <w:r>
        <w:rPr>
          <w:rFonts w:ascii="Courier New" w:cs="Courier New" w:eastAsia="Courier New" w:hAnsi="Courier New"/>
          <w:color w:val="0a4a4a"/>
          <w:sz w:val="20"/>
          <w:szCs w:val="20"/>
        </w:rPr>
        <w:t xml:space="preserve">    aquatag:{plant_id}    (e.g. aquatag:monstera)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NTAG213 provides 144 bytes of user memory — sufficient for this format with headroom to spare. No factory encoding, locking, or URL programming is required.</w:t>
      </w:r>
    </w:p>
    <w:p>
      <w:pPr>
        <w:pBdr>
          <w:bottom w:val="single" w:color="c0e0de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6e6e"/>
          <w:sz w:val="32"/>
          <w:szCs w:val="32"/>
        </w:rPr>
        <w:t xml:space="preserve">5. Proof &amp; Approval Process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Please provide a digital PDF proof for each of the 5 designs before proceeding to production. We will review and confirm within 24 hours. Do not commence production until written approval is received via email.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Proof format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showing each label at actual size (42×27mm) with colour reference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Approval email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andrew.kolmogorov@gmail.com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Approval turnaround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Within 24 hours of receiving proof</w:t>
            </w:r>
          </w:p>
        </w:tc>
      </w:tr>
      <w:tr>
        <w:tc>
          <w:tcPr>
            <w:tcW w:type="dxa" w:w="320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Revision rounds</w:t>
            </w:r>
          </w:p>
        </w:tc>
        <w:tc>
          <w:tcPr>
            <w:tcW w:type="dxa" w:w="6160"/>
            <w:tcBorders>
              <w:top w:val="single" w:color="c0e0de" w:sz="1"/>
              <w:left w:val="single" w:color="c0e0de" w:sz="1"/>
              <w:bottom w:val="single" w:color="c0e0de" w:sz="1"/>
              <w:right w:val="single" w:color="c0e0de" w:sz="1"/>
            </w:tcBorders>
            <w:shd w:fill="f0fc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 to 2 revision rounds if colour or layout adjustments needed</w:t>
            </w:r>
          </w:p>
        </w:tc>
      </w:tr>
    </w:tbl>
    <w:p>
      <w:pPr>
        <w:pBdr>
          <w:bottom w:val="single" w:color="c0e0de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6e6e"/>
          <w:sz w:val="32"/>
          <w:szCs w:val="32"/>
        </w:rPr>
        <w:t xml:space="preserve">6. Questions for Seritag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Please confirm or advise on the following before production: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Size confirmation: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Is 42×27mm rectangle available as a standard cut in Sheet Express, or does it require a custom die-cut surcharge?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Finish outdoors: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Is the crystal matt lamination rated for repeated water/moisture exposure outdoors?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Artwork submission: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Preferred method for submitting 5 separate SVG files — email to artwork@ or upload via order page?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Turnaround: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Estimated production + shipping lead time to Austria (6233 Kramsach)?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a6e6e"/>
          <w:sz w:val="22"/>
          <w:szCs w:val="22"/>
        </w:rPr>
        <w:t xml:space="preserve">Reorder pricing: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For a second run of 500 units (100 of each design), can you confirm pricing at that volume (€0.56/unit per price table)?</w:t>
      </w:r>
    </w:p>
    <w:p>
      <w:pPr>
        <w:spacing w:before="80"/>
      </w:pPr>
    </w:p>
    <w:p>
      <w:pPr>
        <w:pBdr>
          <w:bottom w:val="single" w:color="c0e0de" w:sz="4"/>
        </w:pBdr>
        <w:spacing w:after="160" w:before="160"/>
      </w:pPr>
    </w:p>
    <w:p>
      <w:pP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AquaTag  ·  NFC Plant Watering Tracker  ·  aquatag.io  ·  April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2026-04-17T11:07:42.841Z</dcterms:created>
  <dcterms:modified xsi:type="dcterms:W3CDTF">2026-04-17T11:07:42.842Z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