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D1" w:rsidRDefault="009D261A" w:rsidP="009D26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Семинар «Панельные данные»</w:t>
      </w:r>
    </w:p>
    <w:p w:rsidR="009D261A" w:rsidRPr="009D261A" w:rsidRDefault="009D261A" w:rsidP="009D261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выполняется на основе файла с данными </w:t>
      </w:r>
      <w:r>
        <w:rPr>
          <w:rFonts w:ascii="Times New Roman" w:hAnsi="Times New Roman" w:cs="Times New Roman"/>
          <w:sz w:val="28"/>
          <w:lang w:val="en-US"/>
        </w:rPr>
        <w:t>mus</w:t>
      </w:r>
      <w:r w:rsidRPr="009D261A">
        <w:rPr>
          <w:rFonts w:ascii="Times New Roman" w:hAnsi="Times New Roman" w:cs="Times New Roman"/>
          <w:sz w:val="28"/>
        </w:rPr>
        <w:t>08psidextract.dta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9D26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файла </w:t>
      </w:r>
      <w:r>
        <w:rPr>
          <w:rFonts w:ascii="Times New Roman" w:hAnsi="Times New Roman" w:cs="Times New Roman"/>
          <w:sz w:val="28"/>
          <w:lang w:val="en-US"/>
        </w:rPr>
        <w:t>panel</w:t>
      </w:r>
      <w:r w:rsidRPr="009D261A">
        <w:rPr>
          <w:rFonts w:ascii="Times New Roman" w:hAnsi="Times New Roman" w:cs="Times New Roman"/>
          <w:sz w:val="28"/>
        </w:rPr>
        <w:t>2016.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9D261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работе оценивается зависимость логарифма заработной платы от опыта, продолжительности рабочей недели (в часах) и длительности обучения индивида (в годах).</w:t>
      </w:r>
    </w:p>
    <w:p w:rsidR="009D261A" w:rsidRDefault="009D261A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Предположите характер зависимости логарифма заработной платы от предложенных факторов.</w:t>
      </w:r>
    </w:p>
    <w:p w:rsidR="009D261A" w:rsidRDefault="009D261A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Приведите описательные статистики для выбранных переменных. Проверьте, нет ли нетипичных или абсурдных значений в данных. Если необходимо все дальнейшие пункты выполняйте без учета этих индивидов.</w:t>
      </w:r>
    </w:p>
    <w:p w:rsidR="009D261A" w:rsidRDefault="009D261A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Постройте гистограмму для зависимой переменной. Имеет ли смысл использование логарифма заработной платы вместо заработной платы?</w:t>
      </w:r>
    </w:p>
    <w:p w:rsidR="009D261A" w:rsidRDefault="009D261A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Изучите динамику средних значений исследуемых переменных по годам.</w:t>
      </w:r>
    </w:p>
    <w:p w:rsidR="009D261A" w:rsidRDefault="009D261A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Изучите диаграммы рассеяния для зависимой переменной и каждого из используемых факторов.</w:t>
      </w:r>
    </w:p>
    <w:p w:rsidR="009D261A" w:rsidRDefault="009D261A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Рассчитайте коэффициенты корреляции для используемых переменных.</w:t>
      </w:r>
    </w:p>
    <w:p w:rsidR="009D261A" w:rsidRDefault="009D261A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Оцените сквозную регрессию и сквозную регрессию с робастными стандартными ошибками в предположении, что дисперсия ошибок может быть разной для изучаемых индивидов</w:t>
      </w:r>
      <w:r w:rsidR="00B77082">
        <w:rPr>
          <w:rFonts w:ascii="Times New Roman" w:hAnsi="Times New Roman" w:cs="Times New Roman"/>
          <w:sz w:val="28"/>
        </w:rPr>
        <w:t xml:space="preserve"> (далее использовать робастные стандартные ошибки)</w:t>
      </w:r>
      <w:r>
        <w:rPr>
          <w:rFonts w:ascii="Times New Roman" w:hAnsi="Times New Roman" w:cs="Times New Roman"/>
          <w:sz w:val="28"/>
        </w:rPr>
        <w:t>. Сравните результаты.</w:t>
      </w:r>
    </w:p>
    <w:p w:rsidR="009D261A" w:rsidRDefault="009D261A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ли предполагать наличие автокорреляции в остатках? Рассчитайте значения коэффициентов автокорреляции для всех лагов до шестого включительно. Подтверждается ли ваше предположение?</w:t>
      </w:r>
    </w:p>
    <w:p w:rsidR="009D261A" w:rsidRDefault="00B77082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Оцените модель с фиксированными эффектами. Сравните со сквозной регрессией.</w:t>
      </w:r>
    </w:p>
    <w:p w:rsidR="00B77082" w:rsidRDefault="00B77082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</w:t>
      </w:r>
      <w:r>
        <w:rPr>
          <w:rFonts w:ascii="Times New Roman" w:hAnsi="Times New Roman" w:cs="Times New Roman"/>
          <w:sz w:val="28"/>
          <w:lang w:val="en-US"/>
        </w:rPr>
        <w:t>LSDV</w:t>
      </w:r>
      <w:r>
        <w:rPr>
          <w:rFonts w:ascii="Times New Roman" w:hAnsi="Times New Roman" w:cs="Times New Roman"/>
          <w:sz w:val="28"/>
        </w:rPr>
        <w:t xml:space="preserve">-оценки параметров модели. Сравните с </w:t>
      </w:r>
      <w:r>
        <w:rPr>
          <w:rFonts w:ascii="Times New Roman" w:hAnsi="Times New Roman" w:cs="Times New Roman"/>
          <w:sz w:val="28"/>
          <w:lang w:val="en-US"/>
        </w:rPr>
        <w:t>FE</w:t>
      </w:r>
      <w:r w:rsidRPr="00B7708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оценками.</w:t>
      </w:r>
    </w:p>
    <w:p w:rsidR="00B77082" w:rsidRDefault="00B77082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Оцените модель со случайными эффектами. Сравните с </w:t>
      </w:r>
      <w:r>
        <w:rPr>
          <w:rFonts w:ascii="Times New Roman" w:hAnsi="Times New Roman" w:cs="Times New Roman"/>
          <w:sz w:val="28"/>
          <w:lang w:val="en-US"/>
        </w:rPr>
        <w:t>FE</w:t>
      </w:r>
      <w:r w:rsidRPr="00B7708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оценками и оценками сквозной регрессии.</w:t>
      </w:r>
    </w:p>
    <w:p w:rsidR="00B77082" w:rsidRDefault="00B77082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теста Бреуша-Пагана сравните модель со случайными эффектами и сквозную регрессию.</w:t>
      </w:r>
    </w:p>
    <w:p w:rsidR="00B77082" w:rsidRDefault="00B77082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теста Хаусмана сравните модели с фиксированными и случайными эффектами (обратите внимание на ограничения теста).</w:t>
      </w:r>
    </w:p>
    <w:p w:rsidR="00B77082" w:rsidRDefault="00B77082" w:rsidP="009D261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Выберите наилучшую модель на основе пунктов 12 и 13. Оцените модель с добавлением годовых дамми-переменных.</w:t>
      </w:r>
      <w:r w:rsidR="009343D1">
        <w:rPr>
          <w:rFonts w:ascii="Times New Roman" w:hAnsi="Times New Roman" w:cs="Times New Roman"/>
          <w:sz w:val="28"/>
        </w:rPr>
        <w:t xml:space="preserve"> Проверьте гипотезу об отсутствии временного эффекта.</w:t>
      </w:r>
    </w:p>
    <w:p w:rsidR="00B77082" w:rsidRPr="009D261A" w:rsidRDefault="00B77082" w:rsidP="00B77082">
      <w:pPr>
        <w:pStyle w:val="a7"/>
        <w:jc w:val="both"/>
        <w:rPr>
          <w:rFonts w:ascii="Times New Roman" w:hAnsi="Times New Roman" w:cs="Times New Roman"/>
          <w:sz w:val="28"/>
        </w:rPr>
      </w:pPr>
    </w:p>
    <w:sectPr w:rsidR="00B77082" w:rsidRPr="009D261A" w:rsidSect="001D2CB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6CF" w:rsidRDefault="006D36CF" w:rsidP="009D261A">
      <w:pPr>
        <w:spacing w:after="0" w:line="240" w:lineRule="auto"/>
      </w:pPr>
      <w:r>
        <w:separator/>
      </w:r>
    </w:p>
  </w:endnote>
  <w:endnote w:type="continuationSeparator" w:id="0">
    <w:p w:rsidR="006D36CF" w:rsidRDefault="006D36CF" w:rsidP="009D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6CF" w:rsidRDefault="006D36CF" w:rsidP="009D261A">
      <w:pPr>
        <w:spacing w:after="0" w:line="240" w:lineRule="auto"/>
      </w:pPr>
      <w:r>
        <w:separator/>
      </w:r>
    </w:p>
  </w:footnote>
  <w:footnote w:type="continuationSeparator" w:id="0">
    <w:p w:rsidR="006D36CF" w:rsidRDefault="006D36CF" w:rsidP="009D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61A" w:rsidRDefault="009D261A" w:rsidP="009D261A">
    <w:pPr>
      <w:pStyle w:val="a3"/>
      <w:jc w:val="right"/>
    </w:pPr>
    <w:r>
      <w:t>Башина А.С.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F00A0"/>
    <w:multiLevelType w:val="hybridMultilevel"/>
    <w:tmpl w:val="B4E40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261A"/>
    <w:rsid w:val="001D2CBE"/>
    <w:rsid w:val="0038534E"/>
    <w:rsid w:val="006D36CF"/>
    <w:rsid w:val="009343D1"/>
    <w:rsid w:val="009D261A"/>
    <w:rsid w:val="00B77082"/>
    <w:rsid w:val="00B9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2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D261A"/>
  </w:style>
  <w:style w:type="paragraph" w:styleId="a5">
    <w:name w:val="footer"/>
    <w:basedOn w:val="a"/>
    <w:link w:val="a6"/>
    <w:uiPriority w:val="99"/>
    <w:semiHidden/>
    <w:unhideWhenUsed/>
    <w:rsid w:val="009D2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D261A"/>
  </w:style>
  <w:style w:type="paragraph" w:styleId="a7">
    <w:name w:val="List Paragraph"/>
    <w:basedOn w:val="a"/>
    <w:uiPriority w:val="34"/>
    <w:qFormat/>
    <w:rsid w:val="009D26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3</cp:revision>
  <cp:lastPrinted>2016-03-09T00:59:00Z</cp:lastPrinted>
  <dcterms:created xsi:type="dcterms:W3CDTF">2016-03-09T00:41:00Z</dcterms:created>
  <dcterms:modified xsi:type="dcterms:W3CDTF">2016-03-09T01:07:00Z</dcterms:modified>
</cp:coreProperties>
</file>