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sentence one.   This is sentence two.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a new paragraph.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Another line here.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