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FAQ-ЧД-002. Сколько стоит обслуживание ИТП частного дома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Сколько будет стоить регулярное обслуживание отопления в частном доме?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Стоимость зависит от типа и мощности оборудования, периодичности визитов и объёма работ по договору. [УТОЧНИТЬ: диапазон цен или ссылка на прайс-лист/калькулятор на сайте].</w:t>
      </w:r>
    </w:p>
    <w:p>
      <w:pPr>
        <w:pStyle w:val="Heading1"/>
        <w:spacing w:after="120" w:before="200"/>
      </w:pPr>
      <w:r>
        <w:t xml:space="preserve">Что влияет на цену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Тип котла (газовый, электрический, твердотопливный) — разная сложность и периодичность обслуживания.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Мощность и возраст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Включены ли расходные материалы (например, средства для очистки ТЭН) в стоимость договора.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2026-07-14T05:05:30.859Z</dcterms:created>
  <dcterms:modified xsi:type="dcterms:W3CDTF">2026-07-14T05:05:30.859Z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