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FAQ-ЮЛ-003. Энергоаудит и повышение энергоэффективности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Можно ли заказать у вас энергоаудит и рекомендации по снижению затрат на отопление?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мы можем провести обследование теплового хозяйства объекта и предложить конкретные меры по повышению энергоэффективности — от оптимизации режимов работы существующего оборудования до рекомендаций по модернизации.</w:t>
      </w:r>
    </w:p>
    <w:p>
      <w:pPr>
        <w:pStyle w:val="Heading1"/>
        <w:spacing w:after="120" w:before="200"/>
      </w:pPr>
      <w:r>
        <w:t xml:space="preserve">Как заказать</w:t>
      </w:r>
    </w:p>
    <w:p>
      <w:pPr>
        <w:spacing w:after="120"/>
        <w:jc w:val="both"/>
      </w:pPr>
      <w:r>
        <w:t xml:space="preserve">[УТОЧНИТЬ: контакты и стоимость услуги энергоаудита].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2026-07-14T05:05:31.220Z</dcterms:created>
  <dcterms:modified xsi:type="dcterms:W3CDTF">2026-07-14T05:05:31.220Z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