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КП-001. Конституция проекта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Основополагающий документ Knowledge Factory «Теплоконтур»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 документа</w:t>
            </w:r>
          </w:p>
        </w:tc>
        <w:tc>
          <w:tcPr>
            <w:tcW w:type="dxa" w:w="6000"/>
          </w:tcPr>
          <w:p>
            <w:r>
              <w:t xml:space="preserve">КП-001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Проект</w:t>
            </w:r>
          </w:p>
        </w:tc>
        <w:tc>
          <w:tcPr>
            <w:tcW w:type="dxa" w:w="6000"/>
          </w:tcPr>
          <w:p>
            <w:r>
              <w:t xml:space="preserve">Knowledge Factory «Теплоконтур»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 ввода в действие</w:t>
            </w:r>
          </w:p>
        </w:tc>
        <w:tc>
          <w:tcPr>
            <w:tcW w:type="dxa" w:w="6000"/>
          </w:tcPr>
          <w:p>
            <w:r>
              <w:t xml:space="preserve">08.07.2026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1. Назначение и статус документа</w:t>
      </w:r>
    </w:p>
    <w:p>
      <w:pPr>
        <w:spacing w:after="120"/>
        <w:jc w:val="both"/>
      </w:pPr>
      <w:r>
        <w:t xml:space="preserve">Настоящая Конституция является учредительным документом корпоративной системы управления инженерными знаниями Knowledge Factory «Теплоконтур» (далее — Проект, Система). Конституция имеет высший приоритет среди внутренних документов Проекта: любой иной регламент, шаблон или инструкция должны соответствовать положениям настоящего документа.</w:t>
      </w:r>
    </w:p>
    <w:p>
      <w:pPr>
        <w:spacing w:after="120"/>
        <w:jc w:val="both"/>
      </w:pPr>
      <w:r>
        <w:t xml:space="preserve">Изменение Конституции производится только через процедуру, описанную в КП-004 «Правила версионирования», с обязательным утверждением ответственным за Проект.</w:t>
      </w:r>
    </w:p>
    <w:p>
      <w:pPr>
        <w:pStyle w:val="Heading1"/>
        <w:spacing w:after="120" w:before="200"/>
      </w:pPr>
      <w:r>
        <w:t xml:space="preserve">2. Миссия и цели</w:t>
      </w:r>
    </w:p>
    <w:p>
      <w:pPr>
        <w:spacing w:after="120"/>
        <w:jc w:val="both"/>
      </w:pPr>
      <w:r>
        <w:t xml:space="preserve">Миссия Проекта — собрать, формализовать и сделать пригодным для повторного использования и передачи ИИ-агентам инженерное знание об эксплуатации, диагностике и обслуживании теплотехнического оборудования.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Снизить зависимость эксплуатации от знаний конкретных сотрудников.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Обеспечить единый, версионируемый источник истины по стандартам диагностики и регламентам обслуживания.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Подготовить корпус знаний, пригодный для использования ИИ-агентами (RAG, промпт-инжиниринг, автоматизированные консультанты).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Обеспечить прослеживаемость: каждый документ имеет версию, статус и историю изменений.</w:t>
      </w:r>
    </w:p>
    <w:p>
      <w:pPr>
        <w:pStyle w:val="Heading1"/>
        <w:spacing w:after="120" w:before="200"/>
      </w:pPr>
      <w:r>
        <w:t xml:space="preserve">3. Область действия</w:t>
      </w:r>
    </w:p>
    <w:p>
      <w:pPr>
        <w:spacing w:after="120"/>
        <w:jc w:val="both"/>
      </w:pPr>
      <w:r>
        <w:t xml:space="preserve">Конституция распространяется на все материалы, размещаемые в структуре Проекта: стандарты диагностики (СТД), регламенты (РГЛ), инструкции (ИНС), энциклопедию (ЭНЦ), FAQ, RAG-карточки, промпты, карточки оборудования, каталог неисправностей, типовые решения, кейсы объектов, аналитику и связанные архивы.</w:t>
      </w:r>
    </w:p>
    <w:p>
      <w:pPr>
        <w:pStyle w:val="Heading1"/>
        <w:spacing w:after="120" w:before="200"/>
      </w:pPr>
      <w:r>
        <w:t xml:space="preserve">4. Принципы работы Проекта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Единственный источник истины. Каждый факт фиксируется в одном месте; ссылки предпочтительнее дублирования.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Версионирование каждого документа согласно КП-004.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Обязательная редакционная проверка перед переводом документа в статус «Утверждено» (КП-007).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Прозрачность использования ИИ: любой материал, созданный или существенно обработанный ИИ-агентом, помечается и проходит проверку согласно КП-003.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Совместимость с шаблонами: новые документы создаются на основе актуальных шаблонов из раздела 17_Шаблоны.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Обратная совместимость: релиз (26_Релизы) не должен ломать ссылки на предыдущие утверждённые версии.</w:t>
      </w:r>
    </w:p>
    <w:p>
      <w:pPr>
        <w:pStyle w:val="Heading1"/>
        <w:spacing w:after="120" w:before="200"/>
      </w:pPr>
      <w:r>
        <w:t xml:space="preserve">5. Роли и ответственность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DE6F0" w:val="clear"/>
          </w:tcPr>
          <w:p>
            <w:r>
              <w:rPr>
                <w:b/>
                <w:bCs/>
              </w:rPr>
              <w:t xml:space="preserve">Роль</w:t>
            </w:r>
          </w:p>
        </w:tc>
        <w:tc>
          <w:tcPr>
            <w:tcW w:type="dxa" w:w="4500"/>
            <w:shd w:fill="DDE6F0" w:val="clear"/>
          </w:tcPr>
          <w:p>
            <w:r>
              <w:rPr>
                <w:b/>
                <w:bCs/>
              </w:rPr>
              <w:t xml:space="preserve">Ответственность</w:t>
            </w:r>
          </w:p>
        </w:tc>
      </w:tr>
      <w:tr>
        <w:tc>
          <w:tcPr>
            <w:tcW w:type="dxa" w:w="4500"/>
          </w:tcPr>
          <w:p>
            <w:r>
              <w:t xml:space="preserve">Владелец Проекта</w:t>
            </w:r>
          </w:p>
        </w:tc>
        <w:tc>
          <w:tcPr>
            <w:tcW w:type="dxa" w:w="4500"/>
          </w:tcPr>
          <w:p>
            <w:r>
              <w:t xml:space="preserve">Утверждает Конституцию и стратегические регламенты, разрешает спорные вопросы</w:t>
            </w:r>
          </w:p>
        </w:tc>
      </w:tr>
      <w:tr>
        <w:tc>
          <w:tcPr>
            <w:tcW w:type="dxa" w:w="4500"/>
          </w:tcPr>
          <w:p>
            <w:r>
              <w:t xml:space="preserve">Редактор раздела</w:t>
            </w:r>
          </w:p>
        </w:tc>
        <w:tc>
          <w:tcPr>
            <w:tcW w:type="dxa" w:w="4500"/>
          </w:tcPr>
          <w:p>
            <w:r>
              <w:t xml:space="preserve">Отвечает за качество и актуальность документов в закреплённом разделе</w:t>
            </w:r>
          </w:p>
        </w:tc>
      </w:tr>
      <w:tr>
        <w:tc>
          <w:tcPr>
            <w:tcW w:type="dxa" w:w="4500"/>
          </w:tcPr>
          <w:p>
            <w:r>
              <w:t xml:space="preserve">Автор документа</w:t>
            </w:r>
          </w:p>
        </w:tc>
        <w:tc>
          <w:tcPr>
            <w:tcW w:type="dxa" w:w="4500"/>
          </w:tcPr>
          <w:p>
            <w:r>
              <w:t xml:space="preserve">Готовит черновик по шаблону, отвечает за фактическую точность</w:t>
            </w:r>
          </w:p>
        </w:tc>
      </w:tr>
      <w:tr>
        <w:tc>
          <w:tcPr>
            <w:tcW w:type="dxa" w:w="4500"/>
          </w:tcPr>
          <w:p>
            <w:r>
              <w:t xml:space="preserve">Рецензент</w:t>
            </w:r>
          </w:p>
        </w:tc>
        <w:tc>
          <w:tcPr>
            <w:tcW w:type="dxa" w:w="4500"/>
          </w:tcPr>
          <w:p>
            <w:r>
              <w:t xml:space="preserve">Проверяет документ перед переводом в статус «Утверждено»</w:t>
            </w:r>
          </w:p>
        </w:tc>
      </w:tr>
      <w:tr>
        <w:tc>
          <w:tcPr>
            <w:tcW w:type="dxa" w:w="4500"/>
          </w:tcPr>
          <w:p>
            <w:r>
              <w:t xml:space="preserve">Оператор ИИ-агентов</w:t>
            </w:r>
          </w:p>
        </w:tc>
        <w:tc>
          <w:tcPr>
            <w:tcW w:type="dxa" w:w="4500"/>
          </w:tcPr>
          <w:p>
            <w:r>
              <w:t xml:space="preserve">Готовит и поддерживает промпты, контролирует качество ИИ-генерации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6. Связанные документы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КП-002 — Регламент разработки контента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КП-003 — Регламент работы ИИ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КП-004 — Правила версионирования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КП-005 — Регламент релизов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КП-006 — Структура проекта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КП-007 — Регламент управления документами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2026-07-08T12:14:52.110Z</dcterms:created>
  <dcterms:modified xsi:type="dcterms:W3CDTF">2026-07-08T12:14:52.110Z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