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КП-007. Регламент управления документами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Статусная модель и метаданные документов Проекта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документа</w:t>
            </w:r>
          </w:p>
        </w:tc>
        <w:tc>
          <w:tcPr>
            <w:tcW w:type="dxa" w:w="6000"/>
          </w:tcPr>
          <w:p>
            <w:r>
              <w:t xml:space="preserve">КП-007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dxa" w:w="6000"/>
          </w:tcPr>
          <w:p>
            <w:r>
              <w:t xml:space="preserve">Knowledge Factory «Теплоконтур»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ввода в действие</w:t>
            </w:r>
          </w:p>
        </w:tc>
        <w:tc>
          <w:tcPr>
            <w:tcW w:type="dxa" w:w="6000"/>
          </w:tcPr>
          <w:p>
            <w:r>
              <w:t xml:space="preserve">08.07.2026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Статусная модель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Папка жизненного цикла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000"/>
          </w:tcPr>
          <w:p>
            <w:r>
              <w:t xml:space="preserve">Черновик</w:t>
            </w:r>
          </w:p>
        </w:tc>
        <w:tc>
          <w:tcPr>
            <w:tcW w:type="dxa" w:w="3000"/>
          </w:tcPr>
          <w:p>
            <w:r>
              <w:t xml:space="preserve">19_Черновики</w:t>
            </w:r>
          </w:p>
        </w:tc>
        <w:tc>
          <w:tcPr>
            <w:tcW w:type="dxa" w:w="3000"/>
          </w:tcPr>
          <w:p>
            <w:r>
              <w:t xml:space="preserve">Первичный вариант документа, содержание не зафиксировано</w:t>
            </w:r>
          </w:p>
        </w:tc>
      </w:tr>
      <w:tr>
        <w:tc>
          <w:tcPr>
            <w:tcW w:type="dxa" w:w="3000"/>
          </w:tcPr>
          <w:p>
            <w:r>
              <w:t xml:space="preserve">На редакции</w:t>
            </w:r>
          </w:p>
        </w:tc>
        <w:tc>
          <w:tcPr>
            <w:tcW w:type="dxa" w:w="3000"/>
          </w:tcPr>
          <w:p>
            <w:r>
              <w:t xml:space="preserve">20_На_редакции</w:t>
            </w:r>
          </w:p>
        </w:tc>
        <w:tc>
          <w:tcPr>
            <w:tcW w:type="dxa" w:w="3000"/>
          </w:tcPr>
          <w:p>
            <w:r>
              <w:t xml:space="preserve">Документ проходит рецензию и доработку</w:t>
            </w:r>
          </w:p>
        </w:tc>
      </w:tr>
      <w:tr>
        <w:tc>
          <w:tcPr>
            <w:tcW w:type="dxa" w:w="3000"/>
          </w:tcPr>
          <w:p>
            <w:r>
              <w:t xml:space="preserve">Утверждено</w:t>
            </w:r>
          </w:p>
        </w:tc>
        <w:tc>
          <w:tcPr>
            <w:tcW w:type="dxa" w:w="3000"/>
          </w:tcPr>
          <w:p>
            <w:r>
              <w:t xml:space="preserve">21_Утверждено → целевой раздел</w:t>
            </w:r>
          </w:p>
        </w:tc>
        <w:tc>
          <w:tcPr>
            <w:tcW w:type="dxa" w:w="3000"/>
          </w:tcPr>
          <w:p>
            <w:r>
              <w:t xml:space="preserve">Документ прошёл рецензию и введён в действие</w:t>
            </w:r>
          </w:p>
        </w:tc>
      </w:tr>
      <w:tr>
        <w:tc>
          <w:tcPr>
            <w:tcW w:type="dxa" w:w="3000"/>
          </w:tcPr>
          <w:p>
            <w:r>
              <w:t xml:space="preserve">Архивный</w:t>
            </w:r>
          </w:p>
        </w:tc>
        <w:tc>
          <w:tcPr>
            <w:tcW w:type="dxa" w:w="3000"/>
          </w:tcPr>
          <w:p>
            <w:r>
              <w:t xml:space="preserve">25_Архив</w:t>
            </w:r>
          </w:p>
        </w:tc>
        <w:tc>
          <w:tcPr>
            <w:tcW w:type="dxa" w:w="3000"/>
          </w:tcPr>
          <w:p>
            <w:r>
              <w:t xml:space="preserve">Документ заменён более новой версией или выведен из действия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Обязательные метаданные документа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Код документа (например, СТД-001, КП-003).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Версия документа (см. КП-004).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Статус (см. раздел 1 настоящего документа).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Ответственный за документ.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Дата последнего изменения.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Источник (человек / ИИ-агент — при использовании ИИ согласно КП-003).</w:t>
      </w:r>
    </w:p>
    <w:p>
      <w:pPr>
        <w:pStyle w:val="Heading1"/>
        <w:spacing w:after="120" w:before="200"/>
      </w:pPr>
      <w:r>
        <w:t xml:space="preserve">3. Реестры</w:t>
      </w:r>
    </w:p>
    <w:p>
      <w:pPr>
        <w:spacing w:after="120"/>
        <w:jc w:val="both"/>
      </w:pPr>
      <w:r>
        <w:t xml:space="preserve">Полнота и актуальность метаданных обеспечивается ведением трёх реестров в 00_Проект/02_Реестр: Реестр_документов.xlsx (перечень всех документов и их статус), Реестр_версий.xlsx (история изменений версий), Реестр_терминов.xlsx (единая терминология, используемая во всех документах).</w:t>
      </w:r>
    </w:p>
    <w:p>
      <w:pPr>
        <w:pStyle w:val="Heading1"/>
        <w:spacing w:after="120" w:before="200"/>
      </w:pPr>
      <w:r>
        <w:t xml:space="preserve">4. Ответственность за актуальность</w:t>
      </w:r>
    </w:p>
    <w:p>
      <w:pPr>
        <w:spacing w:after="120"/>
        <w:jc w:val="both"/>
      </w:pPr>
      <w:r>
        <w:t xml:space="preserve">Ответственный за раздел обязан не реже одного раза в квартал проверять актуальность документов своего раздела и инициировать пересмотр устаревших материалов в соответствии с КП-002.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2026-07-08T12:14:52.420Z</dcterms:created>
  <dcterms:modified xsi:type="dcterms:W3CDTF">2026-07-08T12:14:52.420Z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