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649836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1"/>
          </w:tblGrid>
          <w:tr w:rsidR="004128E2">
            <w:trPr>
              <w:trHeight w:val="2880"/>
              <w:jc w:val="center"/>
            </w:trPr>
            <w:tc>
              <w:tcPr>
                <w:tcW w:w="5000" w:type="pct"/>
              </w:tcPr>
              <w:p w:rsidR="004128E2" w:rsidRDefault="004128E2" w:rsidP="004128E2">
                <w:pPr>
                  <w:jc w:val="center"/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t>О</w:t>
                </w:r>
                <w:r>
                  <w:t>ОО «НТЦ НК «УРАН»</w:t>
                </w:r>
              </w:p>
              <w:p w:rsidR="004128E2" w:rsidRDefault="004128E2">
                <w:pPr>
                  <w:pStyle w:val="a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128E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FF0000"/>
                  <w:sz w:val="44"/>
                  <w:szCs w:val="44"/>
                </w:rPr>
                <w:alias w:val="Заголовок"/>
                <w:id w:val="15524250"/>
                <w:placeholder>
                  <w:docPart w:val="0DF9555C08EC4E4C99AE8A90BD1C9D6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128E2" w:rsidRDefault="004128E2" w:rsidP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28E2">
                      <w:rPr>
                        <w:rFonts w:asciiTheme="majorHAnsi" w:eastAsiaTheme="majorEastAsia" w:hAnsiTheme="majorHAnsi" w:cstheme="majorBidi"/>
                        <w:color w:val="FF0000"/>
                        <w:sz w:val="44"/>
                        <w:szCs w:val="44"/>
                      </w:rPr>
                      <w:t>Контроль насосных штанг</w:t>
                    </w:r>
                  </w:p>
                </w:tc>
              </w:sdtContent>
            </w:sdt>
          </w:tr>
          <w:tr w:rsidR="004128E2">
            <w:trPr>
              <w:trHeight w:val="720"/>
              <w:jc w:val="center"/>
            </w:trPr>
            <w:sdt>
              <w:sdtPr>
                <w:rPr>
                  <w:color w:val="FF0000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128E2" w:rsidRDefault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4128E2">
                      <w:rPr>
                        <w:color w:val="FF0000"/>
                      </w:rPr>
                      <w:t>Рабочая инструкция оператора</w:t>
                    </w:r>
                  </w:p>
                </w:tc>
              </w:sdtContent>
            </w:sdt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>
                <w:pPr>
                  <w:pStyle w:val="ae"/>
                  <w:jc w:val="center"/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Pr="00F17DDA" w:rsidRDefault="004128E2" w:rsidP="004128E2">
                <w:pPr>
                  <w:jc w:val="center"/>
                  <w:rPr>
                    <w:color w:val="FF0000"/>
                  </w:rPr>
                </w:pPr>
                <w:r w:rsidRPr="00F17DDA">
                  <w:rPr>
                    <w:color w:val="FF0000"/>
                  </w:rPr>
                  <w:t>БУРАН 9955-136 ДРИ</w:t>
                </w:r>
              </w:p>
              <w:p w:rsidR="004128E2" w:rsidRDefault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 w:rsidP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>
          <w:r>
            <w:tab/>
          </w:r>
          <w:r>
            <w:tab/>
          </w:r>
        </w:p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 w:rsidP="004128E2">
          <w:pPr>
            <w:jc w:val="center"/>
          </w:pPr>
          <w:r>
            <w:t xml:space="preserve">г. Екатеринбург </w:t>
          </w:r>
        </w:p>
        <w:p w:rsidR="00AC7B82" w:rsidRDefault="004128E2" w:rsidP="004128E2">
          <w:pPr>
            <w:jc w:val="center"/>
          </w:pPr>
          <w:r>
            <w:t>201</w:t>
          </w:r>
          <w:r w:rsidRPr="00F17DDA">
            <w:t>9</w:t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  <w:lang w:eastAsia="ru-RU"/>
        </w:rPr>
        <w:id w:val="20300738"/>
        <w:docPartObj>
          <w:docPartGallery w:val="Table of Contents"/>
          <w:docPartUnique/>
        </w:docPartObj>
      </w:sdtPr>
      <w:sdtContent>
        <w:p w:rsidR="005465D6" w:rsidRDefault="005465D6">
          <w:pPr>
            <w:pStyle w:val="a9"/>
          </w:pPr>
          <w:r>
            <w:t>Оглавление</w:t>
          </w:r>
        </w:p>
        <w:p w:rsidR="005465D6" w:rsidRDefault="002060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5465D6">
            <w:instrText xml:space="preserve"> TOC \o "1-2" \h \z \u </w:instrText>
          </w:r>
          <w:r>
            <w:fldChar w:fldCharType="separate"/>
          </w:r>
          <w:hyperlink w:anchor="_Toc535842299" w:history="1">
            <w:r w:rsidR="005465D6" w:rsidRPr="005B1A1C">
              <w:rPr>
                <w:rStyle w:val="a8"/>
                <w:noProof/>
              </w:rPr>
              <w:t>ВВЕДЕНИЕ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0" w:history="1">
            <w:r w:rsidR="005465D6" w:rsidRPr="005B1A1C">
              <w:rPr>
                <w:rStyle w:val="a8"/>
                <w:noProof/>
              </w:rPr>
              <w:t>1.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Программа установки контроля насосных штанг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1" w:history="1">
            <w:r w:rsidR="005465D6" w:rsidRPr="005B1A1C">
              <w:rPr>
                <w:rStyle w:val="a8"/>
                <w:noProof/>
              </w:rPr>
              <w:t>1.2.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Описание меню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3" w:history="1">
            <w:r w:rsidR="005465D6" w:rsidRPr="005B1A1C">
              <w:rPr>
                <w:rStyle w:val="a8"/>
                <w:noProof/>
              </w:rPr>
              <w:t>1.3.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Описание панели управления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4" w:history="1">
            <w:r w:rsidR="005465D6" w:rsidRPr="005B1A1C">
              <w:rPr>
                <w:rStyle w:val="a8"/>
                <w:noProof/>
              </w:rPr>
              <w:t>2.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Режим детального просмотра результата измерений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5" w:history="1">
            <w:r w:rsidR="005465D6" w:rsidRPr="005B1A1C">
              <w:rPr>
                <w:rStyle w:val="a8"/>
                <w:noProof/>
              </w:rPr>
              <w:t>2.2.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Описание меню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842306" w:history="1">
            <w:r w:rsidR="005465D6" w:rsidRPr="005B1A1C">
              <w:rPr>
                <w:rStyle w:val="a8"/>
                <w:noProof/>
              </w:rPr>
              <w:t>3.</w:t>
            </w:r>
            <w:r w:rsidR="005465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5D6" w:rsidRPr="005B1A1C">
              <w:rPr>
                <w:rStyle w:val="a8"/>
                <w:noProof/>
              </w:rPr>
              <w:t>Окно сообщений</w:t>
            </w:r>
            <w:r w:rsidR="005465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65D6">
              <w:rPr>
                <w:noProof/>
                <w:webHidden/>
              </w:rPr>
              <w:instrText xml:space="preserve"> PAGEREF _Toc535842306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65D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5D6" w:rsidRDefault="0020608A">
          <w:r>
            <w:fldChar w:fldCharType="end"/>
          </w:r>
        </w:p>
      </w:sdtContent>
    </w:sdt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4128E2" w:rsidRDefault="004128E2"/>
    <w:p w:rsidR="009F431F" w:rsidRDefault="009F431F" w:rsidP="00DC4245">
      <w:pPr>
        <w:pStyle w:val="1"/>
        <w:ind w:left="708" w:firstLine="708"/>
      </w:pPr>
      <w:bookmarkStart w:id="0" w:name="_Toc525046480"/>
      <w:bookmarkStart w:id="1" w:name="_Toc535842299"/>
      <w:r>
        <w:lastRenderedPageBreak/>
        <w:t>ВВЕДЕНИЕ</w:t>
      </w:r>
      <w:bookmarkEnd w:id="0"/>
      <w:bookmarkEnd w:id="1"/>
    </w:p>
    <w:p w:rsidR="009F431F" w:rsidRDefault="009F431F" w:rsidP="009F431F"/>
    <w:p w:rsidR="009F431F" w:rsidRPr="00442A5E" w:rsidRDefault="009F431F" w:rsidP="009F431F">
      <w:r>
        <w:t xml:space="preserve">Данная инструкция описывает действия оператора установки </w:t>
      </w:r>
      <w:r w:rsidR="004128E2">
        <w:t>контроля насосных штанг</w:t>
      </w:r>
      <w:r w:rsidRPr="00442A5E">
        <w:t>, выполняемые при</w:t>
      </w:r>
      <w:r>
        <w:t xml:space="preserve"> настройке параметров контроля, проверке работоспособности установки и выполнении контроля.</w:t>
      </w:r>
      <w:r w:rsidRPr="00442A5E">
        <w:t xml:space="preserve"> </w:t>
      </w:r>
    </w:p>
    <w:p w:rsidR="009F431F" w:rsidRPr="00442A5E" w:rsidRDefault="009F431F" w:rsidP="009F431F">
      <w:r>
        <w:t>Физические основы, характеристики и особенности используемых методов неразрушающего контроля: индукционный метод магнитного контроля в приложенном поле (термины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24450-80</w:t>
      </w:r>
      <w:r>
        <w:rPr>
          <w:bCs/>
          <w:kern w:val="36"/>
          <w:szCs w:val="24"/>
        </w:rPr>
        <w:t>), эхо-импульсный акустический метод с ЭМА-преобразованием (</w:t>
      </w:r>
      <w:r>
        <w:t>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</w:t>
      </w:r>
      <w:r>
        <w:rPr>
          <w:bCs/>
          <w:kern w:val="36"/>
          <w:szCs w:val="24"/>
        </w:rPr>
        <w:t>3829</w:t>
      </w:r>
      <w:r w:rsidRPr="00E6719C">
        <w:rPr>
          <w:bCs/>
          <w:kern w:val="36"/>
          <w:szCs w:val="24"/>
        </w:rPr>
        <w:t>-8</w:t>
      </w:r>
      <w:r>
        <w:rPr>
          <w:bCs/>
          <w:kern w:val="36"/>
          <w:szCs w:val="24"/>
        </w:rPr>
        <w:t>5)</w:t>
      </w:r>
      <w:r>
        <w:t xml:space="preserve"> в данной инструкции не рассматриваются. Обслуживающий персонал установки должен иметь необходимую квалификацию в части, касающейся используемых методов неразрушающего контроля (магнитный контроль и ультразвуковой контроль) применительно к контролируемому изделию (штанга насосная). Также обслуживающий персонал должен владеть навыками работы с персональным компьютером под управлением операционной системы Microsoft Windows.</w:t>
      </w:r>
    </w:p>
    <w:p w:rsidR="009F431F" w:rsidRPr="002D6E80" w:rsidRDefault="009F431F" w:rsidP="009F431F">
      <w:r>
        <w:t>При изучении данного документа д</w:t>
      </w:r>
      <w:r w:rsidRPr="002D6E80">
        <w:t>ополнительно следует руководствоваться следующими документами: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Регламент технического обслуживания БУРАН 9955-136 ДРТО;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</w:t>
      </w:r>
      <w:r w:rsidRPr="009F431F">
        <w:rPr>
          <w:color w:val="FF0000"/>
          <w:lang w:val="en-US"/>
        </w:rPr>
        <w:t> </w:t>
      </w:r>
      <w:r w:rsidRPr="009F431F">
        <w:rPr>
          <w:color w:val="FF0000"/>
        </w:rPr>
        <w:t>РЭ-01;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 РЭ-02;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9998-111 РЭ;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 xml:space="preserve">Паспорт БУРАН 9955-136 ПС; 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Руководства по эксплуатации покупных изделий, входящих в состав установки;</w:t>
      </w:r>
    </w:p>
    <w:p w:rsidR="009F431F" w:rsidRDefault="009F431F" w:rsidP="009F431F">
      <w:r w:rsidRPr="009F431F">
        <w:rPr>
          <w:color w:val="FF0000"/>
        </w:rPr>
        <w:t>Схемы электрические проектов БУРАН 9955-136 и БУРАН-9998-111</w:t>
      </w:r>
      <w:r>
        <w:t>.</w:t>
      </w:r>
    </w:p>
    <w:p w:rsidR="009F431F" w:rsidRDefault="009F431F" w:rsidP="009F431F"/>
    <w:p w:rsidR="009F431F" w:rsidRPr="00316C91" w:rsidRDefault="009F431F" w:rsidP="009F431F">
      <w:pPr>
        <w:rPr>
          <w:b/>
        </w:rPr>
      </w:pPr>
      <w:r w:rsidRPr="00316C91">
        <w:rPr>
          <w:b/>
        </w:rPr>
        <w:t xml:space="preserve">ВНИМАНИЕ! Значение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9F431F" w:rsidRDefault="009F431F"/>
    <w:p w:rsidR="009F431F" w:rsidRDefault="009F431F"/>
    <w:p w:rsidR="009F431F" w:rsidRDefault="009F431F"/>
    <w:p w:rsidR="009F431F" w:rsidRDefault="009F431F"/>
    <w:p w:rsidR="009F431F" w:rsidRDefault="009F431F" w:rsidP="009F431F">
      <w:pPr>
        <w:pStyle w:val="1"/>
        <w:numPr>
          <w:ilvl w:val="0"/>
          <w:numId w:val="3"/>
        </w:numPr>
        <w:ind w:left="1843" w:hanging="283"/>
        <w:rPr>
          <w:color w:val="auto"/>
        </w:rPr>
      </w:pPr>
      <w:bookmarkStart w:id="2" w:name="_Toc535842300"/>
      <w:r w:rsidRPr="009F431F">
        <w:rPr>
          <w:color w:val="auto"/>
        </w:rPr>
        <w:lastRenderedPageBreak/>
        <w:t>Программа установки контроля насосных штанг</w:t>
      </w:r>
      <w:bookmarkEnd w:id="2"/>
    </w:p>
    <w:p w:rsidR="009F431F" w:rsidRDefault="009F431F" w:rsidP="009F431F"/>
    <w:p w:rsidR="009F431F" w:rsidRDefault="009F431F" w:rsidP="009F431F">
      <w:r>
        <w:t xml:space="preserve">Рабочая программа </w:t>
      </w:r>
      <w:r w:rsidR="006B42BA">
        <w:t xml:space="preserve">находится на диске </w:t>
      </w:r>
      <w:r w:rsidR="006B42BA" w:rsidRPr="006B42BA">
        <w:t>“</w:t>
      </w:r>
      <w:r w:rsidR="006B42BA">
        <w:rPr>
          <w:lang w:val="en-US"/>
        </w:rPr>
        <w:t>D</w:t>
      </w:r>
      <w:r w:rsidR="006B42BA" w:rsidRPr="006B42BA">
        <w:t xml:space="preserve">:\” </w:t>
      </w:r>
      <w:r w:rsidR="006B42BA">
        <w:t xml:space="preserve">управляющего компьютера, в каталоге </w:t>
      </w:r>
      <w:r w:rsidR="006B42BA" w:rsidRPr="006B42BA">
        <w:t>“</w:t>
      </w:r>
      <w:r w:rsidR="006B42BA">
        <w:rPr>
          <w:lang w:val="en-US"/>
        </w:rPr>
        <w:t>Work</w:t>
      </w:r>
      <w:r w:rsidR="006B42BA" w:rsidRPr="006B42BA">
        <w:t>”</w:t>
      </w:r>
      <w:r w:rsidR="006B42BA">
        <w:t>. Ярлык запуска рабочей программы находится на рабочем столе.</w:t>
      </w:r>
    </w:p>
    <w:p w:rsidR="006B42BA" w:rsidRDefault="006B42BA" w:rsidP="00E9694C">
      <w:pPr>
        <w:pStyle w:val="30"/>
        <w:numPr>
          <w:ilvl w:val="1"/>
          <w:numId w:val="11"/>
        </w:numPr>
        <w:rPr>
          <w:lang w:val="en-US"/>
        </w:rPr>
      </w:pPr>
      <w:r w:rsidRPr="00D54895">
        <w:t>Описание основного окна рабочей программы</w:t>
      </w:r>
    </w:p>
    <w:p w:rsidR="00E9694C" w:rsidRDefault="00E9694C" w:rsidP="00E9694C">
      <w:r>
        <w:t>Основной экран рабочей программы приведен на рисунке 1.</w:t>
      </w:r>
    </w:p>
    <w:p w:rsidR="00E9694C" w:rsidRDefault="00E9694C" w:rsidP="00E9694C">
      <w:r>
        <w:rPr>
          <w:noProof/>
        </w:rPr>
        <w:drawing>
          <wp:inline distT="0" distB="0" distL="0" distR="0">
            <wp:extent cx="5081905" cy="3138487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87" cy="313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81" w:rsidRPr="00C214FA" w:rsidRDefault="00581E81" w:rsidP="00581E81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581E81" w:rsidRDefault="00581E81" w:rsidP="00581E81">
      <w:pPr>
        <w:pStyle w:val="3"/>
      </w:pPr>
      <w:r w:rsidRPr="00581E81">
        <w:rPr>
          <w:rStyle w:val="31"/>
          <w:rFonts w:ascii="Times New Roman" w:hAnsi="Times New Roman" w:cs="Times New Roman"/>
          <w:b w:val="0"/>
        </w:rPr>
        <w:t>В верхней части основного окна расположено меню управления,</w:t>
      </w:r>
      <w:r w:rsidRPr="00581E81">
        <w:t xml:space="preserve"> состоящее из пяти пунктов</w:t>
      </w:r>
      <w:r>
        <w:t xml:space="preserve">: </w:t>
      </w:r>
      <w:r w:rsidR="0069315A" w:rsidRPr="0069315A">
        <w:t>“</w:t>
      </w:r>
      <w:r>
        <w:t>Файл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Типоразмер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Настройки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Установка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О программе</w:t>
      </w:r>
      <w:r w:rsidR="0069315A" w:rsidRPr="0069315A">
        <w:t>”</w:t>
      </w:r>
      <w:r>
        <w:t>. Описание пунктов меню управления приведено в п. 1.2.</w:t>
      </w:r>
    </w:p>
    <w:p w:rsidR="00581E81" w:rsidRPr="00B62337" w:rsidRDefault="00581E81" w:rsidP="00581E81">
      <w:pPr>
        <w:pStyle w:val="3"/>
      </w:pPr>
      <w:r>
        <w:t>Под меню расположена панель инструментов</w:t>
      </w:r>
      <w:r w:rsidRPr="00B62337">
        <w:t>: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>кнопки управления и тестирования установки</w:t>
      </w:r>
      <w:r w:rsidRPr="00CD3DF5">
        <w:t>;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 xml:space="preserve"> список выбора типоразмера</w:t>
      </w:r>
      <w:r>
        <w:rPr>
          <w:lang w:val="en-US"/>
        </w:rPr>
        <w:t>;</w:t>
      </w:r>
    </w:p>
    <w:p w:rsidR="00581E81" w:rsidRPr="00CD3DF5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B62337">
        <w:t>“</w:t>
      </w:r>
      <w:r>
        <w:t>дефектоскопия</w:t>
      </w:r>
      <w:r w:rsidRPr="00B62337">
        <w:t>”</w:t>
      </w:r>
      <w:r w:rsidRPr="00CD3DF5">
        <w:t>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структура</w:t>
      </w:r>
      <w:r w:rsidRPr="00CD3DF5">
        <w:t>”;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прерывание на просмотр</w:t>
      </w:r>
      <w:r w:rsidRPr="00CD3DF5">
        <w:t>”</w:t>
      </w:r>
    </w:p>
    <w:p w:rsidR="00581E81" w:rsidRDefault="00581E81" w:rsidP="00581E81">
      <w:pPr>
        <w:pStyle w:val="3"/>
      </w:pPr>
      <w:r>
        <w:t>Строка сообщений состояния установки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81E81" w:rsidRPr="003A3F16" w:rsidRDefault="003A3F16" w:rsidP="003A3F16">
      <w:r>
        <w:t xml:space="preserve">Данное окно представляет </w:t>
      </w:r>
      <w:r w:rsidR="00581E81">
        <w:t>график</w:t>
      </w:r>
      <w:r w:rsidRPr="003A3F16">
        <w:t>:</w:t>
      </w:r>
      <w:r>
        <w:t xml:space="preserve">  ось</w:t>
      </w:r>
      <w:r w:rsidR="00581E81">
        <w:t xml:space="preserve"> </w:t>
      </w:r>
      <w:r w:rsidR="00581E81" w:rsidRPr="003A3F16">
        <w:t>“</w:t>
      </w:r>
      <w:r w:rsidR="00581E81">
        <w:rPr>
          <w:lang w:val="en-US"/>
        </w:rPr>
        <w:t>X</w:t>
      </w:r>
      <w:r w:rsidR="00581E81"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</w:t>
      </w:r>
      <w:r>
        <w:lastRenderedPageBreak/>
        <w:t xml:space="preserve">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3A3F16" w:rsidRDefault="003A3F16" w:rsidP="003A3F16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>Обобщённый результат контроля</w:t>
      </w:r>
    </w:p>
    <w:p w:rsidR="00BB6D57" w:rsidRDefault="003A3F16" w:rsidP="00BB6D57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 w:rsidR="00BB6D57">
        <w:t>Обобщённый результат контроля, формируемый на основании результата используемыми в данном измерении модулями.</w:t>
      </w:r>
    </w:p>
    <w:p w:rsidR="00BB6D57" w:rsidRDefault="00BB6D57" w:rsidP="00BB6D57">
      <w:pPr>
        <w:pStyle w:val="2"/>
      </w:pPr>
      <w:bookmarkStart w:id="3" w:name="_Toc525046483"/>
      <w:bookmarkStart w:id="4" w:name="_Toc525824406"/>
      <w:bookmarkStart w:id="5" w:name="_Toc535842301"/>
      <w:r w:rsidRPr="00BB6D57">
        <w:t>Описание меню</w:t>
      </w:r>
      <w:bookmarkEnd w:id="3"/>
      <w:bookmarkEnd w:id="4"/>
      <w:bookmarkEnd w:id="5"/>
    </w:p>
    <w:p w:rsidR="00BB6D57" w:rsidRPr="00BB6D57" w:rsidRDefault="00BB6D57" w:rsidP="00BB6D57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BB6D57" w:rsidRPr="00BB6D57" w:rsidRDefault="0053687A" w:rsidP="00BB6D57">
      <w:pPr>
        <w:pStyle w:val="3"/>
        <w:rPr>
          <w:lang w:val="en-US"/>
        </w:rPr>
      </w:pPr>
      <w:r>
        <w:t xml:space="preserve">Меню </w:t>
      </w:r>
      <w:r w:rsidR="00BB6D57">
        <w:rPr>
          <w:lang w:val="en-US"/>
        </w:rPr>
        <w:t>“</w:t>
      </w:r>
      <w:r w:rsidR="00BB6D57">
        <w:t>Файл</w:t>
      </w:r>
      <w:r w:rsidR="00BB6D57">
        <w:rPr>
          <w:lang w:val="en-US"/>
        </w:rPr>
        <w:t>”</w:t>
      </w:r>
    </w:p>
    <w:p w:rsidR="00F605C7" w:rsidRDefault="00F605C7" w:rsidP="00F605C7">
      <w:pPr>
        <w:pStyle w:val="a3"/>
        <w:numPr>
          <w:ilvl w:val="3"/>
          <w:numId w:val="15"/>
        </w:numPr>
      </w:pPr>
      <w:r w:rsidRPr="00F605C7">
        <w:t>“</w:t>
      </w:r>
      <w:r>
        <w:t>Загрузить данные</w:t>
      </w:r>
      <w:r w:rsidRPr="00F605C7">
        <w:t>”</w:t>
      </w:r>
      <w:r>
        <w:t xml:space="preserve"> - загружает ранее сохранённые измерения. При </w:t>
      </w:r>
      <w:r w:rsidRPr="00F605C7">
        <w:t>выборе пункта меню открывается окно с возможностью выбора файла с данными (</w:t>
      </w:r>
      <w:proofErr w:type="gramStart"/>
      <w:r w:rsidRPr="00F605C7">
        <w:t>см</w:t>
      </w:r>
      <w:proofErr w:type="gramEnd"/>
      <w:r w:rsidRPr="00F605C7">
        <w:t xml:space="preserve">. рис. 2). </w:t>
      </w:r>
    </w:p>
    <w:p w:rsidR="00F605C7" w:rsidRDefault="00F605C7" w:rsidP="00F605C7">
      <w:pPr>
        <w:ind w:left="851" w:firstLine="0"/>
      </w:pPr>
      <w:r>
        <w:rPr>
          <w:noProof/>
        </w:rPr>
        <w:drawing>
          <wp:inline distT="0" distB="0" distL="0" distR="0">
            <wp:extent cx="3452813" cy="1881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1" cy="18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jc w:val="center"/>
      </w:pPr>
      <w:r>
        <w:t>Рисунок 2</w:t>
      </w:r>
    </w:p>
    <w:p w:rsidR="00F605C7" w:rsidRPr="00F605C7" w:rsidRDefault="00F605C7" w:rsidP="00F605C7">
      <w:pPr>
        <w:ind w:left="851" w:firstLine="0"/>
      </w:pPr>
    </w:p>
    <w:p w:rsidR="00F605C7" w:rsidRDefault="00F605C7" w:rsidP="00F605C7">
      <w:pPr>
        <w:pStyle w:val="a3"/>
        <w:numPr>
          <w:ilvl w:val="3"/>
          <w:numId w:val="12"/>
        </w:numPr>
      </w:pPr>
      <w:r w:rsidRPr="008377F2">
        <w:t>“</w:t>
      </w:r>
      <w:r>
        <w:t>Сохранить данные</w:t>
      </w:r>
      <w:r w:rsidRPr="008377F2">
        <w:t>”</w:t>
      </w:r>
      <w:r>
        <w:t xml:space="preserve"> – сохраняет текущие данные в файл. При выборе пункта меню открывается окно с возможностью задать имя файла (</w:t>
      </w:r>
      <w:proofErr w:type="gramStart"/>
      <w:r>
        <w:t>см</w:t>
      </w:r>
      <w:proofErr w:type="gramEnd"/>
      <w:r>
        <w:t xml:space="preserve">. рис. 3). </w:t>
      </w:r>
    </w:p>
    <w:p w:rsidR="00F605C7" w:rsidRDefault="00F605C7" w:rsidP="00F605C7">
      <w:pPr>
        <w:ind w:left="1080" w:firstLine="0"/>
      </w:pPr>
      <w:r>
        <w:rPr>
          <w:noProof/>
        </w:rPr>
        <w:lastRenderedPageBreak/>
        <w:drawing>
          <wp:inline distT="0" distB="0" distL="0" distR="0">
            <wp:extent cx="3197225" cy="16716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6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ind w:left="4648"/>
      </w:pPr>
      <w:r>
        <w:t>Рисунок 3</w:t>
      </w:r>
    </w:p>
    <w:p w:rsidR="00F605C7" w:rsidRDefault="00F605C7" w:rsidP="00F605C7">
      <w:pPr>
        <w:pStyle w:val="a3"/>
        <w:ind w:left="2325" w:firstLine="0"/>
      </w:pPr>
    </w:p>
    <w:p w:rsidR="00F605C7" w:rsidRDefault="00F605C7" w:rsidP="00F605C7">
      <w:pPr>
        <w:pStyle w:val="a3"/>
        <w:numPr>
          <w:ilvl w:val="3"/>
          <w:numId w:val="12"/>
        </w:numPr>
        <w:rPr>
          <w:sz w:val="20"/>
        </w:rPr>
      </w:pPr>
      <w:r w:rsidRPr="00E30F78">
        <w:rPr>
          <w:sz w:val="20"/>
        </w:rPr>
        <w:t>“</w:t>
      </w:r>
      <w:r>
        <w:rPr>
          <w:sz w:val="20"/>
        </w:rPr>
        <w:t>Перерасчёт</w:t>
      </w:r>
      <w:r w:rsidRPr="00E30F78">
        <w:rPr>
          <w:sz w:val="20"/>
        </w:rPr>
        <w:t>”</w:t>
      </w:r>
      <w:r>
        <w:rPr>
          <w:sz w:val="20"/>
        </w:rPr>
        <w:t xml:space="preserve"> – при выборе данного пункта меню происходит перерасчёт результата. (Может быть полезным, при изменении настроек).</w:t>
      </w:r>
    </w:p>
    <w:p w:rsidR="00F605C7" w:rsidRPr="00480C36" w:rsidRDefault="00F605C7" w:rsidP="00F605C7">
      <w:pPr>
        <w:pStyle w:val="a3"/>
        <w:numPr>
          <w:ilvl w:val="3"/>
          <w:numId w:val="12"/>
        </w:numPr>
        <w:rPr>
          <w:sz w:val="20"/>
        </w:rPr>
      </w:pPr>
      <w:r>
        <w:rPr>
          <w:sz w:val="20"/>
          <w:lang w:val="en-US"/>
        </w:rPr>
        <w:t>“</w:t>
      </w:r>
      <w:r>
        <w:rPr>
          <w:sz w:val="20"/>
        </w:rPr>
        <w:t>Выход</w:t>
      </w:r>
      <w:r>
        <w:rPr>
          <w:sz w:val="20"/>
          <w:lang w:val="en-US"/>
        </w:rPr>
        <w:t>”</w:t>
      </w:r>
      <w:r>
        <w:rPr>
          <w:sz w:val="20"/>
        </w:rPr>
        <w:t xml:space="preserve"> – завершает программу.</w:t>
      </w:r>
    </w:p>
    <w:p w:rsidR="00F605C7" w:rsidRDefault="0053687A" w:rsidP="0053687A">
      <w:pPr>
        <w:pStyle w:val="3"/>
      </w:pPr>
      <w:r>
        <w:t xml:space="preserve"> Меню </w:t>
      </w:r>
      <w:r w:rsidR="00F605C7" w:rsidRPr="00F95D6F">
        <w:rPr>
          <w:lang w:val="en-US"/>
        </w:rPr>
        <w:t>“</w:t>
      </w:r>
      <w:r w:rsidR="00F605C7" w:rsidRPr="00F95D6F">
        <w:t>Типоразмер</w:t>
      </w:r>
      <w:r w:rsidR="00F605C7" w:rsidRPr="00F95D6F">
        <w:rPr>
          <w:lang w:val="en-US"/>
        </w:rPr>
        <w:t>”</w:t>
      </w:r>
    </w:p>
    <w:p w:rsidR="00F74D33" w:rsidRPr="0053687A" w:rsidRDefault="00F74D33" w:rsidP="00F74D33">
      <w:pPr>
        <w:rPr>
          <w:color w:val="FF0000"/>
        </w:rPr>
      </w:pPr>
      <w:r>
        <w:t xml:space="preserve">При подтверждении </w:t>
      </w:r>
      <w:r w:rsidR="0053687A">
        <w:t>изменения</w:t>
      </w:r>
      <w:r>
        <w:t xml:space="preserve"> данных будет открываться диалоговое окно для ввода пароля</w:t>
      </w:r>
      <w:r w:rsidR="005A156C">
        <w:t xml:space="preserve"> </w:t>
      </w:r>
      <w:r>
        <w:t>(</w:t>
      </w:r>
      <w:proofErr w:type="gramStart"/>
      <w:r>
        <w:t>см</w:t>
      </w:r>
      <w:proofErr w:type="gramEnd"/>
      <w:r>
        <w:t>. рис. 3.1)</w:t>
      </w:r>
      <w:r w:rsidR="005A156C">
        <w:t xml:space="preserve">. </w:t>
      </w:r>
      <w:r w:rsidR="005A156C" w:rsidRPr="005A156C">
        <w:rPr>
          <w:color w:val="FF0000"/>
        </w:rPr>
        <w:t xml:space="preserve">Пароль – </w:t>
      </w:r>
      <w:r w:rsidR="005A156C" w:rsidRPr="0053687A">
        <w:rPr>
          <w:color w:val="FF0000"/>
        </w:rPr>
        <w:t>“1234”</w:t>
      </w:r>
    </w:p>
    <w:p w:rsidR="005A156C" w:rsidRDefault="005A156C" w:rsidP="00F74D33">
      <w:r>
        <w:rPr>
          <w:noProof/>
        </w:rPr>
        <w:drawing>
          <wp:inline distT="0" distB="0" distL="0" distR="0">
            <wp:extent cx="1876425" cy="790575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6C" w:rsidRPr="00C214FA" w:rsidRDefault="005A156C" w:rsidP="005A156C">
      <w:pPr>
        <w:pStyle w:val="a7"/>
        <w:ind w:left="4648"/>
      </w:pPr>
      <w:r>
        <w:t>Рисунок 3.1</w:t>
      </w:r>
    </w:p>
    <w:p w:rsidR="005A156C" w:rsidRPr="00F74D33" w:rsidRDefault="005A156C" w:rsidP="00F74D33"/>
    <w:p w:rsidR="00F605C7" w:rsidRDefault="00F605C7" w:rsidP="0053687A">
      <w:pPr>
        <w:pStyle w:val="3"/>
        <w:numPr>
          <w:ilvl w:val="3"/>
          <w:numId w:val="12"/>
        </w:numPr>
      </w:pPr>
      <w:r w:rsidRPr="00674F2F">
        <w:t>“</w:t>
      </w:r>
      <w:r>
        <w:t>Мёртвые зоны</w:t>
      </w:r>
      <w:r w:rsidRPr="00674F2F">
        <w:t>”</w:t>
      </w:r>
      <w:r>
        <w:t xml:space="preserve"> </w:t>
      </w:r>
      <w:r w:rsidR="00674F2F">
        <w:t>(</w:t>
      </w:r>
      <w:proofErr w:type="gramStart"/>
      <w:r w:rsidR="00674F2F">
        <w:t>см</w:t>
      </w:r>
      <w:proofErr w:type="gramEnd"/>
      <w:r w:rsidR="00674F2F">
        <w:t>. рис. 4)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Структура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 w:rsidRPr="00E4536A">
        <w:rPr>
          <w:sz w:val="20"/>
        </w:rPr>
        <w:t xml:space="preserve"> </w:t>
      </w:r>
      <w:r>
        <w:rPr>
          <w:sz w:val="20"/>
        </w:rPr>
        <w:t>Структура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lastRenderedPageBreak/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BB6D57" w:rsidRDefault="00E4536A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>Длина штанги (мм)</w:t>
      </w:r>
      <w:r>
        <w:rPr>
          <w:lang w:val="en-US"/>
        </w:rPr>
        <w:t>”</w:t>
      </w:r>
    </w:p>
    <w:p w:rsidR="00E4536A" w:rsidRDefault="00E4536A" w:rsidP="00E4536A">
      <w:r>
        <w:t>Задаётся длина штанги – по ней в дальнейшем определяются размеры мёртвых зон,</w:t>
      </w:r>
    </w:p>
    <w:p w:rsidR="00E4536A" w:rsidRDefault="00674F2F" w:rsidP="00E4536A">
      <w:r>
        <w:t>Вычисление</w:t>
      </w:r>
      <w:r w:rsidR="00E4536A">
        <w:t xml:space="preserve"> </w:t>
      </w:r>
      <w:r>
        <w:t>входных данных для отображения результата на графике.</w:t>
      </w:r>
    </w:p>
    <w:p w:rsidR="00674F2F" w:rsidRDefault="00674F2F" w:rsidP="00E4536A">
      <w:r>
        <w:rPr>
          <w:noProof/>
        </w:rPr>
        <w:drawing>
          <wp:inline distT="0" distB="0" distL="0" distR="0">
            <wp:extent cx="2986087" cy="1847850"/>
            <wp:effectExtent l="19050" t="0" r="47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2F" w:rsidRDefault="00674F2F" w:rsidP="00674F2F">
      <w:pPr>
        <w:pStyle w:val="a7"/>
        <w:ind w:left="4648"/>
      </w:pPr>
      <w:r>
        <w:t>Рисунок 4</w:t>
      </w:r>
    </w:p>
    <w:p w:rsidR="00674F2F" w:rsidRPr="00674F2F" w:rsidRDefault="00674F2F" w:rsidP="00674F2F"/>
    <w:p w:rsidR="00674F2F" w:rsidRPr="00674F2F" w:rsidRDefault="00674F2F" w:rsidP="00674F2F">
      <w:pPr>
        <w:pStyle w:val="a3"/>
        <w:keepNext/>
        <w:keepLines/>
        <w:numPr>
          <w:ilvl w:val="2"/>
          <w:numId w:val="15"/>
        </w:numPr>
        <w:spacing w:before="20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6"/>
          <w:szCs w:val="26"/>
          <w:lang w:val="en-US"/>
        </w:rPr>
      </w:pPr>
      <w:bookmarkStart w:id="6" w:name="_Toc535578749"/>
      <w:bookmarkStart w:id="7" w:name="_Toc535578774"/>
      <w:bookmarkStart w:id="8" w:name="_Toc535578817"/>
      <w:bookmarkStart w:id="9" w:name="_Toc535578827"/>
      <w:bookmarkStart w:id="10" w:name="_Toc535578854"/>
      <w:bookmarkStart w:id="11" w:name="_Toc535842283"/>
      <w:bookmarkStart w:id="12" w:name="_Toc535842302"/>
      <w:bookmarkEnd w:id="6"/>
      <w:bookmarkEnd w:id="7"/>
      <w:bookmarkEnd w:id="8"/>
      <w:bookmarkEnd w:id="9"/>
      <w:bookmarkEnd w:id="10"/>
      <w:bookmarkEnd w:id="11"/>
      <w:bookmarkEnd w:id="12"/>
    </w:p>
    <w:p w:rsidR="00674F2F" w:rsidRDefault="00674F2F" w:rsidP="0053687A">
      <w:pPr>
        <w:pStyle w:val="3"/>
        <w:numPr>
          <w:ilvl w:val="3"/>
          <w:numId w:val="12"/>
        </w:numPr>
        <w:rPr>
          <w:lang w:val="en-US"/>
        </w:rPr>
      </w:pPr>
      <w:r>
        <w:rPr>
          <w:lang w:val="en-US"/>
        </w:rPr>
        <w:t>“</w:t>
      </w:r>
      <w:r>
        <w:t>Медианный фильтр</w:t>
      </w:r>
      <w:r>
        <w:rPr>
          <w:lang w:val="en-US"/>
        </w:rPr>
        <w:t>”</w:t>
      </w:r>
    </w:p>
    <w:p w:rsidR="00EF3A99" w:rsidRPr="00EF3A99" w:rsidRDefault="00EF3A99" w:rsidP="00EF3A99">
      <w:pPr>
        <w:rPr>
          <w:sz w:val="20"/>
        </w:rPr>
      </w:pPr>
      <w:r w:rsidRPr="00EF3A99">
        <w:rPr>
          <w:sz w:val="20"/>
        </w:rPr>
        <w:t xml:space="preserve">Используется для отсечения </w:t>
      </w:r>
      <w:hyperlink r:id="rId13" w:history="1">
        <w:r w:rsidRPr="00EF3A99">
          <w:rPr>
            <w:rStyle w:val="a8"/>
            <w:rFonts w:cs="Arial"/>
            <w:b/>
            <w:bCs/>
            <w:i/>
            <w:iCs/>
            <w:color w:val="000000" w:themeColor="text1"/>
            <w:sz w:val="20"/>
            <w:u w:val="none"/>
            <w:shd w:val="clear" w:color="auto" w:fill="FFFFFF"/>
          </w:rPr>
          <w:t>единичных</w:t>
        </w:r>
      </w:hyperlink>
      <w:r w:rsidRPr="00EF3A99">
        <w:rPr>
          <w:sz w:val="20"/>
        </w:rPr>
        <w:t xml:space="preserve"> выбросов</w:t>
      </w:r>
      <w:r w:rsidR="00CB61A6">
        <w:rPr>
          <w:sz w:val="20"/>
        </w:rPr>
        <w:t xml:space="preserve"> (</w:t>
      </w:r>
      <w:proofErr w:type="gramStart"/>
      <w:r w:rsidR="00CB61A6">
        <w:rPr>
          <w:sz w:val="20"/>
        </w:rPr>
        <w:t>см</w:t>
      </w:r>
      <w:proofErr w:type="gramEnd"/>
      <w:r w:rsidR="00CB61A6">
        <w:rPr>
          <w:sz w:val="20"/>
        </w:rPr>
        <w:t>. рис. 5)</w:t>
      </w:r>
      <w:r w:rsidRPr="00EF3A99">
        <w:rPr>
          <w:sz w:val="20"/>
        </w:rPr>
        <w:t>.</w:t>
      </w:r>
      <w:r w:rsidR="00CB61A6">
        <w:rPr>
          <w:sz w:val="20"/>
        </w:rPr>
        <w:t xml:space="preserve"> </w:t>
      </w:r>
    </w:p>
    <w:p w:rsidR="00674F2F" w:rsidRPr="00EF3A99" w:rsidRDefault="00674F2F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Дефектоскопия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EF3A99" w:rsidRPr="00EF3A99" w:rsidRDefault="00EF3A99" w:rsidP="00EF3A99">
      <w:r>
        <w:t>Определяет среднее значение входных данных</w:t>
      </w:r>
    </w:p>
    <w:p w:rsidR="00674F2F" w:rsidRDefault="00EF3A99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 xml:space="preserve">Дефектоскопия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Pr="00EF3A99" w:rsidRDefault="00CB61A6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Структура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CB61A6" w:rsidRPr="00EF3A99" w:rsidRDefault="00CB61A6" w:rsidP="00CB61A6">
      <w:r>
        <w:t>Определяет среднее значение входных данных</w:t>
      </w:r>
    </w:p>
    <w:p w:rsidR="00CB61A6" w:rsidRDefault="00CB61A6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rPr>
          <w:sz w:val="20"/>
        </w:rPr>
        <w:t xml:space="preserve">Структура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Default="00CB61A6" w:rsidP="00CB61A6">
      <w:r>
        <w:rPr>
          <w:noProof/>
        </w:rPr>
        <w:drawing>
          <wp:inline distT="0" distB="0" distL="0" distR="0">
            <wp:extent cx="3505200" cy="15287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6" w:rsidRDefault="00CB61A6" w:rsidP="00CB61A6">
      <w:pPr>
        <w:pStyle w:val="a7"/>
        <w:ind w:left="4648"/>
        <w:rPr>
          <w:lang w:val="en-US"/>
        </w:rPr>
      </w:pPr>
      <w:r>
        <w:t>Рисунок 5</w:t>
      </w:r>
    </w:p>
    <w:p w:rsidR="00F202BC" w:rsidRDefault="00F202BC" w:rsidP="0053687A">
      <w:pPr>
        <w:pStyle w:val="3"/>
      </w:pPr>
      <w:r>
        <w:t>Корректировка датчиков (</w:t>
      </w:r>
      <w:proofErr w:type="gramStart"/>
      <w:r>
        <w:t>см</w:t>
      </w:r>
      <w:proofErr w:type="gramEnd"/>
      <w:r>
        <w:t>. рис. 6)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дефектоскоп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lastRenderedPageBreak/>
        <w:t>Коэффициент структура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17030" w:rsidRDefault="00F17030" w:rsidP="00F202BC">
      <w:r>
        <w:rPr>
          <w:noProof/>
        </w:rPr>
        <w:drawing>
          <wp:inline distT="0" distB="0" distL="0" distR="0">
            <wp:extent cx="2643187" cy="842963"/>
            <wp:effectExtent l="19050" t="0" r="47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7" cy="84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30" w:rsidRDefault="00F17030" w:rsidP="00F17030">
      <w:pPr>
        <w:pStyle w:val="a7"/>
        <w:ind w:left="4648"/>
      </w:pPr>
      <w:r>
        <w:t>Рисунок 6</w:t>
      </w:r>
    </w:p>
    <w:p w:rsidR="009F4E1F" w:rsidRDefault="009F4E1F" w:rsidP="0053687A">
      <w:pPr>
        <w:pStyle w:val="3"/>
        <w:numPr>
          <w:ilvl w:val="3"/>
          <w:numId w:val="12"/>
        </w:numPr>
      </w:pPr>
      <w:r>
        <w:t>Создать типоразмер</w:t>
      </w:r>
    </w:p>
    <w:p w:rsidR="009F4E1F" w:rsidRDefault="00D87354" w:rsidP="009F4E1F">
      <w:r>
        <w:t>Создаёт новый типоразмер с текущими параметрами</w:t>
      </w:r>
      <w:r w:rsidR="00FB33B0">
        <w:t xml:space="preserve"> (</w:t>
      </w:r>
      <w:proofErr w:type="gramStart"/>
      <w:r w:rsidR="00FB33B0">
        <w:t>см</w:t>
      </w:r>
      <w:proofErr w:type="gramEnd"/>
      <w:r w:rsidR="00FB33B0">
        <w:t>. рис 7)</w:t>
      </w:r>
      <w:r>
        <w:t>.</w:t>
      </w:r>
    </w:p>
    <w:p w:rsidR="00FB33B0" w:rsidRDefault="00FB33B0" w:rsidP="009F4E1F">
      <w:r>
        <w:rPr>
          <w:noProof/>
        </w:rPr>
        <w:drawing>
          <wp:inline distT="0" distB="0" distL="0" distR="0">
            <wp:extent cx="1738312" cy="77628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12" cy="7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7</w:t>
      </w:r>
    </w:p>
    <w:p w:rsidR="00FB33B0" w:rsidRDefault="00FB33B0" w:rsidP="0053687A">
      <w:pPr>
        <w:pStyle w:val="3"/>
        <w:numPr>
          <w:ilvl w:val="3"/>
          <w:numId w:val="12"/>
        </w:numPr>
      </w:pPr>
      <w:r>
        <w:t>Удалить типоразмер</w:t>
      </w:r>
    </w:p>
    <w:p w:rsidR="00FB33B0" w:rsidRDefault="00FB33B0" w:rsidP="00FB33B0">
      <w:r>
        <w:t>Удаляет текущий типоразмер (</w:t>
      </w:r>
      <w:proofErr w:type="gramStart"/>
      <w:r>
        <w:t>см</w:t>
      </w:r>
      <w:proofErr w:type="gramEnd"/>
      <w:r>
        <w:t>. рис 8)</w:t>
      </w:r>
    </w:p>
    <w:p w:rsidR="00FB33B0" w:rsidRDefault="00CF3A70" w:rsidP="00FB33B0">
      <w:r>
        <w:rPr>
          <w:noProof/>
        </w:rPr>
        <w:drawing>
          <wp:inline distT="0" distB="0" distL="0" distR="0">
            <wp:extent cx="2390775" cy="78581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8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8</w:t>
      </w:r>
    </w:p>
    <w:p w:rsidR="00FB33B0" w:rsidRDefault="00FB33B0" w:rsidP="00FB33B0"/>
    <w:p w:rsidR="00FB33B0" w:rsidRDefault="0053687A" w:rsidP="0053687A">
      <w:pPr>
        <w:pStyle w:val="3"/>
      </w:pPr>
      <w:r>
        <w:t xml:space="preserve">Меню </w:t>
      </w: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Сохранить координаты окна</w:t>
      </w:r>
    </w:p>
    <w:p w:rsidR="0053687A" w:rsidRDefault="0053687A" w:rsidP="0053687A">
      <w:r>
        <w:t>Сохраняет текущий размер и координаты окна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Просмотр дискретных портов</w:t>
      </w:r>
    </w:p>
    <w:p w:rsidR="0053687A" w:rsidRDefault="00D50489" w:rsidP="00D50489">
      <w:r>
        <w:t>Позволяет смотреть  состояние входных и выходных портов (</w:t>
      </w:r>
      <w:proofErr w:type="gramStart"/>
      <w:r>
        <w:t>см</w:t>
      </w:r>
      <w:proofErr w:type="gramEnd"/>
      <w:r>
        <w:t>. рис. 8)</w:t>
      </w:r>
    </w:p>
    <w:p w:rsidR="00D50489" w:rsidRDefault="00D50489" w:rsidP="00D50489">
      <w:r>
        <w:t>Так</w:t>
      </w:r>
      <w:r w:rsidR="0069315A">
        <w:t>же имеется возможность изменения</w:t>
      </w:r>
      <w:r>
        <w:t xml:space="preserve"> состояния выходных портов (если программа находится в режиме останова)</w:t>
      </w:r>
    </w:p>
    <w:p w:rsidR="00D50489" w:rsidRDefault="00D50489" w:rsidP="00D50489">
      <w:r w:rsidRPr="00316C91">
        <w:rPr>
          <w:b/>
        </w:rPr>
        <w:t>ВНИМАНИЕ!</w:t>
      </w:r>
      <w:r>
        <w:rPr>
          <w:b/>
        </w:rPr>
        <w:t xml:space="preserve"> </w:t>
      </w:r>
      <w:r w:rsidR="00C868B2">
        <w:rPr>
          <w:b/>
        </w:rPr>
        <w:t>Изменение состояния выходных портов может привести к поломке оборудования</w:t>
      </w:r>
    </w:p>
    <w:p w:rsidR="00D50489" w:rsidRDefault="00D50489" w:rsidP="00D50489">
      <w:r>
        <w:rPr>
          <w:noProof/>
        </w:rPr>
        <w:lastRenderedPageBreak/>
        <w:drawing>
          <wp:inline distT="0" distB="0" distL="0" distR="0">
            <wp:extent cx="3600450" cy="1795463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89" w:rsidRDefault="00D50489" w:rsidP="00D50489">
      <w:pPr>
        <w:pStyle w:val="a7"/>
        <w:ind w:left="3403"/>
      </w:pPr>
      <w:r>
        <w:t>Рисунок 8</w:t>
      </w:r>
    </w:p>
    <w:p w:rsidR="00D50489" w:rsidRDefault="00C868B2" w:rsidP="0053687A">
      <w:pPr>
        <w:pStyle w:val="3"/>
        <w:numPr>
          <w:ilvl w:val="3"/>
          <w:numId w:val="12"/>
        </w:numPr>
      </w:pPr>
      <w:r>
        <w:t>Просмотр сообщений</w:t>
      </w:r>
    </w:p>
    <w:p w:rsidR="00C868B2" w:rsidRDefault="00C868B2" w:rsidP="00C868B2">
      <w:r>
        <w:t>Выводит служебные сообщения программы (</w:t>
      </w:r>
      <w:proofErr w:type="gramStart"/>
      <w:r>
        <w:t>см</w:t>
      </w:r>
      <w:proofErr w:type="gramEnd"/>
      <w:r>
        <w:t>. рис. 9)</w:t>
      </w:r>
    </w:p>
    <w:p w:rsidR="00C868B2" w:rsidRDefault="00C868B2" w:rsidP="00C868B2">
      <w:r>
        <w:rPr>
          <w:noProof/>
        </w:rPr>
        <w:drawing>
          <wp:inline distT="0" distB="0" distL="0" distR="0">
            <wp:extent cx="2389899" cy="1004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2" w:rsidRDefault="00C868B2" w:rsidP="00C868B2">
      <w:pPr>
        <w:pStyle w:val="a7"/>
        <w:ind w:left="3403"/>
      </w:pPr>
      <w:r>
        <w:t>Рисунок 9</w:t>
      </w:r>
    </w:p>
    <w:p w:rsidR="00C868B2" w:rsidRDefault="00C868B2" w:rsidP="00C868B2"/>
    <w:p w:rsidR="0053687A" w:rsidRDefault="00C868B2" w:rsidP="00BC4413">
      <w:pPr>
        <w:pStyle w:val="3"/>
      </w:pPr>
      <w:r>
        <w:t xml:space="preserve">Меню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:rsidR="00BC4413" w:rsidRDefault="00BC4413" w:rsidP="00BC4413">
      <w:pPr>
        <w:rPr>
          <w:color w:val="FF0000"/>
        </w:rPr>
      </w:pPr>
      <w:r>
        <w:t>При подтверждении изменения данных будет открываться диалоговое окно для ввода пароля (</w:t>
      </w:r>
      <w:proofErr w:type="gramStart"/>
      <w:r>
        <w:t>см</w:t>
      </w:r>
      <w:proofErr w:type="gramEnd"/>
      <w:r>
        <w:t xml:space="preserve">. рис. 10). </w:t>
      </w:r>
      <w:r w:rsidRPr="00BC4413">
        <w:rPr>
          <w:color w:val="FF0000"/>
        </w:rPr>
        <w:t>Пароль – “</w:t>
      </w:r>
      <w:r>
        <w:rPr>
          <w:color w:val="FF0000"/>
        </w:rPr>
        <w:t>5678</w:t>
      </w:r>
      <w:r w:rsidRPr="00BC4413">
        <w:rPr>
          <w:color w:val="FF0000"/>
        </w:rPr>
        <w:t>”</w:t>
      </w:r>
    </w:p>
    <w:p w:rsidR="00BC4413" w:rsidRDefault="00BC4413" w:rsidP="00BC44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856089" cy="876300"/>
            <wp:effectExtent l="19050" t="0" r="141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10</w:t>
      </w:r>
    </w:p>
    <w:p w:rsidR="00BC4413" w:rsidRPr="00BC4413" w:rsidRDefault="00BC4413" w:rsidP="00BC4413">
      <w:pPr>
        <w:rPr>
          <w:color w:val="FF0000"/>
        </w:rPr>
      </w:pPr>
    </w:p>
    <w:p w:rsidR="00BC4413" w:rsidRDefault="00BC4413" w:rsidP="00BC4413">
      <w:pPr>
        <w:pStyle w:val="3"/>
        <w:numPr>
          <w:ilvl w:val="3"/>
          <w:numId w:val="12"/>
        </w:numPr>
      </w:pPr>
      <w:r>
        <w:t>Дискретная плата</w:t>
      </w:r>
    </w:p>
    <w:p w:rsidR="00BC4413" w:rsidRDefault="00BC4413" w:rsidP="00BC4413">
      <w:pPr>
        <w:pStyle w:val="3"/>
        <w:numPr>
          <w:ilvl w:val="4"/>
          <w:numId w:val="12"/>
        </w:numPr>
      </w:pPr>
      <w:proofErr w:type="spellStart"/>
      <w:r>
        <w:t>Дискриптор</w:t>
      </w:r>
      <w:proofErr w:type="spellEnd"/>
      <w:r>
        <w:t xml:space="preserve"> дискретной платы</w:t>
      </w:r>
    </w:p>
    <w:p w:rsidR="00BC4413" w:rsidRDefault="00BC4413" w:rsidP="00BC4413">
      <w:r>
        <w:t>Идентифицирует адрес платы в операционной системе (</w:t>
      </w:r>
      <w:proofErr w:type="gramStart"/>
      <w:r>
        <w:t>см</w:t>
      </w:r>
      <w:proofErr w:type="gramEnd"/>
      <w:r>
        <w:t>. рис 11)</w:t>
      </w:r>
    </w:p>
    <w:p w:rsidR="00BC4413" w:rsidRDefault="00BC4413" w:rsidP="00BC4413">
      <w:r>
        <w:rPr>
          <w:noProof/>
        </w:rPr>
        <w:drawing>
          <wp:inline distT="0" distB="0" distL="0" distR="0">
            <wp:extent cx="2881312" cy="6174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7" cy="6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11</w:t>
      </w:r>
    </w:p>
    <w:p w:rsidR="00BC4413" w:rsidRDefault="00BC4413" w:rsidP="00BC4413">
      <w:pPr>
        <w:pStyle w:val="3"/>
        <w:numPr>
          <w:ilvl w:val="4"/>
          <w:numId w:val="12"/>
        </w:numPr>
      </w:pPr>
      <w:r>
        <w:t>Входные порты</w:t>
      </w:r>
    </w:p>
    <w:p w:rsidR="00BC4413" w:rsidRDefault="003A1591" w:rsidP="003A1591">
      <w:r>
        <w:t>Определяет смещения входных портов (</w:t>
      </w:r>
      <w:proofErr w:type="gramStart"/>
      <w:r>
        <w:t>см</w:t>
      </w:r>
      <w:proofErr w:type="gramEnd"/>
      <w:r>
        <w:t>. рис. 12)</w:t>
      </w:r>
    </w:p>
    <w:p w:rsidR="003A1591" w:rsidRDefault="003A1591" w:rsidP="003A1591">
      <w:r>
        <w:rPr>
          <w:noProof/>
        </w:rPr>
        <w:lastRenderedPageBreak/>
        <w:drawing>
          <wp:inline distT="0" distB="0" distL="0" distR="0">
            <wp:extent cx="2065261" cy="16811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19" cy="16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1" w:rsidRDefault="003A1591" w:rsidP="003A1591">
      <w:pPr>
        <w:pStyle w:val="a7"/>
        <w:ind w:left="3403"/>
      </w:pPr>
      <w:r>
        <w:t>Рисунок 12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Выходные порты</w:t>
      </w:r>
    </w:p>
    <w:p w:rsidR="000433E4" w:rsidRDefault="000433E4" w:rsidP="000433E4">
      <w:r>
        <w:t>Определяет смещения выходных портов (</w:t>
      </w:r>
      <w:proofErr w:type="gramStart"/>
      <w:r>
        <w:t>см</w:t>
      </w:r>
      <w:proofErr w:type="gramEnd"/>
      <w:r>
        <w:t>. рис. 13)</w:t>
      </w:r>
    </w:p>
    <w:p w:rsidR="000433E4" w:rsidRDefault="000433E4" w:rsidP="000433E4">
      <w:r>
        <w:rPr>
          <w:noProof/>
        </w:rPr>
        <w:drawing>
          <wp:inline distT="0" distB="0" distL="0" distR="0">
            <wp:extent cx="2066925" cy="157638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6" cy="157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E4" w:rsidRDefault="000433E4" w:rsidP="000433E4">
      <w:pPr>
        <w:pStyle w:val="a7"/>
        <w:ind w:left="3403"/>
      </w:pPr>
      <w:r>
        <w:t>Рисунок 13</w:t>
      </w:r>
    </w:p>
    <w:p w:rsidR="000433E4" w:rsidRDefault="000433E4" w:rsidP="000433E4">
      <w:pPr>
        <w:pStyle w:val="3"/>
        <w:numPr>
          <w:ilvl w:val="3"/>
          <w:numId w:val="12"/>
        </w:numPr>
      </w:pPr>
      <w:r>
        <w:t>Аналоговая плата (</w:t>
      </w:r>
      <w:proofErr w:type="gramStart"/>
      <w:r>
        <w:t>см</w:t>
      </w:r>
      <w:proofErr w:type="gramEnd"/>
      <w:r>
        <w:t>. рис. 14)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Канал</w:t>
      </w:r>
    </w:p>
    <w:p w:rsidR="000433E4" w:rsidRDefault="000433E4" w:rsidP="000433E4">
      <w:r>
        <w:t xml:space="preserve">Номер канала 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Усиление</w:t>
      </w:r>
    </w:p>
    <w:p w:rsidR="000433E4" w:rsidRDefault="000433E4" w:rsidP="000433E4">
      <w:r>
        <w:t>Усиление канала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Частота</w:t>
      </w:r>
    </w:p>
    <w:p w:rsidR="000433E4" w:rsidRDefault="000433E4" w:rsidP="000433E4">
      <w:r>
        <w:t>Частота сбора канала</w:t>
      </w:r>
    </w:p>
    <w:p w:rsidR="000D01DD" w:rsidRDefault="000D01DD" w:rsidP="000433E4">
      <w:r>
        <w:rPr>
          <w:noProof/>
        </w:rPr>
        <w:drawing>
          <wp:inline distT="0" distB="0" distL="0" distR="0">
            <wp:extent cx="1828800" cy="18818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8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3"/>
          <w:numId w:val="12"/>
        </w:numPr>
      </w:pPr>
      <w:r>
        <w:t>Цвета (</w:t>
      </w:r>
      <w:proofErr w:type="gramStart"/>
      <w:r>
        <w:t>см</w:t>
      </w:r>
      <w:proofErr w:type="gramEnd"/>
      <w:r>
        <w:t>. рис. 15)</w:t>
      </w:r>
    </w:p>
    <w:p w:rsidR="000D01DD" w:rsidRDefault="000D01DD" w:rsidP="000D01DD">
      <w:r>
        <w:rPr>
          <w:noProof/>
        </w:rPr>
        <w:lastRenderedPageBreak/>
        <w:drawing>
          <wp:inline distT="0" distB="0" distL="0" distR="0">
            <wp:extent cx="5339080" cy="2566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>
        <w:rPr>
          <w:lang w:val="en-US"/>
        </w:rPr>
        <w:t>“</w:t>
      </w:r>
      <w:r>
        <w:t>Применить</w:t>
      </w:r>
      <w:r>
        <w:rPr>
          <w:lang w:val="en-US"/>
        </w:rPr>
        <w:t xml:space="preserve">” – </w:t>
      </w:r>
      <w:r>
        <w:t>сохраняет изменённые настройки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Закрыть</w:t>
      </w:r>
      <w:r w:rsidRPr="000D01DD">
        <w:t>”</w:t>
      </w:r>
      <w:r>
        <w:t xml:space="preserve"> – закрывает окно без сохранения внесённых изменений.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Встроенные настройки</w:t>
      </w:r>
      <w:r w:rsidRPr="000D01DD">
        <w:t>”</w:t>
      </w:r>
      <w:r>
        <w:t xml:space="preserve"> – восстанавливает первоначальные цвета.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При щелчке правой кнопки мыши на образце цвета открывается </w:t>
      </w:r>
      <w:r w:rsidR="00DE7378">
        <w:t xml:space="preserve">окно с возможностью выбора </w:t>
      </w:r>
      <w:r w:rsidR="00687279">
        <w:t>цвет</w:t>
      </w:r>
      <w:proofErr w:type="gramStart"/>
      <w:r w:rsidR="00687279">
        <w:t>а</w:t>
      </w:r>
      <w:r w:rsidR="00DE7378">
        <w:t>(</w:t>
      </w:r>
      <w:proofErr w:type="gramEnd"/>
      <w:r w:rsidR="00DE7378">
        <w:t>см. рис. 15)</w:t>
      </w:r>
    </w:p>
    <w:p w:rsidR="00DE7378" w:rsidRDefault="00DE7378" w:rsidP="00DE7378">
      <w:r>
        <w:rPr>
          <w:noProof/>
        </w:rPr>
        <w:drawing>
          <wp:inline distT="0" distB="0" distL="0" distR="0">
            <wp:extent cx="3172877" cy="2209800"/>
            <wp:effectExtent l="19050" t="0" r="847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7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8" w:rsidRDefault="00DE7378" w:rsidP="00DE7378">
      <w:pPr>
        <w:pStyle w:val="a7"/>
        <w:ind w:left="3403"/>
      </w:pPr>
      <w:r>
        <w:t>Рисунок 15</w:t>
      </w:r>
    </w:p>
    <w:p w:rsidR="00DE7378" w:rsidRDefault="00687279" w:rsidP="00687279">
      <w:pPr>
        <w:pStyle w:val="2"/>
      </w:pPr>
      <w:bookmarkStart w:id="13" w:name="_Toc535842303"/>
      <w:r>
        <w:t>Описание панели управления</w:t>
      </w:r>
      <w:bookmarkEnd w:id="13"/>
    </w:p>
    <w:p w:rsidR="00687279" w:rsidRPr="00687279" w:rsidRDefault="00687279" w:rsidP="00687279">
      <w:pPr>
        <w:pStyle w:val="a3"/>
        <w:numPr>
          <w:ilvl w:val="1"/>
          <w:numId w:val="12"/>
        </w:numPr>
        <w:rPr>
          <w:vanish/>
        </w:rPr>
      </w:pPr>
    </w:p>
    <w:p w:rsidR="00687279" w:rsidRDefault="00687279" w:rsidP="00687279">
      <w:pPr>
        <w:pStyle w:val="3"/>
      </w:pPr>
      <w:r>
        <w:t>Кнопки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“F4 </w:t>
      </w:r>
      <w:r>
        <w:t>Цикл</w:t>
      </w:r>
      <w:r>
        <w:rPr>
          <w:lang w:val="en-US"/>
        </w:rPr>
        <w:t>”</w:t>
      </w:r>
    </w:p>
    <w:p w:rsidR="00474096" w:rsidRDefault="00474096" w:rsidP="00474096">
      <w:r>
        <w:t>Включает режим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“Esc </w:t>
      </w:r>
      <w:r>
        <w:t>Стоп</w:t>
      </w:r>
      <w:r>
        <w:rPr>
          <w:lang w:val="en-US"/>
        </w:rPr>
        <w:t>”</w:t>
      </w:r>
    </w:p>
    <w:p w:rsidR="00474096" w:rsidRDefault="00474096" w:rsidP="00474096">
      <w:r>
        <w:t>Выходит из режима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Тест</w:t>
      </w:r>
      <w:r>
        <w:rPr>
          <w:lang w:val="en-US"/>
        </w:rPr>
        <w:t>”</w:t>
      </w:r>
    </w:p>
    <w:p w:rsidR="00474096" w:rsidRDefault="00474096" w:rsidP="00474096">
      <w:r>
        <w:lastRenderedPageBreak/>
        <w:t xml:space="preserve">Собирает данные без </w:t>
      </w:r>
      <w:r w:rsidR="006F278D">
        <w:t>управления транспортной системы. Результат сбора выводит в главное окно.</w:t>
      </w:r>
    </w:p>
    <w:p w:rsidR="00474096" w:rsidRDefault="006F278D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“F8 </w:t>
      </w:r>
      <w:r>
        <w:t>Норма</w:t>
      </w:r>
      <w:r>
        <w:rPr>
          <w:lang w:val="en-US"/>
        </w:rPr>
        <w:t>”</w:t>
      </w:r>
    </w:p>
    <w:p w:rsidR="006F278D" w:rsidRDefault="006F278D" w:rsidP="006F278D">
      <w:r>
        <w:t xml:space="preserve">При </w:t>
      </w:r>
      <w:proofErr w:type="spellStart"/>
      <w:r>
        <w:t>браковании</w:t>
      </w:r>
      <w:proofErr w:type="spellEnd"/>
      <w:r>
        <w:t xml:space="preserve"> штанги установкой оператор может переопределить результат как годный</w:t>
      </w:r>
      <w:r w:rsidR="00544074">
        <w:t xml:space="preserve"> (при </w:t>
      </w:r>
      <w:proofErr w:type="spellStart"/>
      <w:r w:rsidR="00544074">
        <w:t>выбраном</w:t>
      </w:r>
      <w:proofErr w:type="spellEnd"/>
      <w:r w:rsidR="00544074">
        <w:t xml:space="preserve"> </w:t>
      </w:r>
      <w:proofErr w:type="spellStart"/>
      <w:r w:rsidR="00544074">
        <w:t>чекбоксе</w:t>
      </w:r>
      <w:proofErr w:type="spellEnd"/>
      <w:r w:rsidR="00544074">
        <w:t xml:space="preserve"> </w:t>
      </w:r>
      <w:r w:rsidR="00544074" w:rsidRPr="00544074">
        <w:t>“</w:t>
      </w:r>
      <w:r w:rsidR="00544074">
        <w:t>Прерывание на просмотр</w:t>
      </w:r>
      <w:r w:rsidR="00544074" w:rsidRPr="00544074">
        <w:t>”</w:t>
      </w:r>
      <w:r w:rsidR="00544074">
        <w:t>)</w:t>
      </w:r>
      <w:r>
        <w:t>.</w:t>
      </w:r>
    </w:p>
    <w:p w:rsidR="006F278D" w:rsidRDefault="006F278D" w:rsidP="006F278D">
      <w:pPr>
        <w:pStyle w:val="3"/>
      </w:pPr>
      <w:r>
        <w:t>Выпадающий список выбора типоразмера</w:t>
      </w:r>
    </w:p>
    <w:p w:rsidR="006F278D" w:rsidRDefault="006F278D" w:rsidP="006F278D">
      <w:r>
        <w:t>Выбор другого ранее настроенного типоразмера</w:t>
      </w:r>
    </w:p>
    <w:p w:rsidR="006F278D" w:rsidRDefault="00544074" w:rsidP="006F278D">
      <w:pPr>
        <w:pStyle w:val="3"/>
      </w:pPr>
      <w:proofErr w:type="spellStart"/>
      <w:r>
        <w:t>Чекбоксы</w:t>
      </w:r>
      <w:proofErr w:type="spellEnd"/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Прерывание на просмотр</w:t>
      </w:r>
      <w:r>
        <w:rPr>
          <w:lang w:val="en-US"/>
        </w:rPr>
        <w:t>”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t>Останавливает программу в конце цикла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дефектоскопа не будут учитываться в конечном результате.</w:t>
      </w:r>
    </w:p>
    <w:p w:rsidR="00544074" w:rsidRDefault="00544074" w:rsidP="00544074">
      <w:pPr>
        <w:pStyle w:val="3"/>
        <w:numPr>
          <w:ilvl w:val="3"/>
          <w:numId w:val="19"/>
        </w:numPr>
      </w:pP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структура не будут учитываться в конечном результате.</w:t>
      </w:r>
    </w:p>
    <w:p w:rsidR="00544074" w:rsidRDefault="007E2C27" w:rsidP="00F67558">
      <w:pPr>
        <w:pStyle w:val="2"/>
        <w:numPr>
          <w:ilvl w:val="0"/>
          <w:numId w:val="15"/>
        </w:numPr>
      </w:pPr>
      <w:bookmarkStart w:id="14" w:name="_Toc535842304"/>
      <w:r>
        <w:t>Режим детального просмотра результата измерений</w:t>
      </w:r>
      <w:bookmarkEnd w:id="14"/>
    </w:p>
    <w:p w:rsidR="007E2C27" w:rsidRDefault="007E2C27" w:rsidP="007E2C27">
      <w:r>
        <w:t xml:space="preserve">При щелчке правой кнопки мыши в окне графика </w:t>
      </w:r>
      <w:r w:rsidRPr="007E2C27">
        <w:t>“</w:t>
      </w:r>
      <w:r>
        <w:t>Дефектоскоп</w:t>
      </w:r>
      <w:r w:rsidRPr="007E2C27">
        <w:t xml:space="preserve">” </w:t>
      </w:r>
      <w:r>
        <w:t>или</w:t>
      </w:r>
      <w:r w:rsidRPr="007E2C27">
        <w:t xml:space="preserve"> “</w:t>
      </w:r>
      <w:r>
        <w:t>Структура</w:t>
      </w:r>
      <w:r w:rsidRPr="007E2C27">
        <w:t>”</w:t>
      </w:r>
    </w:p>
    <w:p w:rsidR="007E2C27" w:rsidRPr="000079A9" w:rsidRDefault="007E2C27" w:rsidP="007E2C27">
      <w:r>
        <w:t>Открывается окно с детальным отображением результатов.</w:t>
      </w:r>
      <w:r w:rsidR="000079A9">
        <w:t xml:space="preserve"> Верхний график соответствует графику с главного окна, нижний часть графика</w:t>
      </w:r>
      <w:r w:rsidR="000D1CBC">
        <w:t xml:space="preserve"> (</w:t>
      </w:r>
      <w:proofErr w:type="gramStart"/>
      <w:r w:rsidR="000D1CBC">
        <w:t>см</w:t>
      </w:r>
      <w:proofErr w:type="gramEnd"/>
      <w:r w:rsidR="000D1CBC">
        <w:t>. рис. 16)</w:t>
      </w:r>
      <w:r w:rsidR="000079A9" w:rsidRPr="000079A9">
        <w:t>: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>начало соответствует смещению курсора (белая вертикальная линия</w:t>
      </w:r>
      <w:r w:rsidR="00627681" w:rsidRPr="00627681">
        <w:t xml:space="preserve"> </w:t>
      </w:r>
      <w:r w:rsidR="00627681">
        <w:t>верхний график</w:t>
      </w:r>
      <w:r>
        <w:t>)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 xml:space="preserve">конец графика смещение </w:t>
      </w:r>
      <w:r w:rsidR="00627681">
        <w:t xml:space="preserve">курсора </w:t>
      </w:r>
      <w:r>
        <w:t xml:space="preserve">плюс параметр </w:t>
      </w:r>
      <w:r w:rsidRPr="000079A9">
        <w:t>“</w:t>
      </w:r>
      <w:r>
        <w:t>Настройки</w:t>
      </w:r>
      <w:r w:rsidRPr="000079A9">
        <w:t>/</w:t>
      </w:r>
      <w:r>
        <w:t>Ширина кадра</w:t>
      </w:r>
      <w:r w:rsidRPr="000079A9">
        <w:t>”</w:t>
      </w:r>
    </w:p>
    <w:p w:rsidR="000D1CBC" w:rsidRDefault="000D1CBC" w:rsidP="000D1CBC">
      <w:pPr>
        <w:pStyle w:val="a3"/>
        <w:ind w:left="1080" w:firstLine="0"/>
      </w:pPr>
      <w:r>
        <w:rPr>
          <w:noProof/>
        </w:rPr>
        <w:drawing>
          <wp:inline distT="0" distB="0" distL="0" distR="0">
            <wp:extent cx="4638174" cy="15811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6" cy="15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CBC" w:rsidRDefault="000D1CBC" w:rsidP="000D1CBC">
      <w:pPr>
        <w:pStyle w:val="a7"/>
        <w:ind w:left="3403"/>
      </w:pPr>
      <w:r>
        <w:t>Рисунок 16</w:t>
      </w:r>
    </w:p>
    <w:p w:rsidR="000D1CBC" w:rsidRDefault="004128E2" w:rsidP="00847435">
      <w:pPr>
        <w:pStyle w:val="2"/>
      </w:pPr>
      <w:r>
        <w:t xml:space="preserve"> </w:t>
      </w:r>
      <w:bookmarkStart w:id="15" w:name="_Toc535842305"/>
      <w:r>
        <w:t>Описание м</w:t>
      </w:r>
      <w:r w:rsidR="00F67558">
        <w:t>еню</w:t>
      </w:r>
      <w:bookmarkEnd w:id="15"/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F67558" w:rsidRDefault="00F67558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/</w:t>
      </w:r>
      <w:r>
        <w:t>Выход</w:t>
      </w:r>
      <w:r>
        <w:rPr>
          <w:lang w:val="en-US"/>
        </w:rPr>
        <w:t>”</w:t>
      </w:r>
      <w:r>
        <w:t xml:space="preserve"> – закрывает окно</w:t>
      </w:r>
    </w:p>
    <w:p w:rsidR="00F67558" w:rsidRDefault="00F67558" w:rsidP="00F67558">
      <w:pPr>
        <w:pStyle w:val="3"/>
      </w:pPr>
      <w:r>
        <w:rPr>
          <w:lang w:val="en-US"/>
        </w:rPr>
        <w:t>“</w:t>
      </w:r>
      <w:r>
        <w:t>Типоразмер</w:t>
      </w:r>
      <w:r>
        <w:rPr>
          <w:lang w:val="en-US"/>
        </w:rPr>
        <w:t>”</w:t>
      </w:r>
    </w:p>
    <w:p w:rsidR="00F67558" w:rsidRDefault="00F67558" w:rsidP="001123B8">
      <w:r w:rsidRPr="001123B8">
        <w:lastRenderedPageBreak/>
        <w:t>Медианный фильтр, цифровой фильтр, корректировка датчика – соответствуют настройкам главного окна, за исключением, что изменённые параметры пересчитывают данные и перерисовывают детализирова</w:t>
      </w:r>
      <w:r w:rsidR="000319D5" w:rsidRPr="001123B8">
        <w:t>нное окно, но не главное окно и данные не сохраняются. При закрытии окна, если были изменения в настройках</w:t>
      </w:r>
      <w:r w:rsidR="001123B8" w:rsidRPr="001123B8">
        <w:t xml:space="preserve"> выводится окно с подтверждением сохранения изменённых настроек (</w:t>
      </w:r>
      <w:proofErr w:type="gramStart"/>
      <w:r w:rsidR="001123B8" w:rsidRPr="001123B8">
        <w:t>см</w:t>
      </w:r>
      <w:proofErr w:type="gramEnd"/>
      <w:r w:rsidR="001123B8" w:rsidRPr="001123B8">
        <w:t>. рис. 17</w:t>
      </w:r>
      <w:r w:rsidR="001123B8">
        <w:t>)</w:t>
      </w:r>
    </w:p>
    <w:p w:rsidR="000319D5" w:rsidRDefault="000319D5" w:rsidP="00F67558">
      <w:pPr>
        <w:pStyle w:val="3"/>
        <w:numPr>
          <w:ilvl w:val="0"/>
          <w:numId w:val="0"/>
        </w:numPr>
        <w:ind w:left="1965" w:hanging="1245"/>
      </w:pPr>
      <w:r>
        <w:rPr>
          <w:noProof/>
        </w:rPr>
        <w:drawing>
          <wp:inline distT="0" distB="0" distL="0" distR="0">
            <wp:extent cx="1928812" cy="91916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91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D5" w:rsidRDefault="000319D5" w:rsidP="000319D5">
      <w:pPr>
        <w:pStyle w:val="a7"/>
        <w:ind w:left="3403"/>
      </w:pPr>
      <w:r>
        <w:t>Рисунок 17</w:t>
      </w:r>
    </w:p>
    <w:p w:rsidR="000319D5" w:rsidRDefault="001123B8" w:rsidP="001123B8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/</w:t>
      </w:r>
      <w:r>
        <w:t>Вид графика</w:t>
      </w:r>
      <w:r>
        <w:rPr>
          <w:lang w:val="en-US"/>
        </w:rPr>
        <w:t>”</w:t>
      </w:r>
      <w:r>
        <w:t xml:space="preserve"> </w:t>
      </w:r>
    </w:p>
    <w:p w:rsidR="001123B8" w:rsidRDefault="00057282" w:rsidP="001123B8">
      <w:pPr>
        <w:pStyle w:val="3"/>
      </w:pPr>
      <w:r>
        <w:t>Изменение отображения графика</w:t>
      </w:r>
      <w:r>
        <w:rPr>
          <w:lang w:val="en-US"/>
        </w:rPr>
        <w:t>:</w:t>
      </w:r>
      <w:r>
        <w:t xml:space="preserve"> </w:t>
      </w:r>
    </w:p>
    <w:p w:rsidR="00057282" w:rsidRDefault="00057282" w:rsidP="00057282">
      <w:r>
        <w:t xml:space="preserve">- абсолютные отображения сигнала </w:t>
      </w:r>
      <w:r w:rsidRPr="001123B8">
        <w:t>(</w:t>
      </w:r>
      <w:proofErr w:type="gramStart"/>
      <w:r>
        <w:t>см</w:t>
      </w:r>
      <w:proofErr w:type="gramEnd"/>
      <w:r>
        <w:t>. рис. 18)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690685" cy="1581150"/>
            <wp:effectExtent l="19050" t="0" r="50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51" cy="15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18</w:t>
      </w:r>
    </w:p>
    <w:p w:rsidR="00057282" w:rsidRDefault="00057282" w:rsidP="00057282"/>
    <w:p w:rsidR="00057282" w:rsidRDefault="00057282" w:rsidP="00057282">
      <w:r>
        <w:t xml:space="preserve">-биполярное отображение сигнала </w:t>
      </w:r>
      <w:r w:rsidRPr="001123B8">
        <w:t>(</w:t>
      </w:r>
      <w:proofErr w:type="gramStart"/>
      <w:r>
        <w:t>см</w:t>
      </w:r>
      <w:proofErr w:type="gramEnd"/>
      <w:r>
        <w:t>. рис. 19)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762375" cy="1728788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00" cy="17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19</w:t>
      </w:r>
    </w:p>
    <w:p w:rsidR="001D0C0A" w:rsidRDefault="001D0C0A" w:rsidP="001D0C0A">
      <w:pPr>
        <w:pStyle w:val="2"/>
        <w:numPr>
          <w:ilvl w:val="0"/>
          <w:numId w:val="15"/>
        </w:numPr>
      </w:pPr>
      <w:bookmarkStart w:id="16" w:name="_Toc535842306"/>
      <w:r>
        <w:t>Окно сообщений</w:t>
      </w:r>
      <w:bookmarkEnd w:id="16"/>
    </w:p>
    <w:p w:rsidR="00A36DBB" w:rsidRDefault="00D837B9" w:rsidP="00D837B9">
      <w:r>
        <w:t>Для контроля и диагностики работы программы</w:t>
      </w:r>
      <w:r w:rsidR="00847435">
        <w:t xml:space="preserve"> можно воспользоваться окном </w:t>
      </w:r>
      <w:r w:rsidR="00847435" w:rsidRPr="00847435">
        <w:t>“</w:t>
      </w:r>
      <w:r w:rsidR="00847435">
        <w:t>События</w:t>
      </w:r>
      <w:r w:rsidR="00847435" w:rsidRPr="00847435">
        <w:t>”</w:t>
      </w:r>
      <w:r w:rsidR="00847435">
        <w:t>. Вызывается из главного окна программы, мен</w:t>
      </w:r>
      <w:proofErr w:type="gramStart"/>
      <w:r w:rsidR="00847435">
        <w:t>ю-</w:t>
      </w:r>
      <w:proofErr w:type="gramEnd"/>
      <w:r w:rsidR="00847435" w:rsidRPr="004C0ECC">
        <w:t>“</w:t>
      </w:r>
      <w:r w:rsidR="00847435">
        <w:t>Настройки</w:t>
      </w:r>
      <w:r w:rsidR="00847435" w:rsidRPr="004C0ECC">
        <w:t>/</w:t>
      </w:r>
      <w:r w:rsidR="00847435">
        <w:t>Просмотр сообщений</w:t>
      </w:r>
      <w:r w:rsidR="00847435" w:rsidRPr="004C0ECC">
        <w:t>”</w:t>
      </w:r>
      <w:r w:rsidR="004C0ECC">
        <w:t xml:space="preserve">. </w:t>
      </w:r>
    </w:p>
    <w:p w:rsidR="00A36DBB" w:rsidRDefault="004C0ECC" w:rsidP="00A36DBB">
      <w:pPr>
        <w:pStyle w:val="a3"/>
        <w:numPr>
          <w:ilvl w:val="0"/>
          <w:numId w:val="23"/>
        </w:numPr>
      </w:pPr>
      <w:r>
        <w:t xml:space="preserve">Левый столбец – время между событиями в миллисекундах. </w:t>
      </w:r>
    </w:p>
    <w:p w:rsidR="00D837B9" w:rsidRDefault="004C0ECC" w:rsidP="00A36DBB">
      <w:pPr>
        <w:pStyle w:val="a3"/>
        <w:numPr>
          <w:ilvl w:val="0"/>
          <w:numId w:val="23"/>
        </w:numPr>
      </w:pPr>
      <w:r>
        <w:lastRenderedPageBreak/>
        <w:t>Правый столбец</w:t>
      </w:r>
      <w:r w:rsidR="00A36DBB">
        <w:t xml:space="preserve"> </w:t>
      </w:r>
      <w:r>
        <w:t>-</w:t>
      </w:r>
      <w:r w:rsidR="00A36DBB">
        <w:t xml:space="preserve"> </w:t>
      </w:r>
      <w:r>
        <w:t>наименование события.</w:t>
      </w:r>
    </w:p>
    <w:p w:rsidR="00A36DBB" w:rsidRPr="004C0ECC" w:rsidRDefault="00A36DBB" w:rsidP="00A36DBB">
      <w:pPr>
        <w:pStyle w:val="a3"/>
        <w:numPr>
          <w:ilvl w:val="0"/>
          <w:numId w:val="23"/>
        </w:numPr>
      </w:pPr>
      <w:r>
        <w:t>Верхняя строка – последнее событие.</w:t>
      </w:r>
    </w:p>
    <w:p w:rsidR="001D0C0A" w:rsidRDefault="001D0C0A" w:rsidP="001D0C0A">
      <w:r>
        <w:rPr>
          <w:noProof/>
        </w:rPr>
        <w:drawing>
          <wp:inline distT="0" distB="0" distL="0" distR="0">
            <wp:extent cx="3114675" cy="2124075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0A" w:rsidRDefault="001D0C0A" w:rsidP="001D0C0A">
      <w:pPr>
        <w:pStyle w:val="a7"/>
        <w:ind w:left="3403"/>
      </w:pPr>
      <w:r>
        <w:t>Рисунок 20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</w:rPr>
      </w:pPr>
    </w:p>
    <w:p w:rsidR="00847435" w:rsidRDefault="00847435" w:rsidP="00847435">
      <w:pPr>
        <w:pStyle w:val="3"/>
        <w:numPr>
          <w:ilvl w:val="1"/>
          <w:numId w:val="12"/>
        </w:numPr>
      </w:pPr>
      <w:r>
        <w:t>Меню</w:t>
      </w:r>
    </w:p>
    <w:p w:rsidR="00847435" w:rsidRDefault="00847435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049B0" w:rsidRDefault="00847435" w:rsidP="00847435">
      <w:pPr>
        <w:pStyle w:val="3"/>
        <w:numPr>
          <w:ilvl w:val="3"/>
          <w:numId w:val="12"/>
        </w:numPr>
      </w:pPr>
      <w:r w:rsidRPr="00CB0A99">
        <w:t>“</w:t>
      </w:r>
      <w:r>
        <w:t>Сохранить</w:t>
      </w:r>
      <w:r w:rsidRPr="00CB0A99">
        <w:t>”</w:t>
      </w:r>
      <w:r>
        <w:t xml:space="preserve"> </w:t>
      </w:r>
    </w:p>
    <w:p w:rsidR="00847435" w:rsidRPr="00CB0A99" w:rsidRDefault="00B049B0" w:rsidP="00B049B0">
      <w:r>
        <w:t xml:space="preserve"> С</w:t>
      </w:r>
      <w:r w:rsidR="00847435">
        <w:t xml:space="preserve">охраняет события в файле </w:t>
      </w:r>
      <w:r w:rsidR="00CB0A99" w:rsidRPr="00CB0A99">
        <w:t>“</w:t>
      </w:r>
      <w:proofErr w:type="spellStart"/>
      <w:r w:rsidR="0084656C">
        <w:t>рабочий_</w:t>
      </w:r>
      <w:r w:rsidR="00CB0A99">
        <w:t>каталог</w:t>
      </w:r>
      <w:r w:rsidR="00CB0A99" w:rsidRPr="00CB0A99">
        <w:t>\</w:t>
      </w:r>
      <w:r w:rsidR="00CB0A99">
        <w:rPr>
          <w:lang w:val="en-US"/>
        </w:rPr>
        <w:t>ArchiveEvent</w:t>
      </w:r>
      <w:proofErr w:type="spellEnd"/>
      <w:r w:rsidR="00CB0A99" w:rsidRPr="00CB0A99">
        <w:t>\</w:t>
      </w:r>
      <w:proofErr w:type="spellStart"/>
      <w:r w:rsidR="00CB0A99">
        <w:t>ггммддччММсс</w:t>
      </w:r>
      <w:proofErr w:type="spellEnd"/>
      <w:r w:rsidR="004C0ECC" w:rsidRPr="004C0ECC">
        <w:t>.</w:t>
      </w:r>
      <w:r w:rsidR="004C0ECC">
        <w:rPr>
          <w:lang w:val="en-US"/>
        </w:rPr>
        <w:t>txt</w:t>
      </w:r>
      <w:r w:rsidR="00CB0A99" w:rsidRPr="00CB0A99">
        <w:t>”</w:t>
      </w:r>
      <w:r w:rsidR="00CB0A99">
        <w:t>, где</w:t>
      </w:r>
      <w:r w:rsidR="00CB0A99" w:rsidRPr="00CB0A99">
        <w:t>:</w:t>
      </w:r>
    </w:p>
    <w:p w:rsidR="00CB0A99" w:rsidRDefault="0084656C" w:rsidP="00B049B0">
      <w:pPr>
        <w:pStyle w:val="a3"/>
        <w:numPr>
          <w:ilvl w:val="0"/>
          <w:numId w:val="22"/>
        </w:numPr>
      </w:pPr>
      <w:proofErr w:type="spellStart"/>
      <w:r>
        <w:t>рабочий_</w:t>
      </w:r>
      <w:r w:rsidR="00CB0A99">
        <w:t>каталог</w:t>
      </w:r>
      <w:proofErr w:type="spellEnd"/>
      <w:r w:rsidR="00CB0A99">
        <w:t xml:space="preserve"> – каталог, где записана программа</w:t>
      </w:r>
    </w:p>
    <w:p w:rsidR="0084656C" w:rsidRDefault="0084656C" w:rsidP="00B049B0">
      <w:pPr>
        <w:pStyle w:val="a3"/>
        <w:numPr>
          <w:ilvl w:val="0"/>
          <w:numId w:val="22"/>
        </w:numPr>
      </w:pPr>
      <w:proofErr w:type="spellStart"/>
      <w:r w:rsidRPr="0084656C">
        <w:rPr>
          <w:lang w:val="en-US"/>
        </w:rPr>
        <w:t>ArchiveEvent</w:t>
      </w:r>
      <w:proofErr w:type="spellEnd"/>
      <w:r>
        <w:t xml:space="preserve"> – каталог, куда помещаются сохранённые файлы  </w:t>
      </w:r>
    </w:p>
    <w:p w:rsidR="00CB0A99" w:rsidRDefault="00CB0A99" w:rsidP="00B049B0">
      <w:pPr>
        <w:pStyle w:val="a3"/>
        <w:numPr>
          <w:ilvl w:val="0"/>
          <w:numId w:val="22"/>
        </w:numPr>
      </w:pPr>
      <w:proofErr w:type="spellStart"/>
      <w:r>
        <w:t>гг</w:t>
      </w:r>
      <w:proofErr w:type="spellEnd"/>
      <w:r>
        <w:t xml:space="preserve"> </w:t>
      </w:r>
      <w:r w:rsidR="00B049B0">
        <w:t>–</w:t>
      </w:r>
      <w:r>
        <w:t xml:space="preserve"> </w:t>
      </w:r>
      <w:r w:rsidR="00B049B0">
        <w:t>год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месяц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дд</w:t>
      </w:r>
      <w:proofErr w:type="spellEnd"/>
      <w:r>
        <w:t xml:space="preserve"> – день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чч</w:t>
      </w:r>
      <w:proofErr w:type="spellEnd"/>
      <w:r>
        <w:t xml:space="preserve"> – час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минута</w:t>
      </w:r>
    </w:p>
    <w:p w:rsidR="00B049B0" w:rsidRPr="004C0ECC" w:rsidRDefault="004C0ECC" w:rsidP="00B049B0">
      <w:pPr>
        <w:pStyle w:val="a3"/>
        <w:numPr>
          <w:ilvl w:val="0"/>
          <w:numId w:val="22"/>
        </w:numPr>
      </w:pPr>
      <w:r>
        <w:rPr>
          <w:lang w:val="en-US"/>
        </w:rPr>
        <w:t>cc</w:t>
      </w:r>
      <w:r w:rsidR="00B049B0">
        <w:t xml:space="preserve"> </w:t>
      </w:r>
      <w:r>
        <w:t>–</w:t>
      </w:r>
      <w:r w:rsidR="00B049B0">
        <w:t xml:space="preserve"> секунда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Выход – закрывает окно</w:t>
      </w:r>
    </w:p>
    <w:p w:rsidR="004C0ECC" w:rsidRPr="004C0ECC" w:rsidRDefault="004C0ECC" w:rsidP="004C0ECC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Сохранить координаты окна – сохраняет размер и местоположение окна на экране</w:t>
      </w:r>
    </w:p>
    <w:p w:rsidR="004C0ECC" w:rsidRPr="004C0ECC" w:rsidRDefault="004C0ECC" w:rsidP="004C0ECC">
      <w:pPr>
        <w:pStyle w:val="3"/>
        <w:numPr>
          <w:ilvl w:val="0"/>
          <w:numId w:val="0"/>
        </w:numPr>
        <w:ind w:left="2325"/>
      </w:pPr>
    </w:p>
    <w:p w:rsidR="00B049B0" w:rsidRPr="00CB0A99" w:rsidRDefault="00B049B0" w:rsidP="00CB0A99">
      <w:pPr>
        <w:pStyle w:val="3"/>
        <w:numPr>
          <w:ilvl w:val="0"/>
          <w:numId w:val="0"/>
        </w:numPr>
        <w:ind w:left="2325"/>
      </w:pPr>
    </w:p>
    <w:p w:rsidR="000D1CBC" w:rsidRPr="000079A9" w:rsidRDefault="000D1CBC" w:rsidP="000D1CBC">
      <w:pPr>
        <w:pStyle w:val="a3"/>
        <w:ind w:left="1080" w:firstLine="0"/>
      </w:pPr>
    </w:p>
    <w:p w:rsidR="000D01DD" w:rsidRPr="000433E4" w:rsidRDefault="000D01DD" w:rsidP="000433E4"/>
    <w:p w:rsidR="000433E4" w:rsidRDefault="005465D6" w:rsidP="005465D6">
      <w:pPr>
        <w:pStyle w:val="2"/>
        <w:numPr>
          <w:ilvl w:val="0"/>
          <w:numId w:val="15"/>
        </w:numPr>
        <w:rPr>
          <w:lang w:val="en-US"/>
        </w:rPr>
      </w:pPr>
      <w:r>
        <w:lastRenderedPageBreak/>
        <w:t>Порядок работы</w:t>
      </w:r>
    </w:p>
    <w:p w:rsidR="00E430B1" w:rsidRDefault="00D44C20" w:rsidP="00E430B1">
      <w:r>
        <w:t xml:space="preserve">Оператор нажимает кнопку </w:t>
      </w:r>
      <w:r w:rsidRPr="003678B7">
        <w:t>“</w:t>
      </w:r>
      <w:r w:rsidR="003678B7">
        <w:rPr>
          <w:lang w:val="en-US"/>
        </w:rPr>
        <w:t>F</w:t>
      </w:r>
      <w:r w:rsidR="003678B7" w:rsidRPr="003678B7">
        <w:t xml:space="preserve">4 </w:t>
      </w:r>
      <w:r>
        <w:t>Цикл</w:t>
      </w:r>
      <w:r w:rsidRPr="003678B7">
        <w:t>”</w:t>
      </w:r>
    </w:p>
    <w:p w:rsidR="003678B7" w:rsidRDefault="003678B7" w:rsidP="00E430B1">
      <w:r>
        <w:t xml:space="preserve">Программа проверяет наличие сигнала </w:t>
      </w:r>
      <w:r w:rsidRPr="003678B7">
        <w:t>“</w:t>
      </w:r>
      <w:r>
        <w:t>ЦЕПИ УПРАВЛЕНИЯ</w:t>
      </w:r>
      <w:r w:rsidRPr="003678B7">
        <w:t>”</w:t>
      </w:r>
      <w:r>
        <w:t>, если в течени</w:t>
      </w:r>
      <w:proofErr w:type="gramStart"/>
      <w:r>
        <w:t>и</w:t>
      </w:r>
      <w:proofErr w:type="gramEnd"/>
      <w:r>
        <w:t xml:space="preserve"> 3 секунд сигнала не будет, то программа выйдет из рабочего цикла.</w:t>
      </w:r>
    </w:p>
    <w:p w:rsidR="003678B7" w:rsidRDefault="003678B7" w:rsidP="00E430B1">
      <w:r>
        <w:t xml:space="preserve">При продолжении цикла программа ожидает сигнал </w:t>
      </w:r>
      <w:r w:rsidRPr="003678B7">
        <w:t>“</w:t>
      </w:r>
      <w:r>
        <w:t>ЦИКЛ</w:t>
      </w:r>
      <w:r w:rsidRPr="003678B7">
        <w:t>”</w:t>
      </w:r>
      <w:r>
        <w:t xml:space="preserve">, выход из ожидания нажатие на кнопку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 xml:space="preserve">. </w:t>
      </w:r>
    </w:p>
    <w:p w:rsidR="003678B7" w:rsidRDefault="003678B7" w:rsidP="00E430B1">
      <w:r>
        <w:t xml:space="preserve">Затем ожидание сигнала </w:t>
      </w:r>
      <w:r w:rsidRPr="003678B7">
        <w:t>“</w:t>
      </w:r>
      <w:r>
        <w:t>С</w:t>
      </w:r>
      <w:r w:rsidR="002D34CF">
        <w:t>ОРТ</w:t>
      </w:r>
      <w:r w:rsidRPr="003678B7">
        <w:t>”</w:t>
      </w:r>
      <w:r>
        <w:t xml:space="preserve">, прерывание цикла по кнопке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>.</w:t>
      </w:r>
    </w:p>
    <w:p w:rsidR="005D1C14" w:rsidRDefault="005D1C14" w:rsidP="00E430B1">
      <w:r>
        <w:t xml:space="preserve">При приёме сигнала </w:t>
      </w:r>
      <w:r w:rsidRPr="005D1C14">
        <w:t>“</w:t>
      </w:r>
      <w:r w:rsidR="002D34CF">
        <w:t>СОРТ</w:t>
      </w:r>
      <w:r w:rsidRPr="005D1C14">
        <w:t>”</w:t>
      </w:r>
      <w:r>
        <w:t xml:space="preserve"> выводится сообщение – </w:t>
      </w:r>
      <w:r w:rsidRPr="005D1C14">
        <w:t>“</w:t>
      </w:r>
      <w:r>
        <w:t>ВНИМАТЕЛЬНО ПРОВЕРЬ ПОЛОЖЕНИЕ ШТАНГИ В ЗАХВАТАХ</w:t>
      </w:r>
      <w:r w:rsidRPr="005D1C14">
        <w:t>”</w:t>
      </w:r>
      <w:r>
        <w:t xml:space="preserve">. Продолжение цикла по </w:t>
      </w:r>
      <w:proofErr w:type="gramStart"/>
      <w:r>
        <w:t>нажатии</w:t>
      </w:r>
      <w:proofErr w:type="gramEnd"/>
      <w:r>
        <w:t xml:space="preserve"> кнопки </w:t>
      </w:r>
      <w:r w:rsidRPr="003678B7">
        <w:t>“</w:t>
      </w:r>
      <w:r>
        <w:rPr>
          <w:lang w:val="en-US"/>
        </w:rPr>
        <w:t>F</w:t>
      </w:r>
      <w:r w:rsidRPr="003678B7">
        <w:t xml:space="preserve">4 </w:t>
      </w:r>
      <w:r>
        <w:t>Цикл</w:t>
      </w:r>
      <w:r w:rsidRPr="003678B7">
        <w:t>”</w:t>
      </w:r>
      <w:r>
        <w:t xml:space="preserve">, либо если штанга неправильно легла в захваты – выход из цикла кнопка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>.</w:t>
      </w:r>
    </w:p>
    <w:p w:rsidR="00611223" w:rsidRDefault="00611223" w:rsidP="00E430B1">
      <w:r>
        <w:t xml:space="preserve">Программа устанавливает выхода дискретной платы </w:t>
      </w:r>
      <w:r w:rsidRPr="00611223">
        <w:t>“</w:t>
      </w:r>
      <w:r>
        <w:rPr>
          <w:lang w:val="en-US"/>
        </w:rPr>
        <w:t>DC</w:t>
      </w:r>
      <w:r w:rsidRPr="00611223">
        <w:t xml:space="preserve"> </w:t>
      </w:r>
      <w:r>
        <w:rPr>
          <w:lang w:val="en-US"/>
        </w:rPr>
        <w:t>ON</w:t>
      </w:r>
      <w:r w:rsidRPr="00611223">
        <w:t>1”</w:t>
      </w:r>
      <w:r w:rsidR="002D34CF" w:rsidRPr="002D34CF">
        <w:t>, “</w:t>
      </w:r>
      <w:r w:rsidR="002D34CF">
        <w:t>ПУСК</w:t>
      </w:r>
      <w:r w:rsidR="002D34CF" w:rsidRPr="002D34CF">
        <w:t>”</w:t>
      </w:r>
      <w:r w:rsidRPr="00611223">
        <w:t>.</w:t>
      </w:r>
      <w:r w:rsidR="002D34CF">
        <w:t xml:space="preserve"> Транспорт снимает сигналы </w:t>
      </w:r>
      <w:r w:rsidR="002D34CF">
        <w:rPr>
          <w:lang w:val="en-US"/>
        </w:rPr>
        <w:t>“</w:t>
      </w:r>
      <w:r w:rsidR="002D34CF">
        <w:t>СОРТ</w:t>
      </w:r>
      <w:r w:rsidR="002D34CF">
        <w:rPr>
          <w:lang w:val="en-US"/>
        </w:rPr>
        <w:t>”</w:t>
      </w:r>
      <w:r w:rsidR="002D34CF">
        <w:t xml:space="preserve">, </w:t>
      </w:r>
      <w:r w:rsidR="002D34CF">
        <w:rPr>
          <w:lang w:val="en-US"/>
        </w:rPr>
        <w:t>“</w:t>
      </w:r>
      <w:r w:rsidR="002D34CF">
        <w:t>П</w:t>
      </w:r>
      <w:proofErr w:type="gramStart"/>
      <w:r w:rsidR="002D34CF">
        <w:t>1</w:t>
      </w:r>
      <w:proofErr w:type="gramEnd"/>
      <w:r w:rsidR="002D34CF">
        <w:rPr>
          <w:lang w:val="en-US"/>
        </w:rPr>
        <w:t>”</w:t>
      </w:r>
      <w:r w:rsidR="002D34CF">
        <w:t>,</w:t>
      </w:r>
      <w:r w:rsidR="002D34CF">
        <w:rPr>
          <w:lang w:val="en-US"/>
        </w:rPr>
        <w:t xml:space="preserve"> “</w:t>
      </w:r>
      <w:r w:rsidR="002D34CF">
        <w:t>П2</w:t>
      </w:r>
      <w:r w:rsidR="002D34CF">
        <w:rPr>
          <w:lang w:val="en-US"/>
        </w:rPr>
        <w:t>”</w:t>
      </w:r>
      <w:r w:rsidR="002D34CF">
        <w:t xml:space="preserve">. </w:t>
      </w:r>
    </w:p>
    <w:p w:rsidR="002D34CF" w:rsidRDefault="002D34CF" w:rsidP="00E430B1">
      <w:r>
        <w:t xml:space="preserve">Программа ожидает сигнал </w:t>
      </w:r>
      <w:r w:rsidRPr="00B22B5F">
        <w:t>“</w:t>
      </w:r>
      <w:r>
        <w:t>КОНТРОЛЬ</w:t>
      </w:r>
      <w:r w:rsidRPr="00B22B5F">
        <w:t>”</w:t>
      </w:r>
      <w:r w:rsidR="00B22B5F">
        <w:t xml:space="preserve">, </w:t>
      </w:r>
      <w:r w:rsidR="00B22B5F" w:rsidRPr="00B22B5F">
        <w:t>“</w:t>
      </w:r>
      <w:r w:rsidR="00B22B5F">
        <w:t>П</w:t>
      </w:r>
      <w:proofErr w:type="gramStart"/>
      <w:r w:rsidR="00B22B5F">
        <w:t>1</w:t>
      </w:r>
      <w:proofErr w:type="gramEnd"/>
      <w:r w:rsidR="00B22B5F" w:rsidRPr="00B22B5F">
        <w:t>”</w:t>
      </w:r>
      <w:r w:rsidR="00696EE5">
        <w:t xml:space="preserve"> и начинает движение каретки.</w:t>
      </w:r>
    </w:p>
    <w:p w:rsidR="00696EE5" w:rsidRPr="00DD73E4" w:rsidRDefault="00696EE5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t xml:space="preserve">Программа включает </w:t>
      </w:r>
      <w:r w:rsidRPr="00696EE5">
        <w:t>“</w:t>
      </w:r>
      <w:r>
        <w:rPr>
          <w:lang w:val="en-US"/>
        </w:rPr>
        <w:t>DC</w:t>
      </w:r>
      <w:r w:rsidRPr="00696EE5">
        <w:t xml:space="preserve"> </w:t>
      </w:r>
      <w:r>
        <w:rPr>
          <w:lang w:val="en-US"/>
        </w:rPr>
        <w:t>ON</w:t>
      </w:r>
      <w:r>
        <w:t>2</w:t>
      </w:r>
      <w:r w:rsidRPr="00696EE5">
        <w:t xml:space="preserve">” </w:t>
      </w:r>
      <w:r>
        <w:t xml:space="preserve">и начинает сбор аналогового сигнала  и выводится сообщение </w:t>
      </w:r>
      <w:r w:rsidRPr="00696EE5">
        <w:t>“</w:t>
      </w:r>
      <w:r w:rsidRPr="00696EE5">
        <w:rPr>
          <w:rFonts w:ascii="Consolas" w:eastAsiaTheme="minorHAnsi" w:hAnsi="Consolas" w:cs="Consolas"/>
          <w:szCs w:val="24"/>
          <w:lang w:eastAsia="en-US"/>
        </w:rPr>
        <w:t>сбор данных</w:t>
      </w:r>
      <w:r w:rsidR="00DD73E4">
        <w:rPr>
          <w:rFonts w:ascii="Consolas" w:eastAsiaTheme="minorHAnsi" w:hAnsi="Consolas" w:cs="Consolas"/>
          <w:szCs w:val="24"/>
          <w:lang w:eastAsia="en-US"/>
        </w:rPr>
        <w:t xml:space="preserve"> </w:t>
      </w:r>
      <w:r w:rsidRPr="00696EE5">
        <w:rPr>
          <w:rFonts w:ascii="Consolas" w:eastAsiaTheme="minorHAnsi" w:hAnsi="Consolas" w:cs="Consolas"/>
          <w:szCs w:val="24"/>
          <w:lang w:eastAsia="en-US"/>
        </w:rPr>
        <w:t>”ДЕФЕКТОСКОП</w:t>
      </w:r>
      <w:r w:rsidRPr="00696EE5">
        <w:rPr>
          <w:szCs w:val="24"/>
        </w:rPr>
        <w:t>”</w:t>
      </w:r>
      <w:r>
        <w:rPr>
          <w:szCs w:val="24"/>
        </w:rPr>
        <w:t xml:space="preserve">, сбор происходит до пропадания сигнала </w:t>
      </w:r>
      <w:r w:rsidRPr="00696EE5">
        <w:rPr>
          <w:szCs w:val="24"/>
        </w:rPr>
        <w:t>“</w:t>
      </w:r>
      <w:r>
        <w:rPr>
          <w:szCs w:val="24"/>
        </w:rPr>
        <w:t>П</w:t>
      </w:r>
      <w:proofErr w:type="gramStart"/>
      <w:r>
        <w:rPr>
          <w:szCs w:val="24"/>
        </w:rPr>
        <w:t>1</w:t>
      </w:r>
      <w:proofErr w:type="gramEnd"/>
      <w:r w:rsidRPr="00696EE5">
        <w:rPr>
          <w:szCs w:val="24"/>
        </w:rPr>
        <w:t>”</w:t>
      </w:r>
      <w:r>
        <w:rPr>
          <w:szCs w:val="24"/>
        </w:rPr>
        <w:t xml:space="preserve">.  Снимаются сигналы </w:t>
      </w:r>
      <w:r w:rsidRPr="00DD73E4">
        <w:rPr>
          <w:szCs w:val="24"/>
        </w:rPr>
        <w:t>“</w:t>
      </w:r>
      <w:r>
        <w:rPr>
          <w:szCs w:val="24"/>
          <w:lang w:val="en-US"/>
        </w:rPr>
        <w:t>DC</w:t>
      </w:r>
      <w:r w:rsidRPr="00DD73E4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DD73E4">
        <w:rPr>
          <w:szCs w:val="24"/>
        </w:rPr>
        <w:t>2”, “</w:t>
      </w:r>
      <w:r>
        <w:rPr>
          <w:szCs w:val="24"/>
          <w:lang w:val="en-US"/>
        </w:rPr>
        <w:t>DC</w:t>
      </w:r>
      <w:r w:rsidRPr="00DD73E4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DD73E4">
        <w:rPr>
          <w:szCs w:val="24"/>
        </w:rPr>
        <w:t>1”</w:t>
      </w:r>
      <w:r w:rsidR="00DD73E4" w:rsidRPr="00DD73E4">
        <w:rPr>
          <w:szCs w:val="24"/>
        </w:rPr>
        <w:t>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</w:pPr>
      <w:r>
        <w:rPr>
          <w:szCs w:val="24"/>
        </w:rPr>
        <w:t xml:space="preserve">Ожидаются </w:t>
      </w:r>
      <w:r>
        <w:t xml:space="preserve">сигналы </w:t>
      </w:r>
      <w:r w:rsidRPr="00B22B5F">
        <w:t>“</w:t>
      </w:r>
      <w:r>
        <w:t>КОНТРОЛЬ</w:t>
      </w:r>
      <w:r w:rsidRPr="00B22B5F">
        <w:t>”</w:t>
      </w:r>
      <w:r>
        <w:t xml:space="preserve">, </w:t>
      </w:r>
      <w:r w:rsidRPr="00B22B5F">
        <w:t>“</w:t>
      </w:r>
      <w:r>
        <w:t>П</w:t>
      </w:r>
      <w:proofErr w:type="gramStart"/>
      <w:r>
        <w:t>2</w:t>
      </w:r>
      <w:proofErr w:type="gramEnd"/>
      <w:r w:rsidRPr="00B22B5F">
        <w:t>”</w:t>
      </w:r>
      <w:r>
        <w:t xml:space="preserve"> и начинает движение каретки назад.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t xml:space="preserve">Включается сигнал </w:t>
      </w:r>
      <w:r w:rsidRPr="00DD73E4">
        <w:t>“</w:t>
      </w:r>
      <w:r>
        <w:rPr>
          <w:lang w:val="en-US"/>
        </w:rPr>
        <w:t>AC</w:t>
      </w:r>
      <w:r w:rsidRPr="00DD73E4">
        <w:t xml:space="preserve"> </w:t>
      </w:r>
      <w:r>
        <w:rPr>
          <w:lang w:val="en-US"/>
        </w:rPr>
        <w:t>ON</w:t>
      </w:r>
      <w:r w:rsidRPr="00DD73E4">
        <w:t xml:space="preserve">” </w:t>
      </w:r>
      <w:r>
        <w:t xml:space="preserve">и начинает сбор аналогового сигнала  и выводится сообщение </w:t>
      </w:r>
      <w:r w:rsidRPr="00696EE5">
        <w:t>“</w:t>
      </w:r>
      <w:r w:rsidRPr="00696EE5">
        <w:rPr>
          <w:rFonts w:ascii="Consolas" w:eastAsiaTheme="minorHAnsi" w:hAnsi="Consolas" w:cs="Consolas"/>
          <w:szCs w:val="24"/>
          <w:lang w:eastAsia="en-US"/>
        </w:rPr>
        <w:t>сбор данных</w:t>
      </w:r>
      <w:r>
        <w:rPr>
          <w:rFonts w:ascii="Consolas" w:eastAsiaTheme="minorHAnsi" w:hAnsi="Consolas" w:cs="Consolas"/>
          <w:szCs w:val="24"/>
          <w:lang w:eastAsia="en-US"/>
        </w:rPr>
        <w:t xml:space="preserve"> </w:t>
      </w:r>
      <w:r w:rsidRPr="00696EE5">
        <w:rPr>
          <w:rFonts w:ascii="Consolas" w:eastAsiaTheme="minorHAnsi" w:hAnsi="Consolas" w:cs="Consolas"/>
          <w:szCs w:val="24"/>
          <w:lang w:eastAsia="en-US"/>
        </w:rPr>
        <w:t>”</w:t>
      </w:r>
      <w:r>
        <w:rPr>
          <w:rFonts w:ascii="Consolas" w:eastAsiaTheme="minorHAnsi" w:hAnsi="Consolas" w:cs="Consolas"/>
          <w:szCs w:val="24"/>
          <w:lang w:eastAsia="en-US"/>
        </w:rPr>
        <w:t>СТРУКТУРА</w:t>
      </w:r>
      <w:r w:rsidRPr="00696EE5">
        <w:rPr>
          <w:szCs w:val="24"/>
        </w:rPr>
        <w:t>”</w:t>
      </w:r>
      <w:r>
        <w:rPr>
          <w:szCs w:val="24"/>
        </w:rPr>
        <w:t xml:space="preserve">, сбор происходит до пропадания сигнала </w:t>
      </w:r>
      <w:r w:rsidRPr="00696EE5">
        <w:rPr>
          <w:szCs w:val="24"/>
        </w:rPr>
        <w:t>“</w:t>
      </w:r>
      <w:r>
        <w:rPr>
          <w:szCs w:val="24"/>
        </w:rPr>
        <w:t>П</w:t>
      </w:r>
      <w:proofErr w:type="gramStart"/>
      <w:r>
        <w:rPr>
          <w:szCs w:val="24"/>
        </w:rPr>
        <w:t>2</w:t>
      </w:r>
      <w:proofErr w:type="gramEnd"/>
      <w:r w:rsidRPr="00696EE5">
        <w:rPr>
          <w:szCs w:val="24"/>
        </w:rPr>
        <w:t>”</w:t>
      </w:r>
      <w:r>
        <w:rPr>
          <w:szCs w:val="24"/>
        </w:rPr>
        <w:t>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Снимаются сигналы </w:t>
      </w:r>
      <w:r w:rsidRPr="008B6021">
        <w:rPr>
          <w:szCs w:val="24"/>
        </w:rPr>
        <w:t>“</w:t>
      </w:r>
      <w:r>
        <w:rPr>
          <w:szCs w:val="24"/>
          <w:lang w:val="en-US"/>
        </w:rPr>
        <w:t>AC</w:t>
      </w:r>
      <w:r w:rsidRPr="008B6021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8B6021">
        <w:rPr>
          <w:szCs w:val="24"/>
        </w:rPr>
        <w:t>”, “</w:t>
      </w:r>
      <w:r>
        <w:rPr>
          <w:szCs w:val="24"/>
        </w:rPr>
        <w:t>ПУСК</w:t>
      </w:r>
      <w:r w:rsidRPr="008B6021">
        <w:rPr>
          <w:szCs w:val="24"/>
        </w:rPr>
        <w:t>”</w:t>
      </w:r>
      <w:r w:rsidR="008B6021">
        <w:rPr>
          <w:szCs w:val="24"/>
        </w:rPr>
        <w:t xml:space="preserve">. Происходит обработка данных и вывод на экран, если был выбран </w:t>
      </w:r>
      <w:proofErr w:type="spellStart"/>
      <w:r w:rsidR="008B6021">
        <w:rPr>
          <w:szCs w:val="24"/>
        </w:rPr>
        <w:t>чекбох</w:t>
      </w:r>
      <w:proofErr w:type="spellEnd"/>
      <w:r w:rsidR="008B6021">
        <w:rPr>
          <w:szCs w:val="24"/>
        </w:rPr>
        <w:t xml:space="preserve"> </w:t>
      </w:r>
      <w:r w:rsidR="008B6021" w:rsidRPr="008B6021">
        <w:rPr>
          <w:szCs w:val="24"/>
        </w:rPr>
        <w:t>“</w:t>
      </w:r>
      <w:r w:rsidR="008B6021">
        <w:rPr>
          <w:szCs w:val="24"/>
        </w:rPr>
        <w:t>Прерывание на просмотр</w:t>
      </w:r>
      <w:r w:rsidR="008B6021" w:rsidRPr="008B6021">
        <w:rPr>
          <w:szCs w:val="24"/>
        </w:rPr>
        <w:t>”</w:t>
      </w:r>
      <w:r w:rsidR="008B6021">
        <w:rPr>
          <w:szCs w:val="24"/>
        </w:rPr>
        <w:t>, то можно просмотреть первичные сигналы.</w:t>
      </w:r>
    </w:p>
    <w:p w:rsidR="008B6021" w:rsidRDefault="008B6021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При продолжении работы – формируется результат контроля на выходах </w:t>
      </w:r>
      <w:r w:rsidRPr="008B6021">
        <w:rPr>
          <w:szCs w:val="24"/>
        </w:rPr>
        <w:t>“</w:t>
      </w:r>
      <w:r>
        <w:rPr>
          <w:szCs w:val="24"/>
          <w:lang w:val="en-US"/>
        </w:rPr>
        <w:t>C</w:t>
      </w:r>
      <w:r w:rsidRPr="008B6021">
        <w:rPr>
          <w:szCs w:val="24"/>
        </w:rPr>
        <w:t xml:space="preserve">1” </w:t>
      </w:r>
      <w:r>
        <w:rPr>
          <w:szCs w:val="24"/>
        </w:rPr>
        <w:t>и</w:t>
      </w:r>
      <w:r w:rsidRPr="008B6021">
        <w:rPr>
          <w:szCs w:val="24"/>
        </w:rPr>
        <w:t xml:space="preserve"> “</w:t>
      </w:r>
      <w:r>
        <w:rPr>
          <w:szCs w:val="24"/>
          <w:lang w:val="en-US"/>
        </w:rPr>
        <w:t>C</w:t>
      </w:r>
      <w:r w:rsidRPr="008B6021">
        <w:rPr>
          <w:szCs w:val="24"/>
        </w:rPr>
        <w:t>2”</w:t>
      </w:r>
      <w:r>
        <w:rPr>
          <w:szCs w:val="24"/>
        </w:rPr>
        <w:t>.</w:t>
      </w:r>
    </w:p>
    <w:p w:rsidR="002457AA" w:rsidRDefault="002457AA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Включается сигнал </w:t>
      </w:r>
      <w:r w:rsidRPr="002457AA">
        <w:rPr>
          <w:szCs w:val="24"/>
        </w:rPr>
        <w:t>“</w:t>
      </w:r>
      <w:r>
        <w:rPr>
          <w:szCs w:val="24"/>
        </w:rPr>
        <w:t>ПЕРЕКЛАДКА</w:t>
      </w:r>
      <w:r w:rsidRPr="002457AA">
        <w:rPr>
          <w:szCs w:val="24"/>
        </w:rPr>
        <w:t>”</w:t>
      </w:r>
      <w:r>
        <w:rPr>
          <w:szCs w:val="24"/>
        </w:rPr>
        <w:t xml:space="preserve">, транспорт снимает сигналы </w:t>
      </w:r>
      <w:r w:rsidRPr="002457AA">
        <w:rPr>
          <w:szCs w:val="24"/>
        </w:rPr>
        <w:t>“</w:t>
      </w:r>
      <w:r>
        <w:rPr>
          <w:szCs w:val="24"/>
        </w:rPr>
        <w:t>С</w:t>
      </w:r>
      <w:proofErr w:type="gramStart"/>
      <w:r>
        <w:rPr>
          <w:szCs w:val="24"/>
        </w:rPr>
        <w:t>1</w:t>
      </w:r>
      <w:proofErr w:type="gramEnd"/>
      <w:r w:rsidRPr="002457AA">
        <w:rPr>
          <w:szCs w:val="24"/>
        </w:rPr>
        <w:t>”, “</w:t>
      </w:r>
      <w:r>
        <w:rPr>
          <w:szCs w:val="24"/>
        </w:rPr>
        <w:t>С2</w:t>
      </w:r>
      <w:r w:rsidRPr="002457AA">
        <w:rPr>
          <w:szCs w:val="24"/>
        </w:rPr>
        <w:t>”, “</w:t>
      </w:r>
      <w:r>
        <w:rPr>
          <w:szCs w:val="24"/>
        </w:rPr>
        <w:t>ПЕРЕКЛАДКА</w:t>
      </w:r>
      <w:r w:rsidRPr="002457AA">
        <w:rPr>
          <w:szCs w:val="24"/>
        </w:rPr>
        <w:t>”</w:t>
      </w:r>
      <w:r>
        <w:rPr>
          <w:szCs w:val="24"/>
        </w:rPr>
        <w:t>. Рабочий цикл закончен.</w:t>
      </w:r>
    </w:p>
    <w:p w:rsidR="008D1092" w:rsidRPr="008D1092" w:rsidRDefault="008D1092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Для контроля последовательности процесса и выявления возможных неисправностей можно использовать окно </w:t>
      </w:r>
      <w:r w:rsidRPr="008D1092">
        <w:rPr>
          <w:szCs w:val="24"/>
        </w:rPr>
        <w:t>“</w:t>
      </w:r>
      <w:r>
        <w:rPr>
          <w:szCs w:val="24"/>
        </w:rPr>
        <w:t>Просмотр дискретных портов</w:t>
      </w:r>
      <w:r w:rsidRPr="008D1092">
        <w:rPr>
          <w:szCs w:val="24"/>
        </w:rPr>
        <w:t>”</w:t>
      </w:r>
      <w:r>
        <w:rPr>
          <w:szCs w:val="24"/>
        </w:rPr>
        <w:t xml:space="preserve"> (см</w:t>
      </w:r>
      <w:proofErr w:type="gramStart"/>
      <w:r>
        <w:rPr>
          <w:szCs w:val="24"/>
        </w:rPr>
        <w:t>.р</w:t>
      </w:r>
      <w:proofErr w:type="gramEnd"/>
      <w:r>
        <w:rPr>
          <w:szCs w:val="24"/>
        </w:rPr>
        <w:t xml:space="preserve">ис. 8) и окно </w:t>
      </w:r>
      <w:r w:rsidRPr="008D1092">
        <w:rPr>
          <w:szCs w:val="24"/>
        </w:rPr>
        <w:t>“</w:t>
      </w:r>
      <w:r>
        <w:rPr>
          <w:szCs w:val="24"/>
        </w:rPr>
        <w:t>Просмотр сообщений</w:t>
      </w:r>
      <w:r w:rsidRPr="008D1092">
        <w:rPr>
          <w:szCs w:val="24"/>
        </w:rPr>
        <w:t>”</w:t>
      </w:r>
      <w:r>
        <w:rPr>
          <w:szCs w:val="24"/>
        </w:rPr>
        <w:t>(см.рис. 20)</w:t>
      </w:r>
    </w:p>
    <w:p w:rsidR="002457AA" w:rsidRPr="002457AA" w:rsidRDefault="002457AA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</w:p>
    <w:p w:rsidR="005465D6" w:rsidRPr="005465D6" w:rsidRDefault="005465D6" w:rsidP="005465D6"/>
    <w:p w:rsidR="000433E4" w:rsidRPr="000433E4" w:rsidRDefault="000433E4" w:rsidP="000433E4"/>
    <w:p w:rsidR="003A1591" w:rsidRPr="00FB33B0" w:rsidRDefault="003A1591" w:rsidP="003A1591"/>
    <w:p w:rsidR="00FB33B0" w:rsidRPr="009F4E1F" w:rsidRDefault="00FB33B0" w:rsidP="009F4E1F"/>
    <w:p w:rsidR="00F17030" w:rsidRPr="00F202BC" w:rsidRDefault="00F17030" w:rsidP="00F202BC"/>
    <w:p w:rsidR="00F202BC" w:rsidRPr="00F202BC" w:rsidRDefault="00F202BC" w:rsidP="00F202BC"/>
    <w:p w:rsidR="00CB61A6" w:rsidRPr="00674F2F" w:rsidRDefault="00CB61A6" w:rsidP="00CB61A6"/>
    <w:p w:rsidR="00CB61A6" w:rsidRPr="00674F2F" w:rsidRDefault="00CB61A6" w:rsidP="00CB61A6"/>
    <w:p w:rsidR="00674F2F" w:rsidRPr="00F605C7" w:rsidRDefault="00674F2F" w:rsidP="00674F2F">
      <w:pPr>
        <w:pStyle w:val="1"/>
      </w:pPr>
    </w:p>
    <w:p w:rsidR="00BB6D57" w:rsidRDefault="00BB6D57" w:rsidP="00BB6D57"/>
    <w:p w:rsidR="003A3F16" w:rsidRDefault="003A3F16" w:rsidP="00BB6D57"/>
    <w:p w:rsidR="003A3F16" w:rsidRDefault="003A3F16" w:rsidP="003A3F16">
      <w:pPr>
        <w:pStyle w:val="3"/>
        <w:numPr>
          <w:ilvl w:val="0"/>
          <w:numId w:val="0"/>
        </w:numPr>
        <w:ind w:left="1965"/>
      </w:pPr>
    </w:p>
    <w:p w:rsidR="00581E81" w:rsidRPr="00E9694C" w:rsidRDefault="00581E81" w:rsidP="00E9694C"/>
    <w:sectPr w:rsidR="00581E81" w:rsidRPr="00E9694C" w:rsidSect="004128E2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69B4" w:rsidRDefault="00B569B4" w:rsidP="00DC4245">
      <w:pPr>
        <w:spacing w:line="240" w:lineRule="auto"/>
      </w:pPr>
      <w:r>
        <w:separator/>
      </w:r>
    </w:p>
  </w:endnote>
  <w:endnote w:type="continuationSeparator" w:id="0">
    <w:p w:rsidR="00B569B4" w:rsidRDefault="00B569B4" w:rsidP="00DC424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438"/>
      <w:gridCol w:w="8147"/>
    </w:tblGrid>
    <w:tr w:rsidR="00DC4245">
      <w:tc>
        <w:tcPr>
          <w:tcW w:w="750" w:type="pct"/>
        </w:tcPr>
        <w:p w:rsidR="00DC4245" w:rsidRDefault="0020608A">
          <w:pPr>
            <w:pStyle w:val="ac"/>
            <w:jc w:val="right"/>
            <w:rPr>
              <w:color w:val="4F81BD" w:themeColor="accent1"/>
            </w:rPr>
          </w:pPr>
          <w:fldSimple w:instr=" PAGE   \* MERGEFORMAT ">
            <w:r w:rsidR="008D1092" w:rsidRPr="008D1092">
              <w:rPr>
                <w:noProof/>
                <w:color w:val="4F81BD" w:themeColor="accent1"/>
              </w:rPr>
              <w:t>15</w:t>
            </w:r>
          </w:fldSimple>
        </w:p>
      </w:tc>
      <w:tc>
        <w:tcPr>
          <w:tcW w:w="4250" w:type="pct"/>
        </w:tcPr>
        <w:p w:rsidR="00DC4245" w:rsidRDefault="00DC4245">
          <w:pPr>
            <w:pStyle w:val="ac"/>
            <w:rPr>
              <w:color w:val="4F81BD" w:themeColor="accent1"/>
            </w:rPr>
          </w:pPr>
        </w:p>
      </w:tc>
    </w:tr>
  </w:tbl>
  <w:p w:rsidR="00DC4245" w:rsidRDefault="00DC424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69B4" w:rsidRDefault="00B569B4" w:rsidP="00DC4245">
      <w:pPr>
        <w:spacing w:line="240" w:lineRule="auto"/>
      </w:pPr>
      <w:r>
        <w:separator/>
      </w:r>
    </w:p>
  </w:footnote>
  <w:footnote w:type="continuationSeparator" w:id="0">
    <w:p w:rsidR="00B569B4" w:rsidRDefault="00B569B4" w:rsidP="00DC42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657C"/>
    <w:multiLevelType w:val="hybridMultilevel"/>
    <w:tmpl w:val="61487DB8"/>
    <w:lvl w:ilvl="0" w:tplc="5852C960">
      <w:start w:val="1"/>
      <w:numFmt w:val="decimal"/>
      <w:lvlText w:val="2.2.%1"/>
      <w:lvlJc w:val="left"/>
      <w:pPr>
        <w:ind w:left="106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96273A8"/>
    <w:multiLevelType w:val="hybridMultilevel"/>
    <w:tmpl w:val="635C347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41D3827"/>
    <w:multiLevelType w:val="hybridMultilevel"/>
    <w:tmpl w:val="DB8400D4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62173A3"/>
    <w:multiLevelType w:val="hybridMultilevel"/>
    <w:tmpl w:val="CD886822"/>
    <w:lvl w:ilvl="0" w:tplc="62A003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964C40"/>
    <w:multiLevelType w:val="hybridMultilevel"/>
    <w:tmpl w:val="F3280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BA66AD"/>
    <w:multiLevelType w:val="multilevel"/>
    <w:tmpl w:val="7A08E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9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477091"/>
    <w:multiLevelType w:val="multilevel"/>
    <w:tmpl w:val="2D706C1E"/>
    <w:lvl w:ilvl="0">
      <w:start w:val="1"/>
      <w:numFmt w:val="decimal"/>
      <w:lvlText w:val="%1"/>
      <w:lvlJc w:val="left"/>
      <w:pPr>
        <w:ind w:left="4648" w:hanging="12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5" w:hanging="124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965" w:hanging="124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12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5" w:hanging="12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2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9B46BE9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95C5D"/>
    <w:multiLevelType w:val="hybridMultilevel"/>
    <w:tmpl w:val="40CA0440"/>
    <w:lvl w:ilvl="0" w:tplc="46E4E73C">
      <w:start w:val="1"/>
      <w:numFmt w:val="decimal"/>
      <w:lvlText w:val="1.1%1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0815B4"/>
    <w:multiLevelType w:val="hybridMultilevel"/>
    <w:tmpl w:val="803615EE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468643B0"/>
    <w:multiLevelType w:val="hybridMultilevel"/>
    <w:tmpl w:val="A018340C"/>
    <w:lvl w:ilvl="0" w:tplc="E15E86AA">
      <w:start w:val="1"/>
      <w:numFmt w:val="decimal"/>
      <w:lvlText w:val="1.1%1"/>
      <w:lvlJc w:val="left"/>
      <w:pPr>
        <w:ind w:left="216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CCD0C3C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05903"/>
    <w:multiLevelType w:val="multilevel"/>
    <w:tmpl w:val="ECB6B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9BF42A4"/>
    <w:multiLevelType w:val="hybridMultilevel"/>
    <w:tmpl w:val="8190D9EC"/>
    <w:lvl w:ilvl="0" w:tplc="3C6ED85A">
      <w:start w:val="772"/>
      <w:numFmt w:val="decimal"/>
      <w:lvlText w:val="1.1%1"/>
      <w:lvlJc w:val="left"/>
      <w:pPr>
        <w:ind w:left="2880" w:hanging="360"/>
      </w:pPr>
      <w:rPr>
        <w:rFonts w:hint="default"/>
      </w:rPr>
    </w:lvl>
    <w:lvl w:ilvl="1" w:tplc="BAB0AB5A">
      <w:start w:val="1"/>
      <w:numFmt w:val="lowerLetter"/>
      <w:pStyle w:val="30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0D67DB4">
      <w:start w:val="1"/>
      <w:numFmt w:val="decimal"/>
      <w:lvlText w:val="1.1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1F3931"/>
    <w:multiLevelType w:val="hybridMultilevel"/>
    <w:tmpl w:val="B9A6BB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877F2A"/>
    <w:multiLevelType w:val="hybridMultilevel"/>
    <w:tmpl w:val="3BACAD8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7ADA4A3D"/>
    <w:multiLevelType w:val="multilevel"/>
    <w:tmpl w:val="98E87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>
    <w:nsid w:val="7B511371"/>
    <w:multiLevelType w:val="hybridMultilevel"/>
    <w:tmpl w:val="7B481DF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7"/>
  </w:num>
  <w:num w:numId="6">
    <w:abstractNumId w:val="15"/>
  </w:num>
  <w:num w:numId="7">
    <w:abstractNumId w:val="17"/>
  </w:num>
  <w:num w:numId="8">
    <w:abstractNumId w:val="9"/>
  </w:num>
  <w:num w:numId="9">
    <w:abstractNumId w:val="0"/>
  </w:num>
  <w:num w:numId="10">
    <w:abstractNumId w:val="13"/>
  </w:num>
  <w:num w:numId="11">
    <w:abstractNumId w:val="16"/>
  </w:num>
  <w:num w:numId="12">
    <w:abstractNumId w:val="6"/>
  </w:num>
  <w:num w:numId="13">
    <w:abstractNumId w:val="2"/>
  </w:num>
  <w:num w:numId="14">
    <w:abstractNumId w:val="12"/>
  </w:num>
  <w:num w:numId="15">
    <w:abstractNumId w:val="5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9F431F"/>
    <w:rsid w:val="000079A9"/>
    <w:rsid w:val="000319D5"/>
    <w:rsid w:val="000433E4"/>
    <w:rsid w:val="00057282"/>
    <w:rsid w:val="00082340"/>
    <w:rsid w:val="000D01DD"/>
    <w:rsid w:val="000D1CBC"/>
    <w:rsid w:val="001123B8"/>
    <w:rsid w:val="0015123C"/>
    <w:rsid w:val="00160606"/>
    <w:rsid w:val="001D0C0A"/>
    <w:rsid w:val="001D3B16"/>
    <w:rsid w:val="0020608A"/>
    <w:rsid w:val="002457AA"/>
    <w:rsid w:val="0026188F"/>
    <w:rsid w:val="002D34CF"/>
    <w:rsid w:val="003678B7"/>
    <w:rsid w:val="003A1591"/>
    <w:rsid w:val="003A3F16"/>
    <w:rsid w:val="004128E2"/>
    <w:rsid w:val="00427909"/>
    <w:rsid w:val="00474096"/>
    <w:rsid w:val="004C0ECC"/>
    <w:rsid w:val="0053687A"/>
    <w:rsid w:val="00544074"/>
    <w:rsid w:val="005465D6"/>
    <w:rsid w:val="00581E81"/>
    <w:rsid w:val="005A156C"/>
    <w:rsid w:val="005D1C14"/>
    <w:rsid w:val="00611223"/>
    <w:rsid w:val="00627681"/>
    <w:rsid w:val="00674F2F"/>
    <w:rsid w:val="00687279"/>
    <w:rsid w:val="0069315A"/>
    <w:rsid w:val="00696EE5"/>
    <w:rsid w:val="006B42BA"/>
    <w:rsid w:val="006F278D"/>
    <w:rsid w:val="00782F15"/>
    <w:rsid w:val="007E2C27"/>
    <w:rsid w:val="0082513D"/>
    <w:rsid w:val="0084656C"/>
    <w:rsid w:val="00847435"/>
    <w:rsid w:val="008B6021"/>
    <w:rsid w:val="008D1092"/>
    <w:rsid w:val="008E63A2"/>
    <w:rsid w:val="009735A9"/>
    <w:rsid w:val="009F431F"/>
    <w:rsid w:val="009F4E1F"/>
    <w:rsid w:val="00A36DBB"/>
    <w:rsid w:val="00AC7B82"/>
    <w:rsid w:val="00B049B0"/>
    <w:rsid w:val="00B11168"/>
    <w:rsid w:val="00B22B5F"/>
    <w:rsid w:val="00B569B4"/>
    <w:rsid w:val="00B643FC"/>
    <w:rsid w:val="00BB6D57"/>
    <w:rsid w:val="00BC4413"/>
    <w:rsid w:val="00C868B2"/>
    <w:rsid w:val="00CB0A99"/>
    <w:rsid w:val="00CB61A6"/>
    <w:rsid w:val="00CF3A70"/>
    <w:rsid w:val="00D44C20"/>
    <w:rsid w:val="00D50489"/>
    <w:rsid w:val="00D54895"/>
    <w:rsid w:val="00D837B9"/>
    <w:rsid w:val="00D87354"/>
    <w:rsid w:val="00DC4245"/>
    <w:rsid w:val="00DD73E4"/>
    <w:rsid w:val="00DE7378"/>
    <w:rsid w:val="00E430B1"/>
    <w:rsid w:val="00E4536A"/>
    <w:rsid w:val="00E9694C"/>
    <w:rsid w:val="00EF3A99"/>
    <w:rsid w:val="00F17030"/>
    <w:rsid w:val="00F17DDA"/>
    <w:rsid w:val="00F202BC"/>
    <w:rsid w:val="00F605C7"/>
    <w:rsid w:val="00F67558"/>
    <w:rsid w:val="00F74D33"/>
    <w:rsid w:val="00FB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31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3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6D57"/>
    <w:pPr>
      <w:keepNext/>
      <w:keepLines/>
      <w:numPr>
        <w:ilvl w:val="1"/>
        <w:numId w:val="15"/>
      </w:numPr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E9694C"/>
    <w:pPr>
      <w:keepNext/>
      <w:keepLines/>
      <w:numPr>
        <w:ilvl w:val="1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6D5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styleId="a3">
    <w:name w:val="List Paragraph"/>
    <w:basedOn w:val="a"/>
    <w:link w:val="a4"/>
    <w:uiPriority w:val="34"/>
    <w:qFormat/>
    <w:rsid w:val="006B42BA"/>
    <w:pPr>
      <w:ind w:left="720"/>
      <w:contextualSpacing/>
    </w:pPr>
  </w:style>
  <w:style w:type="character" w:customStyle="1" w:styleId="31">
    <w:name w:val="Заголовок 3 Знак"/>
    <w:basedOn w:val="a0"/>
    <w:link w:val="30"/>
    <w:uiPriority w:val="9"/>
    <w:rsid w:val="00E9694C"/>
    <w:rPr>
      <w:rFonts w:asciiTheme="majorHAnsi" w:eastAsiaTheme="majorEastAsia" w:hAnsiTheme="majorHAnsi" w:cstheme="majorBidi"/>
      <w:b/>
      <w:bCs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69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94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qFormat/>
    <w:rsid w:val="00581E81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3">
    <w:name w:val="Стиль3"/>
    <w:basedOn w:val="a3"/>
    <w:link w:val="32"/>
    <w:qFormat/>
    <w:rsid w:val="00581E81"/>
    <w:pPr>
      <w:numPr>
        <w:ilvl w:val="2"/>
        <w:numId w:val="12"/>
      </w:numPr>
    </w:pPr>
  </w:style>
  <w:style w:type="character" w:styleId="a8">
    <w:name w:val="Hyperlink"/>
    <w:basedOn w:val="a0"/>
    <w:uiPriority w:val="99"/>
    <w:unhideWhenUsed/>
    <w:rsid w:val="00674F2F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581E8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2">
    <w:name w:val="Стиль3 Знак"/>
    <w:basedOn w:val="a4"/>
    <w:link w:val="3"/>
    <w:rsid w:val="00581E81"/>
  </w:style>
  <w:style w:type="paragraph" w:styleId="a9">
    <w:name w:val="TOC Heading"/>
    <w:basedOn w:val="1"/>
    <w:next w:val="a"/>
    <w:uiPriority w:val="39"/>
    <w:semiHidden/>
    <w:unhideWhenUsed/>
    <w:qFormat/>
    <w:rsid w:val="00DC4245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C4245"/>
    <w:pPr>
      <w:spacing w:after="100"/>
    </w:pPr>
  </w:style>
  <w:style w:type="paragraph" w:styleId="33">
    <w:name w:val="toc 3"/>
    <w:basedOn w:val="a"/>
    <w:next w:val="a"/>
    <w:autoRedefine/>
    <w:uiPriority w:val="39"/>
    <w:unhideWhenUsed/>
    <w:rsid w:val="00DC4245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DC4245"/>
    <w:pPr>
      <w:spacing w:after="100"/>
      <w:ind w:left="240"/>
    </w:pPr>
  </w:style>
  <w:style w:type="paragraph" w:styleId="aa">
    <w:name w:val="header"/>
    <w:basedOn w:val="a"/>
    <w:link w:val="ab"/>
    <w:uiPriority w:val="99"/>
    <w:semiHidden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No Spacing"/>
    <w:link w:val="af"/>
    <w:uiPriority w:val="1"/>
    <w:qFormat/>
    <w:rsid w:val="004128E2"/>
    <w:pPr>
      <w:spacing w:after="0" w:line="240" w:lineRule="auto"/>
    </w:pPr>
    <w:rPr>
      <w:rFonts w:eastAsiaTheme="minorEastAsia"/>
    </w:rPr>
  </w:style>
  <w:style w:type="character" w:customStyle="1" w:styleId="af">
    <w:name w:val="Без интервала Знак"/>
    <w:basedOn w:val="a0"/>
    <w:link w:val="ae"/>
    <w:uiPriority w:val="1"/>
    <w:rsid w:val="004128E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ru/search?newwindow=1&amp;q=%D0%B5%D0%B4%D0%B8%D0%BD%D0%B8%D1%87%D0%BD%D1%8B%D1%85&amp;spell=1&amp;sa=X&amp;ved=0ahUKEwjHsL3wybLdAhWBhiwKHRaYBiAQkeECCCUoAA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343470"/>
    <w:rsid w:val="000B230B"/>
    <w:rsid w:val="00343470"/>
    <w:rsid w:val="006F4135"/>
    <w:rsid w:val="00F20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0A24C2D37A4C28B97B9008201C6885">
    <w:name w:val="B30A24C2D37A4C28B97B9008201C6885"/>
    <w:rsid w:val="00343470"/>
  </w:style>
  <w:style w:type="paragraph" w:customStyle="1" w:styleId="0DF9555C08EC4E4C99AE8A90BD1C9D66">
    <w:name w:val="0DF9555C08EC4E4C99AE8A90BD1C9D66"/>
    <w:rsid w:val="00343470"/>
  </w:style>
  <w:style w:type="paragraph" w:customStyle="1" w:styleId="65F746328CE34CE89A32CE3672191B2D">
    <w:name w:val="65F746328CE34CE89A32CE3672191B2D"/>
    <w:rsid w:val="00343470"/>
  </w:style>
  <w:style w:type="paragraph" w:customStyle="1" w:styleId="F15D2D3A378D4B579C07BC65F7251D56">
    <w:name w:val="F15D2D3A378D4B579C07BC65F7251D56"/>
    <w:rsid w:val="00343470"/>
  </w:style>
  <w:style w:type="paragraph" w:customStyle="1" w:styleId="3E059A03BC704D1584AD19A7C4E67188">
    <w:name w:val="3E059A03BC704D1584AD19A7C4E67188"/>
    <w:rsid w:val="00343470"/>
  </w:style>
  <w:style w:type="paragraph" w:customStyle="1" w:styleId="F3A8238FA63A43F4906CE5D9DE0580CE">
    <w:name w:val="F3A8238FA63A43F4906CE5D9DE0580CE"/>
    <w:rsid w:val="0034347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74DC62-8C59-4822-86E7-77D8386CC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16</Pages>
  <Words>1860</Words>
  <Characters>10606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Контроль насосных штанг</vt:lpstr>
    </vt:vector>
  </TitlesOfParts>
  <Company>SPecialiST RePack</Company>
  <LinksUpToDate>false</LinksUpToDate>
  <CharactersWithSpaces>12442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Контроль насосных штанг</dc:title>
  <dc:subject>Рабочая инструкция оператора</dc:subject>
  <dc:creator>Андрей</dc:creator>
  <cp:keywords/>
  <dc:description/>
  <cp:lastModifiedBy>Андрей</cp:lastModifiedBy>
  <cp:revision>31</cp:revision>
  <dcterms:created xsi:type="dcterms:W3CDTF">2018-12-27T08:25:00Z</dcterms:created>
  <dcterms:modified xsi:type="dcterms:W3CDTF">2019-01-22T09:16:00Z</dcterms:modified>
</cp:coreProperties>
</file>