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F84A" w14:textId="77777777" w:rsidR="007960DF" w:rsidRPr="00D74B2B" w:rsidRDefault="009379A8">
      <w:pPr>
        <w:shd w:val="clear" w:color="auto" w:fill="FFFFFF"/>
        <w:spacing w:before="240" w:line="360" w:lineRule="auto"/>
        <w:jc w:val="center"/>
        <w:rPr>
          <w:rFonts w:ascii="HSE Slab" w:hAnsi="HSE Slab"/>
          <w:color w:val="1A1A1A"/>
          <w:lang w:val="en-US"/>
        </w:rPr>
      </w:pPr>
      <w:r>
        <w:rPr>
          <w:color w:val="1A1A1A"/>
          <w:lang w:val="en-US"/>
        </w:rPr>
        <w:t xml:space="preserve"> </w:t>
      </w:r>
      <w:r w:rsidR="007960DF" w:rsidRPr="00D74B2B">
        <w:rPr>
          <w:rFonts w:ascii="HSE Slab" w:hAnsi="HSE Slab"/>
          <w:color w:val="1A1A1A"/>
          <w:lang w:val="en-US"/>
        </w:rPr>
        <w:t xml:space="preserve">FEDERAL STATE AUTONOMOUS EDUCATIONAL INSTITUTION OF </w:t>
      </w:r>
    </w:p>
    <w:p w14:paraId="00000001" w14:textId="73EED359"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 xml:space="preserve">HIGHER EDUCATION </w:t>
      </w:r>
    </w:p>
    <w:p w14:paraId="00000002" w14:textId="11B56F85"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«NATIONAL RESEARCH UNIVERSITY</w:t>
      </w:r>
    </w:p>
    <w:p w14:paraId="00000003" w14:textId="453095C7"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HIGHER SCHOOL OF ECONOMICS»</w:t>
      </w:r>
    </w:p>
    <w:p w14:paraId="00000006" w14:textId="77777777" w:rsidR="00622617" w:rsidRPr="0086680C" w:rsidRDefault="00000000">
      <w:pPr>
        <w:shd w:val="clear" w:color="auto" w:fill="FFFFFF"/>
        <w:spacing w:before="240"/>
        <w:jc w:val="center"/>
        <w:rPr>
          <w:lang w:val="en-US"/>
        </w:rPr>
      </w:pPr>
      <w:r w:rsidRPr="0086680C">
        <w:rPr>
          <w:lang w:val="en-US"/>
        </w:rPr>
        <w:t xml:space="preserve"> </w:t>
      </w:r>
    </w:p>
    <w:p w14:paraId="00000007"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Faculty of Computer Science</w:t>
      </w:r>
    </w:p>
    <w:p w14:paraId="00000008" w14:textId="77777777" w:rsidR="00622617" w:rsidRDefault="00622617">
      <w:pPr>
        <w:shd w:val="clear" w:color="auto" w:fill="FFFFFF"/>
        <w:spacing w:before="240"/>
        <w:jc w:val="center"/>
        <w:rPr>
          <w:color w:val="1A1A1A"/>
          <w:lang w:val="en-US"/>
        </w:rPr>
      </w:pPr>
    </w:p>
    <w:p w14:paraId="07D31E55" w14:textId="77777777" w:rsidR="007960DF" w:rsidRDefault="007960DF">
      <w:pPr>
        <w:shd w:val="clear" w:color="auto" w:fill="FFFFFF"/>
        <w:spacing w:before="240"/>
        <w:jc w:val="center"/>
        <w:rPr>
          <w:color w:val="1A1A1A"/>
          <w:lang w:val="en-US"/>
        </w:rPr>
      </w:pPr>
    </w:p>
    <w:p w14:paraId="00000009" w14:textId="529188AE" w:rsidR="00622617" w:rsidRPr="00D74B2B" w:rsidRDefault="00000000">
      <w:pPr>
        <w:shd w:val="clear" w:color="auto" w:fill="FFFFFF"/>
        <w:spacing w:before="240"/>
        <w:jc w:val="center"/>
        <w:rPr>
          <w:rFonts w:ascii="HSE Slab" w:hAnsi="HSE Slab"/>
          <w:b/>
          <w:bCs/>
          <w:color w:val="1A1A1A"/>
          <w:sz w:val="24"/>
          <w:szCs w:val="24"/>
          <w:lang w:val="en-US"/>
        </w:rPr>
      </w:pPr>
      <w:proofErr w:type="spellStart"/>
      <w:r w:rsidRPr="00D74B2B">
        <w:rPr>
          <w:rFonts w:ascii="HSE Slab" w:hAnsi="HSE Slab"/>
          <w:b/>
          <w:bCs/>
          <w:color w:val="1A1A1A"/>
          <w:sz w:val="24"/>
          <w:szCs w:val="24"/>
          <w:lang w:val="en-US"/>
        </w:rPr>
        <w:t>Babynin</w:t>
      </w:r>
      <w:proofErr w:type="spellEnd"/>
      <w:r w:rsidRPr="00D74B2B">
        <w:rPr>
          <w:rFonts w:ascii="HSE Slab" w:hAnsi="HSE Slab"/>
          <w:b/>
          <w:bCs/>
          <w:color w:val="1A1A1A"/>
          <w:sz w:val="24"/>
          <w:szCs w:val="24"/>
          <w:lang w:val="en-US"/>
        </w:rPr>
        <w:t xml:space="preserve"> Andrey</w:t>
      </w:r>
      <w:r w:rsidR="007960DF" w:rsidRPr="00375509">
        <w:rPr>
          <w:rFonts w:ascii="HSE Slab" w:hAnsi="HSE Slab"/>
          <w:b/>
          <w:bCs/>
          <w:color w:val="1A1A1A"/>
          <w:sz w:val="24"/>
          <w:szCs w:val="24"/>
          <w:lang w:val="en-US"/>
        </w:rPr>
        <w:t xml:space="preserve"> </w:t>
      </w:r>
      <w:proofErr w:type="spellStart"/>
      <w:r w:rsidR="007960DF" w:rsidRPr="00D74B2B">
        <w:rPr>
          <w:rFonts w:ascii="HSE Slab" w:hAnsi="HSE Slab"/>
          <w:b/>
          <w:bCs/>
          <w:color w:val="1A1A1A"/>
          <w:sz w:val="24"/>
          <w:szCs w:val="24"/>
          <w:lang w:val="en-US"/>
        </w:rPr>
        <w:t>Igorevich</w:t>
      </w:r>
      <w:proofErr w:type="spellEnd"/>
    </w:p>
    <w:p w14:paraId="0000000A"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0B" w14:textId="77777777" w:rsidR="00622617" w:rsidRPr="00D74B2B" w:rsidRDefault="00000000">
      <w:pPr>
        <w:shd w:val="clear" w:color="auto" w:fill="FFFFFF"/>
        <w:spacing w:before="240"/>
        <w:jc w:val="center"/>
        <w:rPr>
          <w:rFonts w:ascii="HSE Slab" w:hAnsi="HSE Slab"/>
          <w:bCs/>
          <w:color w:val="1A1A1A"/>
          <w:sz w:val="24"/>
          <w:szCs w:val="24"/>
          <w:lang w:val="en-US"/>
        </w:rPr>
      </w:pPr>
      <w:r w:rsidRPr="00D74B2B">
        <w:rPr>
          <w:rFonts w:ascii="HSE Slab" w:hAnsi="HSE Slab"/>
          <w:bCs/>
          <w:color w:val="1A1A1A"/>
          <w:sz w:val="24"/>
          <w:szCs w:val="24"/>
          <w:lang w:val="en-US"/>
        </w:rPr>
        <w:t>Graph Neural Networks for Stock Portfolio Optimization</w:t>
      </w:r>
    </w:p>
    <w:p w14:paraId="0000000C" w14:textId="77777777" w:rsidR="00622617" w:rsidRPr="00D74B2B" w:rsidRDefault="00000000">
      <w:pPr>
        <w:shd w:val="clear" w:color="auto" w:fill="FFFFFF"/>
        <w:spacing w:before="240" w:line="360" w:lineRule="auto"/>
        <w:jc w:val="center"/>
        <w:rPr>
          <w:rFonts w:ascii="HSE Slab" w:hAnsi="HSE Slab"/>
          <w:i/>
          <w:color w:val="1A1A1A"/>
          <w:sz w:val="24"/>
          <w:szCs w:val="24"/>
          <w:highlight w:val="white"/>
          <w:lang w:val="en-US"/>
        </w:rPr>
      </w:pPr>
      <w:r w:rsidRPr="00D74B2B">
        <w:rPr>
          <w:rFonts w:ascii="HSE Slab" w:hAnsi="HSE Slab"/>
          <w:i/>
          <w:color w:val="1A1A1A"/>
          <w:sz w:val="24"/>
          <w:szCs w:val="24"/>
          <w:highlight w:val="white"/>
          <w:lang w:val="en-US"/>
        </w:rPr>
        <w:t>Master’s thesis</w:t>
      </w:r>
    </w:p>
    <w:p w14:paraId="0000000D"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for the degree "Machine Learning and High-Load Systems"</w:t>
      </w:r>
    </w:p>
    <w:p w14:paraId="0000000E"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01.04.02 Applied Mathematics and Computer Science</w:t>
      </w:r>
    </w:p>
    <w:p w14:paraId="0000000F"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1"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2"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4"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5"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6" w14:textId="77777777" w:rsidR="00622617" w:rsidRPr="00D74B2B" w:rsidRDefault="00622617">
      <w:pPr>
        <w:shd w:val="clear" w:color="auto" w:fill="FFFFFF"/>
        <w:spacing w:before="240"/>
        <w:jc w:val="center"/>
        <w:rPr>
          <w:rFonts w:ascii="HSE Slab" w:hAnsi="HSE Slab"/>
          <w:color w:val="1A1A1A"/>
          <w:sz w:val="24"/>
          <w:szCs w:val="24"/>
          <w:lang w:val="en-US"/>
        </w:rPr>
      </w:pPr>
    </w:p>
    <w:p w14:paraId="3AD34654" w14:textId="77777777" w:rsidR="007960DF" w:rsidRPr="00D74B2B" w:rsidRDefault="007960DF">
      <w:pPr>
        <w:shd w:val="clear" w:color="auto" w:fill="FFFFFF"/>
        <w:spacing w:before="240"/>
        <w:jc w:val="center"/>
        <w:rPr>
          <w:rFonts w:ascii="HSE Slab" w:hAnsi="HSE Slab"/>
          <w:color w:val="1A1A1A"/>
          <w:sz w:val="24"/>
          <w:szCs w:val="24"/>
          <w:lang w:val="en-US"/>
        </w:rPr>
      </w:pPr>
    </w:p>
    <w:p w14:paraId="00000018"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9" w14:textId="50B647AC" w:rsidR="0086680C" w:rsidRDefault="00000000">
      <w:pPr>
        <w:shd w:val="clear" w:color="auto" w:fill="FFFFFF"/>
        <w:spacing w:before="240"/>
        <w:jc w:val="center"/>
        <w:rPr>
          <w:color w:val="1A1A1A"/>
          <w:lang w:val="en-US"/>
        </w:rPr>
      </w:pPr>
      <w:r w:rsidRPr="00D74B2B">
        <w:rPr>
          <w:rFonts w:ascii="HSE Slab" w:hAnsi="HSE Slab"/>
          <w:color w:val="1A1A1A"/>
          <w:sz w:val="24"/>
          <w:szCs w:val="24"/>
          <w:lang w:val="en-US"/>
        </w:rPr>
        <w:t>Moscow, 2023</w:t>
      </w:r>
      <w:r w:rsidR="0086680C">
        <w:rPr>
          <w:color w:val="1A1A1A"/>
          <w:lang w:val="en-US"/>
        </w:rPr>
        <w:br w:type="page"/>
      </w:r>
    </w:p>
    <w:p w14:paraId="0000001A" w14:textId="3A359D53" w:rsidR="00622617" w:rsidRPr="00D74B2B" w:rsidRDefault="00BC3A40">
      <w:pPr>
        <w:pStyle w:val="2"/>
        <w:shd w:val="clear" w:color="auto" w:fill="FFFFFF"/>
        <w:spacing w:before="240"/>
        <w:jc w:val="center"/>
        <w:rPr>
          <w:rFonts w:ascii="HSE Slab" w:hAnsi="HSE Slab"/>
          <w:sz w:val="28"/>
          <w:szCs w:val="28"/>
        </w:rPr>
      </w:pPr>
      <w:bookmarkStart w:id="0" w:name="_6gu8abidrmip" w:colFirst="0" w:colLast="0"/>
      <w:bookmarkStart w:id="1" w:name="_Toc136297834"/>
      <w:bookmarkEnd w:id="0"/>
      <w:r w:rsidRPr="00D74B2B">
        <w:rPr>
          <w:rFonts w:ascii="HSE Slab" w:hAnsi="HSE Slab"/>
          <w:sz w:val="28"/>
          <w:szCs w:val="28"/>
        </w:rPr>
        <w:lastRenderedPageBreak/>
        <w:t>TABLE OF CONTENT</w:t>
      </w:r>
      <w:bookmarkEnd w:id="1"/>
    </w:p>
    <w:sdt>
      <w:sdtPr>
        <w:rPr>
          <w:rFonts w:ascii="HSE Slab" w:hAnsi="HSE Slab"/>
          <w:sz w:val="24"/>
          <w:szCs w:val="24"/>
        </w:rPr>
        <w:id w:val="-1419251668"/>
        <w:docPartObj>
          <w:docPartGallery w:val="Table of Contents"/>
          <w:docPartUnique/>
        </w:docPartObj>
      </w:sdtPr>
      <w:sdtContent>
        <w:p w14:paraId="151BA946" w14:textId="2608EF25" w:rsidR="00FB6241" w:rsidRDefault="00000000">
          <w:pPr>
            <w:pStyle w:val="20"/>
            <w:tabs>
              <w:tab w:val="right" w:pos="9019"/>
            </w:tabs>
            <w:rPr>
              <w:rFonts w:asciiTheme="minorHAnsi" w:eastAsiaTheme="minorEastAsia" w:hAnsiTheme="minorHAnsi" w:cstheme="minorBidi"/>
              <w:noProof/>
              <w:kern w:val="2"/>
              <w:lang w:val="ru-RU"/>
              <w14:ligatures w14:val="standardContextual"/>
            </w:rPr>
          </w:pPr>
          <w:r w:rsidRPr="00D74B2B">
            <w:rPr>
              <w:rFonts w:ascii="HSE Slab" w:hAnsi="HSE Slab"/>
              <w:sz w:val="24"/>
              <w:szCs w:val="24"/>
            </w:rPr>
            <w:fldChar w:fldCharType="begin"/>
          </w:r>
          <w:r w:rsidRPr="00D74B2B">
            <w:rPr>
              <w:rFonts w:ascii="HSE Slab" w:hAnsi="HSE Slab"/>
              <w:sz w:val="24"/>
              <w:szCs w:val="24"/>
            </w:rPr>
            <w:instrText xml:space="preserve"> TOC \h \u \z </w:instrText>
          </w:r>
          <w:r w:rsidRPr="00D74B2B">
            <w:rPr>
              <w:rFonts w:ascii="HSE Slab" w:hAnsi="HSE Slab"/>
              <w:sz w:val="24"/>
              <w:szCs w:val="24"/>
            </w:rPr>
            <w:fldChar w:fldCharType="separate"/>
          </w:r>
          <w:hyperlink w:anchor="_Toc136297834" w:history="1">
            <w:r w:rsidR="00FB6241" w:rsidRPr="0060058A">
              <w:rPr>
                <w:rStyle w:val="a6"/>
                <w:rFonts w:ascii="HSE Slab" w:hAnsi="HSE Slab"/>
                <w:noProof/>
              </w:rPr>
              <w:t>TABLE OF CONTENT</w:t>
            </w:r>
            <w:r w:rsidR="00FB6241">
              <w:rPr>
                <w:noProof/>
                <w:webHidden/>
              </w:rPr>
              <w:tab/>
            </w:r>
            <w:r w:rsidR="00FB6241">
              <w:rPr>
                <w:noProof/>
                <w:webHidden/>
              </w:rPr>
              <w:fldChar w:fldCharType="begin"/>
            </w:r>
            <w:r w:rsidR="00FB6241">
              <w:rPr>
                <w:noProof/>
                <w:webHidden/>
              </w:rPr>
              <w:instrText xml:space="preserve"> PAGEREF _Toc136297834 \h </w:instrText>
            </w:r>
            <w:r w:rsidR="00FB6241">
              <w:rPr>
                <w:noProof/>
                <w:webHidden/>
              </w:rPr>
            </w:r>
            <w:r w:rsidR="00FB6241">
              <w:rPr>
                <w:noProof/>
                <w:webHidden/>
              </w:rPr>
              <w:fldChar w:fldCharType="separate"/>
            </w:r>
            <w:r w:rsidR="00FB6241">
              <w:rPr>
                <w:noProof/>
                <w:webHidden/>
              </w:rPr>
              <w:t>2</w:t>
            </w:r>
            <w:r w:rsidR="00FB6241">
              <w:rPr>
                <w:noProof/>
                <w:webHidden/>
              </w:rPr>
              <w:fldChar w:fldCharType="end"/>
            </w:r>
          </w:hyperlink>
        </w:p>
        <w:p w14:paraId="61399BE6" w14:textId="259B4030"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35" w:history="1">
            <w:r w:rsidRPr="0060058A">
              <w:rPr>
                <w:rStyle w:val="a6"/>
                <w:rFonts w:ascii="HSE Slab" w:hAnsi="HSE Slab"/>
                <w:noProof/>
                <w:lang w:val="en-US"/>
              </w:rPr>
              <w:t>ABSTRACT</w:t>
            </w:r>
            <w:r>
              <w:rPr>
                <w:noProof/>
                <w:webHidden/>
              </w:rPr>
              <w:tab/>
            </w:r>
            <w:r>
              <w:rPr>
                <w:noProof/>
                <w:webHidden/>
              </w:rPr>
              <w:fldChar w:fldCharType="begin"/>
            </w:r>
            <w:r>
              <w:rPr>
                <w:noProof/>
                <w:webHidden/>
              </w:rPr>
              <w:instrText xml:space="preserve"> PAGEREF _Toc136297835 \h </w:instrText>
            </w:r>
            <w:r>
              <w:rPr>
                <w:noProof/>
                <w:webHidden/>
              </w:rPr>
            </w:r>
            <w:r>
              <w:rPr>
                <w:noProof/>
                <w:webHidden/>
              </w:rPr>
              <w:fldChar w:fldCharType="separate"/>
            </w:r>
            <w:r>
              <w:rPr>
                <w:noProof/>
                <w:webHidden/>
              </w:rPr>
              <w:t>3</w:t>
            </w:r>
            <w:r>
              <w:rPr>
                <w:noProof/>
                <w:webHidden/>
              </w:rPr>
              <w:fldChar w:fldCharType="end"/>
            </w:r>
          </w:hyperlink>
        </w:p>
        <w:p w14:paraId="7A1EAC9B" w14:textId="1846255B"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36" w:history="1">
            <w:r w:rsidRPr="0060058A">
              <w:rPr>
                <w:rStyle w:val="a6"/>
                <w:rFonts w:ascii="HSE Slab" w:hAnsi="HSE Slab"/>
                <w:noProof/>
                <w:lang w:val="en-US"/>
              </w:rPr>
              <w:t>CHAPTER 1. INTRODUCTION</w:t>
            </w:r>
            <w:r>
              <w:rPr>
                <w:noProof/>
                <w:webHidden/>
              </w:rPr>
              <w:tab/>
            </w:r>
            <w:r>
              <w:rPr>
                <w:noProof/>
                <w:webHidden/>
              </w:rPr>
              <w:fldChar w:fldCharType="begin"/>
            </w:r>
            <w:r>
              <w:rPr>
                <w:noProof/>
                <w:webHidden/>
              </w:rPr>
              <w:instrText xml:space="preserve"> PAGEREF _Toc136297836 \h </w:instrText>
            </w:r>
            <w:r>
              <w:rPr>
                <w:noProof/>
                <w:webHidden/>
              </w:rPr>
            </w:r>
            <w:r>
              <w:rPr>
                <w:noProof/>
                <w:webHidden/>
              </w:rPr>
              <w:fldChar w:fldCharType="separate"/>
            </w:r>
            <w:r>
              <w:rPr>
                <w:noProof/>
                <w:webHidden/>
              </w:rPr>
              <w:t>3</w:t>
            </w:r>
            <w:r>
              <w:rPr>
                <w:noProof/>
                <w:webHidden/>
              </w:rPr>
              <w:fldChar w:fldCharType="end"/>
            </w:r>
          </w:hyperlink>
        </w:p>
        <w:p w14:paraId="05D09F49" w14:textId="2F448526"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37" w:history="1">
            <w:r w:rsidRPr="0060058A">
              <w:rPr>
                <w:rStyle w:val="a6"/>
                <w:rFonts w:ascii="HSE Slab" w:hAnsi="HSE Slab"/>
                <w:noProof/>
                <w:lang w:val="en-US"/>
              </w:rPr>
              <w:t>CHAPTER 2. LITERATURE REVIEW</w:t>
            </w:r>
            <w:r>
              <w:rPr>
                <w:noProof/>
                <w:webHidden/>
              </w:rPr>
              <w:tab/>
            </w:r>
            <w:r>
              <w:rPr>
                <w:noProof/>
                <w:webHidden/>
              </w:rPr>
              <w:fldChar w:fldCharType="begin"/>
            </w:r>
            <w:r>
              <w:rPr>
                <w:noProof/>
                <w:webHidden/>
              </w:rPr>
              <w:instrText xml:space="preserve"> PAGEREF _Toc136297837 \h </w:instrText>
            </w:r>
            <w:r>
              <w:rPr>
                <w:noProof/>
                <w:webHidden/>
              </w:rPr>
            </w:r>
            <w:r>
              <w:rPr>
                <w:noProof/>
                <w:webHidden/>
              </w:rPr>
              <w:fldChar w:fldCharType="separate"/>
            </w:r>
            <w:r>
              <w:rPr>
                <w:noProof/>
                <w:webHidden/>
              </w:rPr>
              <w:t>4</w:t>
            </w:r>
            <w:r>
              <w:rPr>
                <w:noProof/>
                <w:webHidden/>
              </w:rPr>
              <w:fldChar w:fldCharType="end"/>
            </w:r>
          </w:hyperlink>
        </w:p>
        <w:p w14:paraId="2F7B796E" w14:textId="064681E3"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38" w:history="1">
            <w:r w:rsidRPr="0060058A">
              <w:rPr>
                <w:rStyle w:val="a6"/>
                <w:rFonts w:ascii="HSE Slab" w:hAnsi="HSE Slab"/>
                <w:noProof/>
                <w:lang w:val="en-US"/>
              </w:rPr>
              <w:t>CHAPTER 3. METHODOLOGY</w:t>
            </w:r>
            <w:r>
              <w:rPr>
                <w:noProof/>
                <w:webHidden/>
              </w:rPr>
              <w:tab/>
            </w:r>
            <w:r>
              <w:rPr>
                <w:noProof/>
                <w:webHidden/>
              </w:rPr>
              <w:fldChar w:fldCharType="begin"/>
            </w:r>
            <w:r>
              <w:rPr>
                <w:noProof/>
                <w:webHidden/>
              </w:rPr>
              <w:instrText xml:space="preserve"> PAGEREF _Toc136297838 \h </w:instrText>
            </w:r>
            <w:r>
              <w:rPr>
                <w:noProof/>
                <w:webHidden/>
              </w:rPr>
            </w:r>
            <w:r>
              <w:rPr>
                <w:noProof/>
                <w:webHidden/>
              </w:rPr>
              <w:fldChar w:fldCharType="separate"/>
            </w:r>
            <w:r>
              <w:rPr>
                <w:noProof/>
                <w:webHidden/>
              </w:rPr>
              <w:t>5</w:t>
            </w:r>
            <w:r>
              <w:rPr>
                <w:noProof/>
                <w:webHidden/>
              </w:rPr>
              <w:fldChar w:fldCharType="end"/>
            </w:r>
          </w:hyperlink>
        </w:p>
        <w:p w14:paraId="2EEE367F" w14:textId="4D502666"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39" w:history="1">
            <w:r w:rsidRPr="0060058A">
              <w:rPr>
                <w:rStyle w:val="a6"/>
                <w:rFonts w:ascii="HSE Slab" w:hAnsi="HSE Slab"/>
                <w:noProof/>
                <w:lang w:val="en-US"/>
              </w:rPr>
              <w:t>Section 3.1 Prioritized experience replay</w:t>
            </w:r>
            <w:r>
              <w:rPr>
                <w:noProof/>
                <w:webHidden/>
              </w:rPr>
              <w:tab/>
            </w:r>
            <w:r>
              <w:rPr>
                <w:noProof/>
                <w:webHidden/>
              </w:rPr>
              <w:fldChar w:fldCharType="begin"/>
            </w:r>
            <w:r>
              <w:rPr>
                <w:noProof/>
                <w:webHidden/>
              </w:rPr>
              <w:instrText xml:space="preserve"> PAGEREF _Toc136297839 \h </w:instrText>
            </w:r>
            <w:r>
              <w:rPr>
                <w:noProof/>
                <w:webHidden/>
              </w:rPr>
            </w:r>
            <w:r>
              <w:rPr>
                <w:noProof/>
                <w:webHidden/>
              </w:rPr>
              <w:fldChar w:fldCharType="separate"/>
            </w:r>
            <w:r>
              <w:rPr>
                <w:noProof/>
                <w:webHidden/>
              </w:rPr>
              <w:t>7</w:t>
            </w:r>
            <w:r>
              <w:rPr>
                <w:noProof/>
                <w:webHidden/>
              </w:rPr>
              <w:fldChar w:fldCharType="end"/>
            </w:r>
          </w:hyperlink>
        </w:p>
        <w:p w14:paraId="03AD6F32" w14:textId="5480851E"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0" w:history="1">
            <w:r w:rsidRPr="0060058A">
              <w:rPr>
                <w:rStyle w:val="a6"/>
                <w:rFonts w:ascii="HSE Slab" w:hAnsi="HSE Slab"/>
                <w:noProof/>
                <w:lang w:val="en-US"/>
              </w:rPr>
              <w:t>Section 3.2 Relation Graph Attention Networks</w:t>
            </w:r>
            <w:r>
              <w:rPr>
                <w:noProof/>
                <w:webHidden/>
              </w:rPr>
              <w:tab/>
            </w:r>
            <w:r>
              <w:rPr>
                <w:noProof/>
                <w:webHidden/>
              </w:rPr>
              <w:fldChar w:fldCharType="begin"/>
            </w:r>
            <w:r>
              <w:rPr>
                <w:noProof/>
                <w:webHidden/>
              </w:rPr>
              <w:instrText xml:space="preserve"> PAGEREF _Toc136297840 \h </w:instrText>
            </w:r>
            <w:r>
              <w:rPr>
                <w:noProof/>
                <w:webHidden/>
              </w:rPr>
            </w:r>
            <w:r>
              <w:rPr>
                <w:noProof/>
                <w:webHidden/>
              </w:rPr>
              <w:fldChar w:fldCharType="separate"/>
            </w:r>
            <w:r>
              <w:rPr>
                <w:noProof/>
                <w:webHidden/>
              </w:rPr>
              <w:t>7</w:t>
            </w:r>
            <w:r>
              <w:rPr>
                <w:noProof/>
                <w:webHidden/>
              </w:rPr>
              <w:fldChar w:fldCharType="end"/>
            </w:r>
          </w:hyperlink>
        </w:p>
        <w:p w14:paraId="2F8F8876" w14:textId="117B476C"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41" w:history="1">
            <w:r w:rsidRPr="0060058A">
              <w:rPr>
                <w:rStyle w:val="a6"/>
                <w:rFonts w:ascii="HSE Slab" w:hAnsi="HSE Slab"/>
                <w:noProof/>
                <w:lang w:val="en-US"/>
              </w:rPr>
              <w:t>CHAPTER 4. MODEL ARCHITECTURE</w:t>
            </w:r>
            <w:r>
              <w:rPr>
                <w:noProof/>
                <w:webHidden/>
              </w:rPr>
              <w:tab/>
            </w:r>
            <w:r>
              <w:rPr>
                <w:noProof/>
                <w:webHidden/>
              </w:rPr>
              <w:fldChar w:fldCharType="begin"/>
            </w:r>
            <w:r>
              <w:rPr>
                <w:noProof/>
                <w:webHidden/>
              </w:rPr>
              <w:instrText xml:space="preserve"> PAGEREF _Toc136297841 \h </w:instrText>
            </w:r>
            <w:r>
              <w:rPr>
                <w:noProof/>
                <w:webHidden/>
              </w:rPr>
            </w:r>
            <w:r>
              <w:rPr>
                <w:noProof/>
                <w:webHidden/>
              </w:rPr>
              <w:fldChar w:fldCharType="separate"/>
            </w:r>
            <w:r>
              <w:rPr>
                <w:noProof/>
                <w:webHidden/>
              </w:rPr>
              <w:t>9</w:t>
            </w:r>
            <w:r>
              <w:rPr>
                <w:noProof/>
                <w:webHidden/>
              </w:rPr>
              <w:fldChar w:fldCharType="end"/>
            </w:r>
          </w:hyperlink>
        </w:p>
        <w:p w14:paraId="3072F2A8" w14:textId="4E431237"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2" w:history="1">
            <w:r w:rsidRPr="0060058A">
              <w:rPr>
                <w:rStyle w:val="a6"/>
                <w:rFonts w:ascii="HSE Slab" w:hAnsi="HSE Slab"/>
                <w:noProof/>
                <w:lang w:val="en-US"/>
              </w:rPr>
              <w:t>Section 4.1 End to end portfolio construction</w:t>
            </w:r>
            <w:r>
              <w:rPr>
                <w:noProof/>
                <w:webHidden/>
              </w:rPr>
              <w:tab/>
            </w:r>
            <w:r>
              <w:rPr>
                <w:noProof/>
                <w:webHidden/>
              </w:rPr>
              <w:fldChar w:fldCharType="begin"/>
            </w:r>
            <w:r>
              <w:rPr>
                <w:noProof/>
                <w:webHidden/>
              </w:rPr>
              <w:instrText xml:space="preserve"> PAGEREF _Toc136297842 \h </w:instrText>
            </w:r>
            <w:r>
              <w:rPr>
                <w:noProof/>
                <w:webHidden/>
              </w:rPr>
            </w:r>
            <w:r>
              <w:rPr>
                <w:noProof/>
                <w:webHidden/>
              </w:rPr>
              <w:fldChar w:fldCharType="separate"/>
            </w:r>
            <w:r>
              <w:rPr>
                <w:noProof/>
                <w:webHidden/>
              </w:rPr>
              <w:t>9</w:t>
            </w:r>
            <w:r>
              <w:rPr>
                <w:noProof/>
                <w:webHidden/>
              </w:rPr>
              <w:fldChar w:fldCharType="end"/>
            </w:r>
          </w:hyperlink>
        </w:p>
        <w:p w14:paraId="44D3DE10" w14:textId="5664FACC"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43" w:history="1">
            <w:r w:rsidRPr="0060058A">
              <w:rPr>
                <w:rStyle w:val="a6"/>
                <w:rFonts w:ascii="HSE Slab" w:hAnsi="HSE Slab"/>
                <w:noProof/>
                <w:lang w:val="en-US"/>
              </w:rPr>
              <w:t>Section. 4.1.1 Prediction layer</w:t>
            </w:r>
            <w:r>
              <w:rPr>
                <w:noProof/>
                <w:webHidden/>
              </w:rPr>
              <w:tab/>
            </w:r>
            <w:r>
              <w:rPr>
                <w:noProof/>
                <w:webHidden/>
              </w:rPr>
              <w:fldChar w:fldCharType="begin"/>
            </w:r>
            <w:r>
              <w:rPr>
                <w:noProof/>
                <w:webHidden/>
              </w:rPr>
              <w:instrText xml:space="preserve"> PAGEREF _Toc136297843 \h </w:instrText>
            </w:r>
            <w:r>
              <w:rPr>
                <w:noProof/>
                <w:webHidden/>
              </w:rPr>
            </w:r>
            <w:r>
              <w:rPr>
                <w:noProof/>
                <w:webHidden/>
              </w:rPr>
              <w:fldChar w:fldCharType="separate"/>
            </w:r>
            <w:r>
              <w:rPr>
                <w:noProof/>
                <w:webHidden/>
              </w:rPr>
              <w:t>11</w:t>
            </w:r>
            <w:r>
              <w:rPr>
                <w:noProof/>
                <w:webHidden/>
              </w:rPr>
              <w:fldChar w:fldCharType="end"/>
            </w:r>
          </w:hyperlink>
        </w:p>
        <w:p w14:paraId="0EFAED26" w14:textId="590402D3"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44" w:history="1">
            <w:r w:rsidRPr="0060058A">
              <w:rPr>
                <w:rStyle w:val="a6"/>
                <w:rFonts w:ascii="HSE Slab" w:hAnsi="HSE Slab"/>
                <w:noProof/>
                <w:lang w:val="en-US"/>
              </w:rPr>
              <w:t>Section 4.1.2 Optimization layer</w:t>
            </w:r>
            <w:r>
              <w:rPr>
                <w:noProof/>
                <w:webHidden/>
              </w:rPr>
              <w:tab/>
            </w:r>
            <w:r>
              <w:rPr>
                <w:noProof/>
                <w:webHidden/>
              </w:rPr>
              <w:fldChar w:fldCharType="begin"/>
            </w:r>
            <w:r>
              <w:rPr>
                <w:noProof/>
                <w:webHidden/>
              </w:rPr>
              <w:instrText xml:space="preserve"> PAGEREF _Toc136297844 \h </w:instrText>
            </w:r>
            <w:r>
              <w:rPr>
                <w:noProof/>
                <w:webHidden/>
              </w:rPr>
            </w:r>
            <w:r>
              <w:rPr>
                <w:noProof/>
                <w:webHidden/>
              </w:rPr>
              <w:fldChar w:fldCharType="separate"/>
            </w:r>
            <w:r>
              <w:rPr>
                <w:noProof/>
                <w:webHidden/>
              </w:rPr>
              <w:t>12</w:t>
            </w:r>
            <w:r>
              <w:rPr>
                <w:noProof/>
                <w:webHidden/>
              </w:rPr>
              <w:fldChar w:fldCharType="end"/>
            </w:r>
          </w:hyperlink>
        </w:p>
        <w:p w14:paraId="4B687C68" w14:textId="2A46916A"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45" w:history="1">
            <w:r w:rsidRPr="0060058A">
              <w:rPr>
                <w:rStyle w:val="a6"/>
                <w:rFonts w:ascii="HSE Slab" w:hAnsi="HSE Slab"/>
                <w:noProof/>
                <w:lang w:val="en-US"/>
              </w:rPr>
              <w:t>CHAPTER 5. EXPERIMENTS ON MARKET DATA</w:t>
            </w:r>
            <w:r>
              <w:rPr>
                <w:noProof/>
                <w:webHidden/>
              </w:rPr>
              <w:tab/>
            </w:r>
            <w:r>
              <w:rPr>
                <w:noProof/>
                <w:webHidden/>
              </w:rPr>
              <w:fldChar w:fldCharType="begin"/>
            </w:r>
            <w:r>
              <w:rPr>
                <w:noProof/>
                <w:webHidden/>
              </w:rPr>
              <w:instrText xml:space="preserve"> PAGEREF _Toc136297845 \h </w:instrText>
            </w:r>
            <w:r>
              <w:rPr>
                <w:noProof/>
                <w:webHidden/>
              </w:rPr>
            </w:r>
            <w:r>
              <w:rPr>
                <w:noProof/>
                <w:webHidden/>
              </w:rPr>
              <w:fldChar w:fldCharType="separate"/>
            </w:r>
            <w:r>
              <w:rPr>
                <w:noProof/>
                <w:webHidden/>
              </w:rPr>
              <w:t>12</w:t>
            </w:r>
            <w:r>
              <w:rPr>
                <w:noProof/>
                <w:webHidden/>
              </w:rPr>
              <w:fldChar w:fldCharType="end"/>
            </w:r>
          </w:hyperlink>
        </w:p>
        <w:p w14:paraId="02798511" w14:textId="397D9BE4"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6" w:history="1">
            <w:r w:rsidRPr="0060058A">
              <w:rPr>
                <w:rStyle w:val="a6"/>
                <w:rFonts w:ascii="HSE Slab" w:hAnsi="HSE Slab"/>
                <w:noProof/>
                <w:lang w:val="en-US"/>
              </w:rPr>
              <w:t>Section 5.1 Collecting the data</w:t>
            </w:r>
            <w:r>
              <w:rPr>
                <w:noProof/>
                <w:webHidden/>
              </w:rPr>
              <w:tab/>
            </w:r>
            <w:r>
              <w:rPr>
                <w:noProof/>
                <w:webHidden/>
              </w:rPr>
              <w:fldChar w:fldCharType="begin"/>
            </w:r>
            <w:r>
              <w:rPr>
                <w:noProof/>
                <w:webHidden/>
              </w:rPr>
              <w:instrText xml:space="preserve"> PAGEREF _Toc136297846 \h </w:instrText>
            </w:r>
            <w:r>
              <w:rPr>
                <w:noProof/>
                <w:webHidden/>
              </w:rPr>
            </w:r>
            <w:r>
              <w:rPr>
                <w:noProof/>
                <w:webHidden/>
              </w:rPr>
              <w:fldChar w:fldCharType="separate"/>
            </w:r>
            <w:r>
              <w:rPr>
                <w:noProof/>
                <w:webHidden/>
              </w:rPr>
              <w:t>12</w:t>
            </w:r>
            <w:r>
              <w:rPr>
                <w:noProof/>
                <w:webHidden/>
              </w:rPr>
              <w:fldChar w:fldCharType="end"/>
            </w:r>
          </w:hyperlink>
        </w:p>
        <w:p w14:paraId="0AF28424" w14:textId="013ED6BF"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7" w:history="1">
            <w:r w:rsidRPr="0060058A">
              <w:rPr>
                <w:rStyle w:val="a6"/>
                <w:rFonts w:ascii="HSE Slab" w:hAnsi="HSE Slab"/>
                <w:noProof/>
                <w:lang w:val="en-US"/>
              </w:rPr>
              <w:t>Section</w:t>
            </w:r>
            <w:r w:rsidRPr="0060058A">
              <w:rPr>
                <w:rStyle w:val="a6"/>
                <w:rFonts w:ascii="HSE Slab" w:hAnsi="HSE Slab"/>
                <w:noProof/>
                <w:lang w:val="ru-RU"/>
              </w:rPr>
              <w:t xml:space="preserve"> 5.2 </w:t>
            </w:r>
            <w:r w:rsidRPr="0060058A">
              <w:rPr>
                <w:rStyle w:val="a6"/>
                <w:rFonts w:ascii="HSE Slab" w:hAnsi="HSE Slab"/>
                <w:noProof/>
                <w:lang w:val="en-US"/>
              </w:rPr>
              <w:t>Benchmark</w:t>
            </w:r>
            <w:r>
              <w:rPr>
                <w:noProof/>
                <w:webHidden/>
              </w:rPr>
              <w:tab/>
            </w:r>
            <w:r>
              <w:rPr>
                <w:noProof/>
                <w:webHidden/>
              </w:rPr>
              <w:fldChar w:fldCharType="begin"/>
            </w:r>
            <w:r>
              <w:rPr>
                <w:noProof/>
                <w:webHidden/>
              </w:rPr>
              <w:instrText xml:space="preserve"> PAGEREF _Toc136297847 \h </w:instrText>
            </w:r>
            <w:r>
              <w:rPr>
                <w:noProof/>
                <w:webHidden/>
              </w:rPr>
            </w:r>
            <w:r>
              <w:rPr>
                <w:noProof/>
                <w:webHidden/>
              </w:rPr>
              <w:fldChar w:fldCharType="separate"/>
            </w:r>
            <w:r>
              <w:rPr>
                <w:noProof/>
                <w:webHidden/>
              </w:rPr>
              <w:t>14</w:t>
            </w:r>
            <w:r>
              <w:rPr>
                <w:noProof/>
                <w:webHidden/>
              </w:rPr>
              <w:fldChar w:fldCharType="end"/>
            </w:r>
          </w:hyperlink>
        </w:p>
        <w:p w14:paraId="14C41DF1" w14:textId="039069DE"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8" w:history="1">
            <w:r w:rsidRPr="0060058A">
              <w:rPr>
                <w:rStyle w:val="a6"/>
                <w:rFonts w:ascii="HSE Slab" w:hAnsi="HSE Slab"/>
                <w:noProof/>
                <w:lang w:val="en-US"/>
              </w:rPr>
              <w:t>Section 5.2 Features generation</w:t>
            </w:r>
            <w:r>
              <w:rPr>
                <w:noProof/>
                <w:webHidden/>
              </w:rPr>
              <w:tab/>
            </w:r>
            <w:r>
              <w:rPr>
                <w:noProof/>
                <w:webHidden/>
              </w:rPr>
              <w:fldChar w:fldCharType="begin"/>
            </w:r>
            <w:r>
              <w:rPr>
                <w:noProof/>
                <w:webHidden/>
              </w:rPr>
              <w:instrText xml:space="preserve"> PAGEREF _Toc136297848 \h </w:instrText>
            </w:r>
            <w:r>
              <w:rPr>
                <w:noProof/>
                <w:webHidden/>
              </w:rPr>
            </w:r>
            <w:r>
              <w:rPr>
                <w:noProof/>
                <w:webHidden/>
              </w:rPr>
              <w:fldChar w:fldCharType="separate"/>
            </w:r>
            <w:r>
              <w:rPr>
                <w:noProof/>
                <w:webHidden/>
              </w:rPr>
              <w:t>14</w:t>
            </w:r>
            <w:r>
              <w:rPr>
                <w:noProof/>
                <w:webHidden/>
              </w:rPr>
              <w:fldChar w:fldCharType="end"/>
            </w:r>
          </w:hyperlink>
        </w:p>
        <w:p w14:paraId="42BD6E3F" w14:textId="6AFEFAA9"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49" w:history="1">
            <w:r w:rsidRPr="0060058A">
              <w:rPr>
                <w:rStyle w:val="a6"/>
                <w:rFonts w:ascii="HSE Slab" w:hAnsi="HSE Slab"/>
                <w:noProof/>
                <w:lang w:val="en-US"/>
              </w:rPr>
              <w:t>Section 5.3 Graph generation</w:t>
            </w:r>
            <w:r>
              <w:rPr>
                <w:noProof/>
                <w:webHidden/>
              </w:rPr>
              <w:tab/>
            </w:r>
            <w:r>
              <w:rPr>
                <w:noProof/>
                <w:webHidden/>
              </w:rPr>
              <w:fldChar w:fldCharType="begin"/>
            </w:r>
            <w:r>
              <w:rPr>
                <w:noProof/>
                <w:webHidden/>
              </w:rPr>
              <w:instrText xml:space="preserve"> PAGEREF _Toc136297849 \h </w:instrText>
            </w:r>
            <w:r>
              <w:rPr>
                <w:noProof/>
                <w:webHidden/>
              </w:rPr>
            </w:r>
            <w:r>
              <w:rPr>
                <w:noProof/>
                <w:webHidden/>
              </w:rPr>
              <w:fldChar w:fldCharType="separate"/>
            </w:r>
            <w:r>
              <w:rPr>
                <w:noProof/>
                <w:webHidden/>
              </w:rPr>
              <w:t>14</w:t>
            </w:r>
            <w:r>
              <w:rPr>
                <w:noProof/>
                <w:webHidden/>
              </w:rPr>
              <w:fldChar w:fldCharType="end"/>
            </w:r>
          </w:hyperlink>
        </w:p>
        <w:p w14:paraId="783B5152" w14:textId="649EC7F8"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50" w:history="1">
            <w:r w:rsidRPr="0060058A">
              <w:rPr>
                <w:rStyle w:val="a6"/>
                <w:rFonts w:ascii="HSE Slab" w:hAnsi="HSE Slab"/>
                <w:noProof/>
                <w:lang w:val="en-US"/>
              </w:rPr>
              <w:t>Section 5.4 Training process</w:t>
            </w:r>
            <w:r>
              <w:rPr>
                <w:noProof/>
                <w:webHidden/>
              </w:rPr>
              <w:tab/>
            </w:r>
            <w:r>
              <w:rPr>
                <w:noProof/>
                <w:webHidden/>
              </w:rPr>
              <w:fldChar w:fldCharType="begin"/>
            </w:r>
            <w:r>
              <w:rPr>
                <w:noProof/>
                <w:webHidden/>
              </w:rPr>
              <w:instrText xml:space="preserve"> PAGEREF _Toc136297850 \h </w:instrText>
            </w:r>
            <w:r>
              <w:rPr>
                <w:noProof/>
                <w:webHidden/>
              </w:rPr>
            </w:r>
            <w:r>
              <w:rPr>
                <w:noProof/>
                <w:webHidden/>
              </w:rPr>
              <w:fldChar w:fldCharType="separate"/>
            </w:r>
            <w:r>
              <w:rPr>
                <w:noProof/>
                <w:webHidden/>
              </w:rPr>
              <w:t>16</w:t>
            </w:r>
            <w:r>
              <w:rPr>
                <w:noProof/>
                <w:webHidden/>
              </w:rPr>
              <w:fldChar w:fldCharType="end"/>
            </w:r>
          </w:hyperlink>
        </w:p>
        <w:p w14:paraId="16ABA4A3" w14:textId="4E978E77"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51" w:history="1">
            <w:r w:rsidRPr="0060058A">
              <w:rPr>
                <w:rStyle w:val="a6"/>
                <w:rFonts w:ascii="HSE Slab" w:hAnsi="HSE Slab"/>
                <w:noProof/>
                <w:lang w:val="en-US"/>
              </w:rPr>
              <w:t>Section 5.5 Experiments</w:t>
            </w:r>
            <w:r>
              <w:rPr>
                <w:noProof/>
                <w:webHidden/>
              </w:rPr>
              <w:tab/>
            </w:r>
            <w:r>
              <w:rPr>
                <w:noProof/>
                <w:webHidden/>
              </w:rPr>
              <w:fldChar w:fldCharType="begin"/>
            </w:r>
            <w:r>
              <w:rPr>
                <w:noProof/>
                <w:webHidden/>
              </w:rPr>
              <w:instrText xml:space="preserve"> PAGEREF _Toc136297851 \h </w:instrText>
            </w:r>
            <w:r>
              <w:rPr>
                <w:noProof/>
                <w:webHidden/>
              </w:rPr>
            </w:r>
            <w:r>
              <w:rPr>
                <w:noProof/>
                <w:webHidden/>
              </w:rPr>
              <w:fldChar w:fldCharType="separate"/>
            </w:r>
            <w:r>
              <w:rPr>
                <w:noProof/>
                <w:webHidden/>
              </w:rPr>
              <w:t>16</w:t>
            </w:r>
            <w:r>
              <w:rPr>
                <w:noProof/>
                <w:webHidden/>
              </w:rPr>
              <w:fldChar w:fldCharType="end"/>
            </w:r>
          </w:hyperlink>
        </w:p>
        <w:p w14:paraId="51D7BFC7" w14:textId="445FDDA6"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2" w:history="1">
            <w:r w:rsidRPr="0060058A">
              <w:rPr>
                <w:rStyle w:val="a6"/>
                <w:rFonts w:ascii="HSE Slab" w:hAnsi="HSE Slab"/>
                <w:noProof/>
                <w:lang w:val="en-US"/>
              </w:rPr>
              <w:t>Experiment 1. Learning gamma (</w:t>
            </w:r>
            <m:oMath>
              <m:r>
                <w:rPr>
                  <w:rStyle w:val="a6"/>
                  <w:rFonts w:ascii="Cambria Math" w:hAnsi="Cambria Math"/>
                  <w:noProof/>
                  <w:lang w:val="en-US"/>
                </w:rPr>
                <m:t>γ</m:t>
              </m:r>
            </m:oMath>
            <w:r w:rsidRPr="0060058A">
              <w:rPr>
                <w:rStyle w:val="a6"/>
                <w:rFonts w:ascii="HSE Slab" w:hAnsi="HSE Slab"/>
                <w:noProof/>
                <w:lang w:val="en-US"/>
              </w:rPr>
              <w:t>)</w:t>
            </w:r>
            <w:r>
              <w:rPr>
                <w:noProof/>
                <w:webHidden/>
              </w:rPr>
              <w:tab/>
            </w:r>
            <w:r>
              <w:rPr>
                <w:noProof/>
                <w:webHidden/>
              </w:rPr>
              <w:fldChar w:fldCharType="begin"/>
            </w:r>
            <w:r>
              <w:rPr>
                <w:noProof/>
                <w:webHidden/>
              </w:rPr>
              <w:instrText xml:space="preserve"> PAGEREF _Toc136297852 \h </w:instrText>
            </w:r>
            <w:r>
              <w:rPr>
                <w:noProof/>
                <w:webHidden/>
              </w:rPr>
            </w:r>
            <w:r>
              <w:rPr>
                <w:noProof/>
                <w:webHidden/>
              </w:rPr>
              <w:fldChar w:fldCharType="separate"/>
            </w:r>
            <w:r>
              <w:rPr>
                <w:noProof/>
                <w:webHidden/>
              </w:rPr>
              <w:t>16</w:t>
            </w:r>
            <w:r>
              <w:rPr>
                <w:noProof/>
                <w:webHidden/>
              </w:rPr>
              <w:fldChar w:fldCharType="end"/>
            </w:r>
          </w:hyperlink>
        </w:p>
        <w:p w14:paraId="5CE528D5" w14:textId="69C03312"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3" w:history="1">
            <w:r w:rsidRPr="0060058A">
              <w:rPr>
                <w:rStyle w:val="a6"/>
                <w:rFonts w:ascii="HSE Slab" w:hAnsi="HSE Slab"/>
                <w:noProof/>
                <w:lang w:val="en-US"/>
              </w:rPr>
              <w:t>Experiment 2. Learning number of attention heads</w:t>
            </w:r>
            <w:r>
              <w:rPr>
                <w:noProof/>
                <w:webHidden/>
              </w:rPr>
              <w:tab/>
            </w:r>
            <w:r>
              <w:rPr>
                <w:noProof/>
                <w:webHidden/>
              </w:rPr>
              <w:fldChar w:fldCharType="begin"/>
            </w:r>
            <w:r>
              <w:rPr>
                <w:noProof/>
                <w:webHidden/>
              </w:rPr>
              <w:instrText xml:space="preserve"> PAGEREF _Toc136297853 \h </w:instrText>
            </w:r>
            <w:r>
              <w:rPr>
                <w:noProof/>
                <w:webHidden/>
              </w:rPr>
            </w:r>
            <w:r>
              <w:rPr>
                <w:noProof/>
                <w:webHidden/>
              </w:rPr>
              <w:fldChar w:fldCharType="separate"/>
            </w:r>
            <w:r>
              <w:rPr>
                <w:noProof/>
                <w:webHidden/>
              </w:rPr>
              <w:t>18</w:t>
            </w:r>
            <w:r>
              <w:rPr>
                <w:noProof/>
                <w:webHidden/>
              </w:rPr>
              <w:fldChar w:fldCharType="end"/>
            </w:r>
          </w:hyperlink>
        </w:p>
        <w:p w14:paraId="5E5C50AA" w14:textId="742EEDC6"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4" w:history="1">
            <w:r w:rsidRPr="0060058A">
              <w:rPr>
                <w:rStyle w:val="a6"/>
                <w:rFonts w:ascii="HSE Slab" w:hAnsi="HSE Slab"/>
                <w:noProof/>
                <w:lang w:val="en-US"/>
              </w:rPr>
              <w:t>Experiment 3. Model without optimization layer</w:t>
            </w:r>
            <w:r>
              <w:rPr>
                <w:noProof/>
                <w:webHidden/>
              </w:rPr>
              <w:tab/>
            </w:r>
            <w:r>
              <w:rPr>
                <w:noProof/>
                <w:webHidden/>
              </w:rPr>
              <w:fldChar w:fldCharType="begin"/>
            </w:r>
            <w:r>
              <w:rPr>
                <w:noProof/>
                <w:webHidden/>
              </w:rPr>
              <w:instrText xml:space="preserve"> PAGEREF _Toc136297854 \h </w:instrText>
            </w:r>
            <w:r>
              <w:rPr>
                <w:noProof/>
                <w:webHidden/>
              </w:rPr>
            </w:r>
            <w:r>
              <w:rPr>
                <w:noProof/>
                <w:webHidden/>
              </w:rPr>
              <w:fldChar w:fldCharType="separate"/>
            </w:r>
            <w:r>
              <w:rPr>
                <w:noProof/>
                <w:webHidden/>
              </w:rPr>
              <w:t>19</w:t>
            </w:r>
            <w:r>
              <w:rPr>
                <w:noProof/>
                <w:webHidden/>
              </w:rPr>
              <w:fldChar w:fldCharType="end"/>
            </w:r>
          </w:hyperlink>
        </w:p>
        <w:p w14:paraId="168F6912" w14:textId="31446111"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5" w:history="1">
            <w:r w:rsidRPr="0060058A">
              <w:rPr>
                <w:rStyle w:val="a6"/>
                <w:rFonts w:ascii="HSE Slab" w:hAnsi="HSE Slab"/>
                <w:noProof/>
                <w:lang w:val="en-US"/>
              </w:rPr>
              <w:t>Experiment 4. Different constraints on portfolio weights</w:t>
            </w:r>
            <w:r>
              <w:rPr>
                <w:noProof/>
                <w:webHidden/>
              </w:rPr>
              <w:tab/>
            </w:r>
            <w:r>
              <w:rPr>
                <w:noProof/>
                <w:webHidden/>
              </w:rPr>
              <w:fldChar w:fldCharType="begin"/>
            </w:r>
            <w:r>
              <w:rPr>
                <w:noProof/>
                <w:webHidden/>
              </w:rPr>
              <w:instrText xml:space="preserve"> PAGEREF _Toc136297855 \h </w:instrText>
            </w:r>
            <w:r>
              <w:rPr>
                <w:noProof/>
                <w:webHidden/>
              </w:rPr>
            </w:r>
            <w:r>
              <w:rPr>
                <w:noProof/>
                <w:webHidden/>
              </w:rPr>
              <w:fldChar w:fldCharType="separate"/>
            </w:r>
            <w:r>
              <w:rPr>
                <w:noProof/>
                <w:webHidden/>
              </w:rPr>
              <w:t>19</w:t>
            </w:r>
            <w:r>
              <w:rPr>
                <w:noProof/>
                <w:webHidden/>
              </w:rPr>
              <w:fldChar w:fldCharType="end"/>
            </w:r>
          </w:hyperlink>
        </w:p>
        <w:p w14:paraId="16BE8CD1" w14:textId="2F1ED2E1"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6" w:history="1">
            <w:r w:rsidRPr="0060058A">
              <w:rPr>
                <w:rStyle w:val="a6"/>
                <w:rFonts w:ascii="HSE Slab" w:hAnsi="HSE Slab"/>
                <w:noProof/>
                <w:lang w:val="en-US"/>
              </w:rPr>
              <w:t>Experiment 5. Different size of Prioritized Experienced Replay (PER) buffer</w:t>
            </w:r>
            <w:r>
              <w:rPr>
                <w:noProof/>
                <w:webHidden/>
              </w:rPr>
              <w:tab/>
            </w:r>
            <w:r>
              <w:rPr>
                <w:noProof/>
                <w:webHidden/>
              </w:rPr>
              <w:fldChar w:fldCharType="begin"/>
            </w:r>
            <w:r>
              <w:rPr>
                <w:noProof/>
                <w:webHidden/>
              </w:rPr>
              <w:instrText xml:space="preserve"> PAGEREF _Toc136297856 \h </w:instrText>
            </w:r>
            <w:r>
              <w:rPr>
                <w:noProof/>
                <w:webHidden/>
              </w:rPr>
            </w:r>
            <w:r>
              <w:rPr>
                <w:noProof/>
                <w:webHidden/>
              </w:rPr>
              <w:fldChar w:fldCharType="separate"/>
            </w:r>
            <w:r>
              <w:rPr>
                <w:noProof/>
                <w:webHidden/>
              </w:rPr>
              <w:t>21</w:t>
            </w:r>
            <w:r>
              <w:rPr>
                <w:noProof/>
                <w:webHidden/>
              </w:rPr>
              <w:fldChar w:fldCharType="end"/>
            </w:r>
          </w:hyperlink>
        </w:p>
        <w:p w14:paraId="272CE706" w14:textId="14B81666" w:rsidR="00FB6241" w:rsidRDefault="00FB6241">
          <w:pPr>
            <w:pStyle w:val="40"/>
            <w:tabs>
              <w:tab w:val="right" w:pos="9019"/>
            </w:tabs>
            <w:rPr>
              <w:rFonts w:asciiTheme="minorHAnsi" w:eastAsiaTheme="minorEastAsia" w:hAnsiTheme="minorHAnsi" w:cstheme="minorBidi"/>
              <w:noProof/>
              <w:kern w:val="2"/>
              <w:lang w:val="ru-RU"/>
              <w14:ligatures w14:val="standardContextual"/>
            </w:rPr>
          </w:pPr>
          <w:hyperlink w:anchor="_Toc136297857" w:history="1">
            <w:r w:rsidRPr="0060058A">
              <w:rPr>
                <w:rStyle w:val="a6"/>
                <w:rFonts w:ascii="HSE Slab" w:hAnsi="HSE Slab"/>
                <w:noProof/>
                <w:lang w:val="en-US"/>
              </w:rPr>
              <w:t>Experiment 5. Different prediction windows</w:t>
            </w:r>
            <w:r>
              <w:rPr>
                <w:noProof/>
                <w:webHidden/>
              </w:rPr>
              <w:tab/>
            </w:r>
            <w:r>
              <w:rPr>
                <w:noProof/>
                <w:webHidden/>
              </w:rPr>
              <w:fldChar w:fldCharType="begin"/>
            </w:r>
            <w:r>
              <w:rPr>
                <w:noProof/>
                <w:webHidden/>
              </w:rPr>
              <w:instrText xml:space="preserve"> PAGEREF _Toc136297857 \h </w:instrText>
            </w:r>
            <w:r>
              <w:rPr>
                <w:noProof/>
                <w:webHidden/>
              </w:rPr>
            </w:r>
            <w:r>
              <w:rPr>
                <w:noProof/>
                <w:webHidden/>
              </w:rPr>
              <w:fldChar w:fldCharType="separate"/>
            </w:r>
            <w:r>
              <w:rPr>
                <w:noProof/>
                <w:webHidden/>
              </w:rPr>
              <w:t>23</w:t>
            </w:r>
            <w:r>
              <w:rPr>
                <w:noProof/>
                <w:webHidden/>
              </w:rPr>
              <w:fldChar w:fldCharType="end"/>
            </w:r>
          </w:hyperlink>
        </w:p>
        <w:p w14:paraId="00A79465" w14:textId="40263C41"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58" w:history="1">
            <w:r w:rsidRPr="0060058A">
              <w:rPr>
                <w:rStyle w:val="a6"/>
                <w:rFonts w:ascii="HSE Slab" w:hAnsi="HSE Slab"/>
                <w:noProof/>
                <w:lang w:val="en-US"/>
              </w:rPr>
              <w:t>CHAPTER 5. CONCLUSION</w:t>
            </w:r>
            <w:r>
              <w:rPr>
                <w:noProof/>
                <w:webHidden/>
              </w:rPr>
              <w:tab/>
            </w:r>
            <w:r>
              <w:rPr>
                <w:noProof/>
                <w:webHidden/>
              </w:rPr>
              <w:fldChar w:fldCharType="begin"/>
            </w:r>
            <w:r>
              <w:rPr>
                <w:noProof/>
                <w:webHidden/>
              </w:rPr>
              <w:instrText xml:space="preserve"> PAGEREF _Toc136297858 \h </w:instrText>
            </w:r>
            <w:r>
              <w:rPr>
                <w:noProof/>
                <w:webHidden/>
              </w:rPr>
            </w:r>
            <w:r>
              <w:rPr>
                <w:noProof/>
                <w:webHidden/>
              </w:rPr>
              <w:fldChar w:fldCharType="separate"/>
            </w:r>
            <w:r>
              <w:rPr>
                <w:noProof/>
                <w:webHidden/>
              </w:rPr>
              <w:t>24</w:t>
            </w:r>
            <w:r>
              <w:rPr>
                <w:noProof/>
                <w:webHidden/>
              </w:rPr>
              <w:fldChar w:fldCharType="end"/>
            </w:r>
          </w:hyperlink>
        </w:p>
        <w:p w14:paraId="37F4978C" w14:textId="085D3EDE" w:rsidR="00FB6241" w:rsidRDefault="00FB6241">
          <w:pPr>
            <w:pStyle w:val="11"/>
            <w:tabs>
              <w:tab w:val="right" w:pos="9019"/>
            </w:tabs>
            <w:rPr>
              <w:rFonts w:asciiTheme="minorHAnsi" w:eastAsiaTheme="minorEastAsia" w:hAnsiTheme="minorHAnsi" w:cstheme="minorBidi"/>
              <w:noProof/>
              <w:kern w:val="2"/>
              <w:lang w:val="ru-RU"/>
              <w14:ligatures w14:val="standardContextual"/>
            </w:rPr>
          </w:pPr>
          <w:hyperlink w:anchor="_Toc136297859" w:history="1">
            <w:r w:rsidRPr="0060058A">
              <w:rPr>
                <w:rStyle w:val="a6"/>
                <w:noProof/>
                <w:lang w:val="en-US"/>
              </w:rPr>
              <w:t>References</w:t>
            </w:r>
            <w:r>
              <w:rPr>
                <w:noProof/>
                <w:webHidden/>
              </w:rPr>
              <w:tab/>
            </w:r>
            <w:r>
              <w:rPr>
                <w:noProof/>
                <w:webHidden/>
              </w:rPr>
              <w:fldChar w:fldCharType="begin"/>
            </w:r>
            <w:r>
              <w:rPr>
                <w:noProof/>
                <w:webHidden/>
              </w:rPr>
              <w:instrText xml:space="preserve"> PAGEREF _Toc136297859 \h </w:instrText>
            </w:r>
            <w:r>
              <w:rPr>
                <w:noProof/>
                <w:webHidden/>
              </w:rPr>
            </w:r>
            <w:r>
              <w:rPr>
                <w:noProof/>
                <w:webHidden/>
              </w:rPr>
              <w:fldChar w:fldCharType="separate"/>
            </w:r>
            <w:r>
              <w:rPr>
                <w:noProof/>
                <w:webHidden/>
              </w:rPr>
              <w:t>25</w:t>
            </w:r>
            <w:r>
              <w:rPr>
                <w:noProof/>
                <w:webHidden/>
              </w:rPr>
              <w:fldChar w:fldCharType="end"/>
            </w:r>
          </w:hyperlink>
        </w:p>
        <w:p w14:paraId="3D6699D2" w14:textId="672746B7"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60" w:history="1">
            <w:r w:rsidRPr="0060058A">
              <w:rPr>
                <w:rStyle w:val="a6"/>
                <w:rFonts w:ascii="HSE Slab" w:hAnsi="HSE Slab"/>
                <w:noProof/>
                <w:lang w:val="en-US"/>
              </w:rPr>
              <w:t>Appendix A. ETF Description</w:t>
            </w:r>
            <w:r>
              <w:rPr>
                <w:noProof/>
                <w:webHidden/>
              </w:rPr>
              <w:tab/>
            </w:r>
            <w:r>
              <w:rPr>
                <w:noProof/>
                <w:webHidden/>
              </w:rPr>
              <w:fldChar w:fldCharType="begin"/>
            </w:r>
            <w:r>
              <w:rPr>
                <w:noProof/>
                <w:webHidden/>
              </w:rPr>
              <w:instrText xml:space="preserve"> PAGEREF _Toc136297860 \h </w:instrText>
            </w:r>
            <w:r>
              <w:rPr>
                <w:noProof/>
                <w:webHidden/>
              </w:rPr>
            </w:r>
            <w:r>
              <w:rPr>
                <w:noProof/>
                <w:webHidden/>
              </w:rPr>
              <w:fldChar w:fldCharType="separate"/>
            </w:r>
            <w:r>
              <w:rPr>
                <w:noProof/>
                <w:webHidden/>
              </w:rPr>
              <w:t>26</w:t>
            </w:r>
            <w:r>
              <w:rPr>
                <w:noProof/>
                <w:webHidden/>
              </w:rPr>
              <w:fldChar w:fldCharType="end"/>
            </w:r>
          </w:hyperlink>
        </w:p>
        <w:p w14:paraId="2427E8EE" w14:textId="3B877C97"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61" w:history="1">
            <w:r w:rsidRPr="0060058A">
              <w:rPr>
                <w:rStyle w:val="a6"/>
                <w:rFonts w:ascii="HSE Slab" w:hAnsi="HSE Slab"/>
                <w:noProof/>
                <w:lang w:val="en-US"/>
              </w:rPr>
              <w:t>Appendix B. Technical indicators</w:t>
            </w:r>
            <w:r>
              <w:rPr>
                <w:noProof/>
                <w:webHidden/>
              </w:rPr>
              <w:tab/>
            </w:r>
            <w:r>
              <w:rPr>
                <w:noProof/>
                <w:webHidden/>
              </w:rPr>
              <w:fldChar w:fldCharType="begin"/>
            </w:r>
            <w:r>
              <w:rPr>
                <w:noProof/>
                <w:webHidden/>
              </w:rPr>
              <w:instrText xml:space="preserve"> PAGEREF _Toc136297861 \h </w:instrText>
            </w:r>
            <w:r>
              <w:rPr>
                <w:noProof/>
                <w:webHidden/>
              </w:rPr>
            </w:r>
            <w:r>
              <w:rPr>
                <w:noProof/>
                <w:webHidden/>
              </w:rPr>
              <w:fldChar w:fldCharType="separate"/>
            </w:r>
            <w:r>
              <w:rPr>
                <w:noProof/>
                <w:webHidden/>
              </w:rPr>
              <w:t>28</w:t>
            </w:r>
            <w:r>
              <w:rPr>
                <w:noProof/>
                <w:webHidden/>
              </w:rPr>
              <w:fldChar w:fldCharType="end"/>
            </w:r>
          </w:hyperlink>
        </w:p>
        <w:p w14:paraId="2A1FAB8F" w14:textId="7475CA23" w:rsidR="00FB6241" w:rsidRDefault="00FB6241">
          <w:pPr>
            <w:pStyle w:val="20"/>
            <w:tabs>
              <w:tab w:val="right" w:pos="9019"/>
            </w:tabs>
            <w:rPr>
              <w:rFonts w:asciiTheme="minorHAnsi" w:eastAsiaTheme="minorEastAsia" w:hAnsiTheme="minorHAnsi" w:cstheme="minorBidi"/>
              <w:noProof/>
              <w:kern w:val="2"/>
              <w:lang w:val="ru-RU"/>
              <w14:ligatures w14:val="standardContextual"/>
            </w:rPr>
          </w:pPr>
          <w:hyperlink w:anchor="_Toc136297862" w:history="1">
            <w:r w:rsidRPr="0060058A">
              <w:rPr>
                <w:rStyle w:val="a6"/>
                <w:rFonts w:ascii="HSE Slab" w:hAnsi="HSE Slab"/>
                <w:noProof/>
                <w:lang w:val="en-US"/>
              </w:rPr>
              <w:t>Appendix C. Graphs generation</w:t>
            </w:r>
            <w:r>
              <w:rPr>
                <w:noProof/>
                <w:webHidden/>
              </w:rPr>
              <w:tab/>
            </w:r>
            <w:r>
              <w:rPr>
                <w:noProof/>
                <w:webHidden/>
              </w:rPr>
              <w:fldChar w:fldCharType="begin"/>
            </w:r>
            <w:r>
              <w:rPr>
                <w:noProof/>
                <w:webHidden/>
              </w:rPr>
              <w:instrText xml:space="preserve"> PAGEREF _Toc136297862 \h </w:instrText>
            </w:r>
            <w:r>
              <w:rPr>
                <w:noProof/>
                <w:webHidden/>
              </w:rPr>
            </w:r>
            <w:r>
              <w:rPr>
                <w:noProof/>
                <w:webHidden/>
              </w:rPr>
              <w:fldChar w:fldCharType="separate"/>
            </w:r>
            <w:r>
              <w:rPr>
                <w:noProof/>
                <w:webHidden/>
              </w:rPr>
              <w:t>29</w:t>
            </w:r>
            <w:r>
              <w:rPr>
                <w:noProof/>
                <w:webHidden/>
              </w:rPr>
              <w:fldChar w:fldCharType="end"/>
            </w:r>
          </w:hyperlink>
        </w:p>
        <w:p w14:paraId="1C05502A" w14:textId="2721BADE" w:rsidR="00FB6241" w:rsidRDefault="00FB6241">
          <w:pPr>
            <w:pStyle w:val="30"/>
            <w:tabs>
              <w:tab w:val="right" w:pos="9019"/>
            </w:tabs>
            <w:rPr>
              <w:rFonts w:asciiTheme="minorHAnsi" w:eastAsiaTheme="minorEastAsia" w:hAnsiTheme="minorHAnsi" w:cstheme="minorBidi"/>
              <w:noProof/>
              <w:kern w:val="2"/>
              <w:lang w:val="ru-RU"/>
              <w14:ligatures w14:val="standardContextual"/>
            </w:rPr>
          </w:pPr>
          <w:hyperlink w:anchor="_Toc136297863" w:history="1">
            <w:r w:rsidRPr="0060058A">
              <w:rPr>
                <w:rStyle w:val="a6"/>
                <w:rFonts w:ascii="HSE Slab" w:hAnsi="HSE Slab"/>
                <w:noProof/>
                <w:lang w:val="en-US"/>
              </w:rPr>
              <w:t>Relative Rotation Graph</w:t>
            </w:r>
            <w:r>
              <w:rPr>
                <w:noProof/>
                <w:webHidden/>
              </w:rPr>
              <w:tab/>
            </w:r>
            <w:r>
              <w:rPr>
                <w:noProof/>
                <w:webHidden/>
              </w:rPr>
              <w:fldChar w:fldCharType="begin"/>
            </w:r>
            <w:r>
              <w:rPr>
                <w:noProof/>
                <w:webHidden/>
              </w:rPr>
              <w:instrText xml:space="preserve"> PAGEREF _Toc136297863 \h </w:instrText>
            </w:r>
            <w:r>
              <w:rPr>
                <w:noProof/>
                <w:webHidden/>
              </w:rPr>
            </w:r>
            <w:r>
              <w:rPr>
                <w:noProof/>
                <w:webHidden/>
              </w:rPr>
              <w:fldChar w:fldCharType="separate"/>
            </w:r>
            <w:r>
              <w:rPr>
                <w:noProof/>
                <w:webHidden/>
              </w:rPr>
              <w:t>29</w:t>
            </w:r>
            <w:r>
              <w:rPr>
                <w:noProof/>
                <w:webHidden/>
              </w:rPr>
              <w:fldChar w:fldCharType="end"/>
            </w:r>
          </w:hyperlink>
        </w:p>
        <w:p w14:paraId="0000002E" w14:textId="12E10C1D" w:rsidR="00622617" w:rsidRPr="00D74B2B" w:rsidRDefault="00000000" w:rsidP="00D74B2B">
          <w:pPr>
            <w:tabs>
              <w:tab w:val="right" w:pos="9025"/>
            </w:tabs>
            <w:spacing w:before="200" w:after="80" w:line="240" w:lineRule="auto"/>
            <w:rPr>
              <w:rFonts w:ascii="HSE Slab" w:hAnsi="HSE Slab"/>
              <w:color w:val="1A1A1A"/>
              <w:sz w:val="24"/>
              <w:szCs w:val="24"/>
            </w:rPr>
          </w:pPr>
          <w:r w:rsidRPr="00D74B2B">
            <w:rPr>
              <w:rFonts w:ascii="HSE Slab" w:hAnsi="HSE Slab"/>
              <w:sz w:val="24"/>
              <w:szCs w:val="24"/>
            </w:rPr>
            <w:fldChar w:fldCharType="end"/>
          </w:r>
        </w:p>
      </w:sdtContent>
    </w:sdt>
    <w:bookmarkStart w:id="2" w:name="_l9brwvx0593" w:colFirst="0" w:colLast="0" w:displacedByCustomXml="prev"/>
    <w:bookmarkEnd w:id="2" w:displacedByCustomXml="prev"/>
    <w:bookmarkStart w:id="3" w:name="_12fel1xna8z4" w:colFirst="0" w:colLast="0" w:displacedByCustomXml="prev"/>
    <w:bookmarkEnd w:id="3" w:displacedByCustomXml="prev"/>
    <w:bookmarkStart w:id="4" w:name="_t0t7mosafc0t" w:colFirst="0" w:colLast="0" w:displacedByCustomXml="prev"/>
    <w:bookmarkEnd w:id="4" w:displacedByCustomXml="prev"/>
    <w:bookmarkStart w:id="5" w:name="_mjav603sivm2" w:colFirst="0" w:colLast="0" w:displacedByCustomXml="prev"/>
    <w:bookmarkEnd w:id="5" w:displacedByCustomXml="prev"/>
    <w:bookmarkStart w:id="6" w:name="_27ufgaf4fvzq" w:colFirst="0" w:colLast="0" w:displacedByCustomXml="prev"/>
    <w:bookmarkEnd w:id="6" w:displacedByCustomXml="prev"/>
    <w:bookmarkStart w:id="7" w:name="_cdg3mddwm5kh" w:colFirst="0" w:colLast="0" w:displacedByCustomXml="prev"/>
    <w:bookmarkEnd w:id="7" w:displacedByCustomXml="prev"/>
    <w:bookmarkStart w:id="8" w:name="_dqh8egw2aj5o" w:colFirst="0" w:colLast="0" w:displacedByCustomXml="prev"/>
    <w:bookmarkEnd w:id="8" w:displacedByCustomXml="prev"/>
    <w:bookmarkStart w:id="9" w:name="_r42dtpv4qgab" w:colFirst="0" w:colLast="0" w:displacedByCustomXml="prev"/>
    <w:bookmarkEnd w:id="9" w:displacedByCustomXml="prev"/>
    <w:bookmarkStart w:id="10" w:name="_68tx2j3trby6" w:colFirst="0" w:colLast="0" w:displacedByCustomXml="prev"/>
    <w:bookmarkEnd w:id="10" w:displacedByCustomXml="prev"/>
    <w:bookmarkStart w:id="11" w:name="_iv9refinnzem" w:colFirst="0" w:colLast="0" w:displacedByCustomXml="prev"/>
    <w:bookmarkEnd w:id="11" w:displacedByCustomXml="prev"/>
    <w:bookmarkStart w:id="12" w:name="_9w9908oirx3h" w:colFirst="0" w:colLast="0" w:displacedByCustomXml="prev"/>
    <w:bookmarkEnd w:id="12" w:displacedByCustomXml="prev"/>
    <w:bookmarkStart w:id="13" w:name="_f82hedtgtxeg" w:colFirst="0" w:colLast="0" w:displacedByCustomXml="prev"/>
    <w:bookmarkEnd w:id="13" w:displacedByCustomXml="prev"/>
    <w:bookmarkStart w:id="14" w:name="_8gehkiajx4i6" w:colFirst="0" w:colLast="0" w:displacedByCustomXml="prev"/>
    <w:bookmarkEnd w:id="14" w:displacedByCustomXml="prev"/>
    <w:bookmarkStart w:id="15" w:name="_jf0uoxat92lf" w:colFirst="0" w:colLast="0" w:displacedByCustomXml="prev"/>
    <w:bookmarkEnd w:id="15" w:displacedByCustomXml="prev"/>
    <w:bookmarkStart w:id="16" w:name="_3pvwk4goe48x" w:colFirst="0" w:colLast="0" w:displacedByCustomXml="prev"/>
    <w:bookmarkEnd w:id="16" w:displacedByCustomXml="prev"/>
    <w:bookmarkStart w:id="17" w:name="_2i268169edwv" w:colFirst="0" w:colLast="0" w:displacedByCustomXml="prev"/>
    <w:bookmarkEnd w:id="17" w:displacedByCustomXml="prev"/>
    <w:p w14:paraId="7F3D2C2C" w14:textId="5E8F086F" w:rsidR="007960DF" w:rsidRPr="00D74B2B" w:rsidRDefault="00BC3A40">
      <w:pPr>
        <w:pStyle w:val="2"/>
        <w:shd w:val="clear" w:color="auto" w:fill="FFFFFF"/>
        <w:spacing w:before="240"/>
        <w:jc w:val="center"/>
        <w:rPr>
          <w:rFonts w:ascii="HSE Slab" w:hAnsi="HSE Slab"/>
          <w:lang w:val="en-US"/>
        </w:rPr>
      </w:pPr>
      <w:bookmarkStart w:id="18" w:name="_75zjtxevxb2p" w:colFirst="0" w:colLast="0"/>
      <w:bookmarkStart w:id="19" w:name="_Toc136297835"/>
      <w:bookmarkEnd w:id="18"/>
      <w:r w:rsidRPr="00D74B2B">
        <w:rPr>
          <w:rFonts w:ascii="HSE Slab" w:hAnsi="HSE Slab"/>
          <w:sz w:val="28"/>
          <w:szCs w:val="28"/>
          <w:lang w:val="en-US"/>
        </w:rPr>
        <w:lastRenderedPageBreak/>
        <w:t>A</w:t>
      </w:r>
      <w:r>
        <w:rPr>
          <w:rFonts w:ascii="HSE Slab" w:hAnsi="HSE Slab"/>
          <w:sz w:val="28"/>
          <w:szCs w:val="28"/>
          <w:lang w:val="en-US"/>
        </w:rPr>
        <w:t>BSTRACT</w:t>
      </w:r>
      <w:bookmarkEnd w:id="19"/>
    </w:p>
    <w:p w14:paraId="17356704" w14:textId="1657372D" w:rsidR="008C3B53" w:rsidRDefault="008C3B53" w:rsidP="00D74B2B">
      <w:pPr>
        <w:ind w:firstLine="567"/>
        <w:jc w:val="both"/>
        <w:rPr>
          <w:rFonts w:ascii="HSE Slab" w:hAnsi="HSE Slab"/>
          <w:sz w:val="24"/>
          <w:szCs w:val="24"/>
          <w:lang w:val="en-US"/>
        </w:rPr>
      </w:pPr>
      <w:r w:rsidRPr="008C3B53">
        <w:rPr>
          <w:rFonts w:ascii="HSE Slab" w:hAnsi="HSE Slab"/>
          <w:sz w:val="24"/>
          <w:szCs w:val="24"/>
          <w:lang w:val="en-US"/>
        </w:rPr>
        <w:t>This research focuses on addressing the stock portfolio optimization problem by leveraging the capabilities of graph neural networks (GNNs) for predicting future returns. The study adopts an end-to-end optimization approach, combining the predictive power of GNNs with the optimization layer to enhance portfolio allocation decisions. In order to improve the robustness of the algorithm, the novel concept of Prioritized Experience Replay (PER) is proposed and implemented.</w:t>
      </w:r>
    </w:p>
    <w:p w14:paraId="02010FD6" w14:textId="77322FE6" w:rsidR="008C3B53" w:rsidRP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The evaluation of the approach is conducted on a dataset comprising major US Exchange-Traded Funds (ETFs), which represent a diverse universe of assets. The performance of the model is assessed using various metrics, including the Sharpe ratio, cumulative returns</w:t>
      </w:r>
      <w:r>
        <w:rPr>
          <w:rFonts w:ascii="HSE Slab" w:hAnsi="HSE Slab"/>
          <w:sz w:val="24"/>
          <w:szCs w:val="24"/>
          <w:lang w:val="en-US"/>
        </w:rPr>
        <w:t>, etc.</w:t>
      </w:r>
    </w:p>
    <w:p w14:paraId="2D9AF5B5" w14:textId="192825F4" w:rsidR="008C3B53" w:rsidRP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The results highlight the effectiveness of the graph neural network-based approach in capturing the complex relationships and dependencies among assets. The incorporation of PER enhances the model's ability to learn from exceptional cases and optimize portfolio allocations accordingly. Notably, the findings suggest that the introduction of PER leads to improved performance in terms of risk-adjusted returns and outperformance across different market conditions.</w:t>
      </w:r>
    </w:p>
    <w:p w14:paraId="6C1AC236" w14:textId="234E1A39" w:rsid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 xml:space="preserve">These empirical insights contribute to the existing body of knowledge on stock portfolio optimization and underscore the importance of incorporating advanced machine learning techniques and innovative strategies, such as PER, to enhance the accuracy and reliability of portfolio allocation decisions. The research opens avenues for further exploration </w:t>
      </w:r>
      <w:r>
        <w:rPr>
          <w:rFonts w:ascii="HSE Slab" w:hAnsi="HSE Slab"/>
          <w:sz w:val="24"/>
          <w:szCs w:val="24"/>
          <w:lang w:val="en-US"/>
        </w:rPr>
        <w:t>of graph neural networks in the context of portfolio optimization problem</w:t>
      </w:r>
      <w:r w:rsidRPr="008C3B53">
        <w:rPr>
          <w:rFonts w:ascii="HSE Slab" w:hAnsi="HSE Slab"/>
          <w:sz w:val="24"/>
          <w:szCs w:val="24"/>
          <w:lang w:val="en-US"/>
        </w:rPr>
        <w:t>.</w:t>
      </w:r>
    </w:p>
    <w:p w14:paraId="00000030" w14:textId="251C17C1" w:rsidR="00622617" w:rsidRDefault="00D74B2B">
      <w:pPr>
        <w:pStyle w:val="2"/>
        <w:shd w:val="clear" w:color="auto" w:fill="FFFFFF"/>
        <w:spacing w:before="240"/>
        <w:jc w:val="center"/>
        <w:rPr>
          <w:rFonts w:ascii="HSE Slab" w:hAnsi="HSE Slab"/>
          <w:sz w:val="28"/>
          <w:szCs w:val="28"/>
          <w:lang w:val="en-US"/>
        </w:rPr>
      </w:pPr>
      <w:bookmarkStart w:id="20" w:name="_Toc136297836"/>
      <w:r w:rsidRPr="00D74B2B">
        <w:rPr>
          <w:rFonts w:ascii="HSE Slab" w:hAnsi="HSE Slab"/>
          <w:sz w:val="28"/>
          <w:szCs w:val="28"/>
          <w:lang w:val="en-US"/>
        </w:rPr>
        <w:t>CHAPTER 1. INTRODUCTION</w:t>
      </w:r>
      <w:bookmarkEnd w:id="20"/>
    </w:p>
    <w:p w14:paraId="3DA33B6E" w14:textId="37900F92" w:rsid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Stock market analysis has long been centered around two key elements: stock forecasting and stock portfolio allocation. The ability to accurately predict stock movements simplifies the task of portfolio allocation, while allocation decisions become more challenging under uncertain market conditions. Traditional approaches have tended to focus solely on one aspect, limiting the breadth of the problem and potential degrees of freedom. However, this study takes an alternative approach by adopting the end-to-end optimization framework, which integrates prediction and optimization tasks for more effective stock portfolio optimization.</w:t>
      </w:r>
    </w:p>
    <w:p w14:paraId="74BD7572" w14:textId="0565B988" w:rsidR="00103C15" w:rsidRPr="00103C15" w:rsidRDefault="00103C15" w:rsidP="00103C15">
      <w:pPr>
        <w:ind w:firstLine="567"/>
        <w:jc w:val="both"/>
        <w:rPr>
          <w:rFonts w:ascii="HSE Slab" w:hAnsi="HSE Slab"/>
          <w:sz w:val="24"/>
          <w:szCs w:val="24"/>
          <w:lang w:val="en-US"/>
        </w:rPr>
      </w:pPr>
      <w:r>
        <w:rPr>
          <w:rFonts w:ascii="HSE Slab" w:hAnsi="HSE Slab"/>
          <w:sz w:val="24"/>
          <w:szCs w:val="24"/>
          <w:lang w:val="en-US"/>
        </w:rPr>
        <w:t xml:space="preserve">The beauty of end-to-end optimization firstly proposed by </w:t>
      </w:r>
      <w:sdt>
        <w:sdtPr>
          <w:rPr>
            <w:rFonts w:ascii="HSE Slab" w:hAnsi="HSE Slab"/>
            <w:sz w:val="24"/>
            <w:szCs w:val="24"/>
            <w:lang w:val="en-US"/>
          </w:rPr>
          <w:id w:val="1535224967"/>
          <w:citation/>
        </w:sdtPr>
        <w:sdtContent>
          <w:r w:rsidR="001B20B1">
            <w:rPr>
              <w:rFonts w:ascii="HSE Slab" w:hAnsi="HSE Slab"/>
              <w:sz w:val="24"/>
              <w:szCs w:val="24"/>
              <w:lang w:val="en-US"/>
            </w:rPr>
            <w:fldChar w:fldCharType="begin"/>
          </w:r>
          <w:r w:rsidR="001B20B1">
            <w:rPr>
              <w:rFonts w:ascii="HSE Slab" w:hAnsi="HSE Slab"/>
              <w:sz w:val="24"/>
              <w:szCs w:val="24"/>
              <w:lang w:val="en-US"/>
            </w:rPr>
            <w:instrText xml:space="preserve"> CITATION Pri19 \l 1033 </w:instrText>
          </w:r>
          <w:r w:rsidR="001B20B1">
            <w:rPr>
              <w:rFonts w:ascii="HSE Slab" w:hAnsi="HSE Slab"/>
              <w:sz w:val="24"/>
              <w:szCs w:val="24"/>
              <w:lang w:val="en-US"/>
            </w:rPr>
            <w:fldChar w:fldCharType="separate"/>
          </w:r>
          <w:r w:rsidR="00F901BD" w:rsidRPr="00F901BD">
            <w:rPr>
              <w:rFonts w:ascii="HSE Slab" w:hAnsi="HSE Slab"/>
              <w:noProof/>
              <w:sz w:val="24"/>
              <w:szCs w:val="24"/>
              <w:lang w:val="en-US"/>
            </w:rPr>
            <w:t>(Donti, et al., 2019)</w:t>
          </w:r>
          <w:r w:rsidR="001B20B1">
            <w:rPr>
              <w:rFonts w:ascii="HSE Slab" w:hAnsi="HSE Slab"/>
              <w:sz w:val="24"/>
              <w:szCs w:val="24"/>
              <w:lang w:val="en-US"/>
            </w:rPr>
            <w:fldChar w:fldCharType="end"/>
          </w:r>
        </w:sdtContent>
      </w:sdt>
      <w:r w:rsidR="001B20B1">
        <w:rPr>
          <w:rFonts w:ascii="HSE Slab" w:hAnsi="HSE Slab"/>
          <w:sz w:val="24"/>
          <w:szCs w:val="24"/>
          <w:lang w:val="en-US"/>
        </w:rPr>
        <w:t xml:space="preserve"> is that end-to-end optimization allows to train models on the same criteria (e.g., Sharpe Ratio) that used to evaluate them, thus overcoming the problem of setting intermediate goals or finding the best approximation to them. The development of </w:t>
      </w:r>
      <w:r w:rsidR="001B20B1">
        <w:rPr>
          <w:rFonts w:ascii="HSE Slab" w:hAnsi="HSE Slab"/>
          <w:sz w:val="24"/>
          <w:szCs w:val="24"/>
          <w:lang w:val="en-US"/>
        </w:rPr>
        <w:lastRenderedPageBreak/>
        <w:t>machine learning methods allows to create robust frameworks utilizing stochastic optimization to achieve this task.</w:t>
      </w:r>
    </w:p>
    <w:p w14:paraId="3A5DD2D6" w14:textId="12E3C91D" w:rsidR="00103C15"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The study is structured into sections. The first section offers a literature review, situating the current study within the existing body of knowledge. The second section details the methodology behind the end-to-end optimization approach, including an explanation of Prioritized Experience Replay and its relevance to the study. Furthermore, the utilization of Relational Graph Attention Networks within the prediction layers is outlined.</w:t>
      </w:r>
    </w:p>
    <w:p w14:paraId="4DBF0AAC" w14:textId="06A463F2" w:rsidR="00103C15"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Moving forward, the third section provides an overview of the model architecture, highlighting the structural components of both the prediction and optimization layers. In the fourth section, emphasis is placed on data collection, feature generation, the training process, and the conducted experiments. A comparative analysis of the experimental results is also presented in this section.</w:t>
      </w:r>
    </w:p>
    <w:p w14:paraId="4D1E8390" w14:textId="044FD63E" w:rsidR="0086680C"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Finally, the study concludes by summarizing the key findings derived from the research and discussing potential avenues for future work in the field of stock portfolio optimization. The insights gained from this study contribute to the advancement of portfolio allocation strategies and provide a foundation for further exploration in this domain.</w:t>
      </w:r>
    </w:p>
    <w:p w14:paraId="0000005F" w14:textId="534CF8FA" w:rsidR="00622617" w:rsidRDefault="00D74B2B">
      <w:pPr>
        <w:pStyle w:val="2"/>
        <w:jc w:val="center"/>
        <w:rPr>
          <w:rFonts w:ascii="HSE Slab" w:hAnsi="HSE Slab"/>
          <w:sz w:val="28"/>
          <w:szCs w:val="28"/>
          <w:lang w:val="en-US"/>
        </w:rPr>
      </w:pPr>
      <w:bookmarkStart w:id="21" w:name="_Toc136297837"/>
      <w:r>
        <w:rPr>
          <w:rFonts w:ascii="HSE Slab" w:hAnsi="HSE Slab"/>
          <w:sz w:val="28"/>
          <w:szCs w:val="28"/>
          <w:lang w:val="en-US"/>
        </w:rPr>
        <w:t xml:space="preserve">CHAPTER 2. </w:t>
      </w:r>
      <w:r w:rsidRPr="00D74B2B">
        <w:rPr>
          <w:rFonts w:ascii="HSE Slab" w:hAnsi="HSE Slab"/>
          <w:sz w:val="28"/>
          <w:szCs w:val="28"/>
          <w:lang w:val="en-US"/>
        </w:rPr>
        <w:t>LITERATURE R</w:t>
      </w:r>
      <w:r w:rsidR="00612C1D">
        <w:rPr>
          <w:rFonts w:ascii="HSE Slab" w:hAnsi="HSE Slab"/>
          <w:sz w:val="28"/>
          <w:szCs w:val="28"/>
          <w:lang w:val="en-US"/>
        </w:rPr>
        <w:t>E</w:t>
      </w:r>
      <w:r w:rsidRPr="00D74B2B">
        <w:rPr>
          <w:rFonts w:ascii="HSE Slab" w:hAnsi="HSE Slab"/>
          <w:sz w:val="28"/>
          <w:szCs w:val="28"/>
          <w:lang w:val="en-US"/>
        </w:rPr>
        <w:t>VIEW</w:t>
      </w:r>
      <w:bookmarkEnd w:id="21"/>
    </w:p>
    <w:p w14:paraId="0A0B4926"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Believe me, no. I thank my fortune for it—</w:t>
      </w:r>
    </w:p>
    <w:p w14:paraId="6E01E40F"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My ventures are not in one bottom trusted,</w:t>
      </w:r>
    </w:p>
    <w:p w14:paraId="1230528F" w14:textId="6DE628D5"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Nor to one place, nor is my whole estate</w:t>
      </w:r>
    </w:p>
    <w:p w14:paraId="62DBEE0C"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Upon the fortune of this present year.</w:t>
      </w:r>
    </w:p>
    <w:p w14:paraId="7F5143DC" w14:textId="2A4821BF" w:rsidR="00E30432" w:rsidRPr="00E30432" w:rsidRDefault="00E30432" w:rsidP="00E30432">
      <w:pPr>
        <w:jc w:val="right"/>
        <w:rPr>
          <w:rFonts w:ascii="HSE Slab" w:hAnsi="HSE Slab"/>
          <w:i/>
          <w:iCs/>
          <w:sz w:val="24"/>
          <w:szCs w:val="24"/>
          <w:lang w:val="en-US"/>
        </w:rPr>
      </w:pPr>
      <w:proofErr w:type="gramStart"/>
      <w:r w:rsidRPr="00E30432">
        <w:rPr>
          <w:rFonts w:ascii="HSE Slab" w:hAnsi="HSE Slab"/>
          <w:i/>
          <w:iCs/>
          <w:sz w:val="24"/>
          <w:szCs w:val="24"/>
          <w:lang w:val="en-US"/>
        </w:rPr>
        <w:t>Therefore</w:t>
      </w:r>
      <w:proofErr w:type="gramEnd"/>
      <w:r w:rsidRPr="00E30432">
        <w:rPr>
          <w:rFonts w:ascii="HSE Slab" w:hAnsi="HSE Slab"/>
          <w:i/>
          <w:iCs/>
          <w:sz w:val="24"/>
          <w:szCs w:val="24"/>
          <w:lang w:val="en-US"/>
        </w:rPr>
        <w:t xml:space="preserve"> my merchandise makes me not sad.</w:t>
      </w:r>
    </w:p>
    <w:p w14:paraId="553BF837" w14:textId="77777777" w:rsidR="00E30432" w:rsidRDefault="00E30432" w:rsidP="00E30432">
      <w:pPr>
        <w:jc w:val="right"/>
        <w:rPr>
          <w:rFonts w:ascii="HSE Slab" w:hAnsi="HSE Slab"/>
          <w:sz w:val="24"/>
          <w:szCs w:val="24"/>
          <w:lang w:val="en-US"/>
        </w:rPr>
      </w:pPr>
    </w:p>
    <w:p w14:paraId="4D64BD59" w14:textId="1EF85F9D" w:rsidR="00E30432" w:rsidRPr="003D6BE3" w:rsidRDefault="00E30432" w:rsidP="00E30432">
      <w:pPr>
        <w:jc w:val="right"/>
        <w:rPr>
          <w:rFonts w:ascii="HSE Slab" w:hAnsi="HSE Slab"/>
          <w:b/>
          <w:bCs/>
          <w:sz w:val="24"/>
          <w:szCs w:val="24"/>
          <w:lang w:val="en-US"/>
        </w:rPr>
      </w:pPr>
      <w:r w:rsidRPr="003D6BE3">
        <w:rPr>
          <w:rFonts w:ascii="HSE Slab" w:hAnsi="HSE Slab"/>
          <w:b/>
          <w:bCs/>
          <w:sz w:val="24"/>
          <w:szCs w:val="24"/>
          <w:lang w:val="en-US"/>
        </w:rPr>
        <w:t>Merchant of Venice, Act I, Scene 1</w:t>
      </w:r>
    </w:p>
    <w:p w14:paraId="2D242999" w14:textId="77777777" w:rsidR="00E30432" w:rsidRPr="00E30432" w:rsidRDefault="00E30432" w:rsidP="00E30432">
      <w:pPr>
        <w:rPr>
          <w:lang w:val="en-US"/>
        </w:rPr>
      </w:pPr>
    </w:p>
    <w:p w14:paraId="096699E2" w14:textId="1EFC2246" w:rsidR="002C48F2" w:rsidRPr="00FB1322" w:rsidRDefault="00FB1322" w:rsidP="002C48F2">
      <w:pPr>
        <w:ind w:firstLine="567"/>
        <w:jc w:val="both"/>
        <w:rPr>
          <w:rFonts w:ascii="HSE Slab" w:hAnsi="HSE Slab"/>
          <w:color w:val="1A1A1A"/>
          <w:sz w:val="24"/>
          <w:szCs w:val="24"/>
          <w:lang w:val="en-US"/>
        </w:rPr>
      </w:pPr>
      <w:r w:rsidRPr="00FB1322">
        <w:rPr>
          <w:rFonts w:ascii="HSE Slab" w:hAnsi="HSE Slab"/>
          <w:color w:val="1A1A1A"/>
          <w:sz w:val="24"/>
          <w:szCs w:val="24"/>
          <w:lang w:val="en-US"/>
        </w:rPr>
        <w:t>The question of wealth allocation has captivated the minds of individuals since time immemorial, predating the advent of stock exchanges. However, the academic significance of this question can be attributed to the pioneering work of Harry Markowitz</w:t>
      </w:r>
      <w:r w:rsidR="002C48F2" w:rsidRPr="00D74B2B">
        <w:rPr>
          <w:rFonts w:ascii="HSE Slab" w:hAnsi="HSE Slab"/>
          <w:color w:val="1A1A1A"/>
          <w:sz w:val="24"/>
          <w:szCs w:val="24"/>
          <w:lang w:val="en-US"/>
        </w:rPr>
        <w:t xml:space="preserve"> </w:t>
      </w:r>
      <w:sdt>
        <w:sdtPr>
          <w:rPr>
            <w:rFonts w:ascii="HSE Slab" w:hAnsi="HSE Slab"/>
            <w:color w:val="1A1A1A"/>
            <w:sz w:val="24"/>
            <w:szCs w:val="24"/>
            <w:lang w:val="en-US"/>
          </w:rPr>
          <w:id w:val="320701389"/>
          <w:citation/>
        </w:sdtPr>
        <w:sdtContent>
          <w:r w:rsidR="0086680C" w:rsidRPr="00D74B2B">
            <w:rPr>
              <w:rFonts w:ascii="HSE Slab" w:hAnsi="HSE Slab"/>
              <w:color w:val="1A1A1A"/>
              <w:sz w:val="24"/>
              <w:szCs w:val="24"/>
              <w:lang w:val="en-US"/>
            </w:rPr>
            <w:fldChar w:fldCharType="begin"/>
          </w:r>
          <w:r w:rsidR="0086680C" w:rsidRPr="00D74B2B">
            <w:rPr>
              <w:rFonts w:ascii="HSE Slab" w:hAnsi="HSE Slab"/>
              <w:color w:val="1A1A1A"/>
              <w:sz w:val="24"/>
              <w:szCs w:val="24"/>
              <w:lang w:val="en-US"/>
            </w:rPr>
            <w:instrText xml:space="preserve"> CITATION Mar52 \l 1033 </w:instrText>
          </w:r>
          <w:r w:rsidR="0086680C"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(Markowitz, 1952)</w:t>
          </w:r>
          <w:r w:rsidR="0086680C"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who laid the foundation of modern portfolio theory. Markowitz's approach relied on the assumption of investor rationality and employed mean-variance optimization to determine portfolio weights. Subsequently, the development of the Black-</w:t>
      </w:r>
      <w:proofErr w:type="spellStart"/>
      <w:r w:rsidRPr="00FB1322">
        <w:rPr>
          <w:rFonts w:ascii="HSE Slab" w:hAnsi="HSE Slab"/>
          <w:color w:val="1A1A1A"/>
          <w:sz w:val="24"/>
          <w:szCs w:val="24"/>
          <w:lang w:val="en-US"/>
        </w:rPr>
        <w:t>Litterman</w:t>
      </w:r>
      <w:proofErr w:type="spellEnd"/>
      <w:r w:rsidRPr="00FB1322">
        <w:rPr>
          <w:rFonts w:ascii="HSE Slab" w:hAnsi="HSE Slab"/>
          <w:color w:val="1A1A1A"/>
          <w:sz w:val="24"/>
          <w:szCs w:val="24"/>
          <w:lang w:val="en-US"/>
        </w:rPr>
        <w:t xml:space="preserve"> model </w:t>
      </w:r>
      <w:r w:rsidR="00F6395D" w:rsidRPr="00D74B2B">
        <w:rPr>
          <w:rFonts w:ascii="HSE Slab" w:hAnsi="HSE Slab"/>
          <w:color w:val="1A1A1A"/>
          <w:sz w:val="24"/>
          <w:szCs w:val="24"/>
          <w:lang w:val="en-US"/>
        </w:rPr>
        <w:t xml:space="preserve"> </w:t>
      </w:r>
      <w:sdt>
        <w:sdtPr>
          <w:rPr>
            <w:rFonts w:ascii="HSE Slab" w:hAnsi="HSE Slab"/>
            <w:color w:val="1A1A1A"/>
            <w:sz w:val="24"/>
            <w:szCs w:val="24"/>
            <w:lang w:val="en-US"/>
          </w:rPr>
          <w:id w:val="314617546"/>
          <w:citation/>
        </w:sdtPr>
        <w:sdtContent>
          <w:r w:rsidR="005E3794" w:rsidRPr="00D74B2B">
            <w:rPr>
              <w:rFonts w:ascii="HSE Slab" w:hAnsi="HSE Slab"/>
              <w:color w:val="1A1A1A"/>
              <w:sz w:val="24"/>
              <w:szCs w:val="24"/>
              <w:lang w:val="en-US"/>
            </w:rPr>
            <w:fldChar w:fldCharType="begin"/>
          </w:r>
          <w:r w:rsidR="005E3794" w:rsidRPr="00D74B2B">
            <w:rPr>
              <w:rFonts w:ascii="HSE Slab" w:hAnsi="HSE Slab"/>
              <w:color w:val="1A1A1A"/>
              <w:sz w:val="24"/>
              <w:szCs w:val="24"/>
              <w:lang w:val="en-US"/>
            </w:rPr>
            <w:instrText xml:space="preserve"> CITATION Bla92 \l 1033 </w:instrText>
          </w:r>
          <w:r w:rsidR="005E3794"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(Black &amp; Litterman, 1992)</w:t>
          </w:r>
          <w:r w:rsidR="005E3794"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relaxed the assumption of homogeneous beliefs among investors, further advancing the field of portfolio optimization.</w:t>
      </w:r>
    </w:p>
    <w:p w14:paraId="34CD607F" w14:textId="759DA7BE" w:rsidR="008F0CDF"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lastRenderedPageBreak/>
        <w:t xml:space="preserve">Concurrently, researchers also directed their attention towards the challenge of stock forecasting, exploring two primary approaches: fundamental analysis and technical analysis. Fundamental analysis, exemplified by the influential </w:t>
      </w:r>
      <w:r w:rsidR="001B20B1">
        <w:rPr>
          <w:rFonts w:ascii="HSE Slab" w:hAnsi="HSE Slab"/>
          <w:color w:val="1A1A1A"/>
          <w:sz w:val="24"/>
          <w:szCs w:val="24"/>
          <w:lang w:val="en-US"/>
        </w:rPr>
        <w:t>three</w:t>
      </w:r>
      <w:r w:rsidRPr="00FB1322">
        <w:rPr>
          <w:rFonts w:ascii="HSE Slab" w:hAnsi="HSE Slab"/>
          <w:color w:val="1A1A1A"/>
          <w:sz w:val="24"/>
          <w:szCs w:val="24"/>
          <w:lang w:val="en-US"/>
        </w:rPr>
        <w:t>-factor model</w:t>
      </w:r>
      <w:r>
        <w:rPr>
          <w:rFonts w:ascii="HSE Slab" w:hAnsi="HSE Slab"/>
          <w:color w:val="1A1A1A"/>
          <w:sz w:val="24"/>
          <w:szCs w:val="24"/>
          <w:lang w:val="en-US"/>
        </w:rPr>
        <w:t xml:space="preserve"> </w:t>
      </w:r>
      <w:sdt>
        <w:sdtPr>
          <w:rPr>
            <w:rFonts w:ascii="HSE Slab" w:hAnsi="HSE Slab"/>
            <w:color w:val="1A1A1A"/>
            <w:sz w:val="24"/>
            <w:szCs w:val="24"/>
            <w:lang w:val="en-US"/>
          </w:rPr>
          <w:id w:val="-939605452"/>
          <w:citation/>
        </w:sdtPr>
        <w:sdtContent>
          <w:r w:rsidR="00E660F4" w:rsidRPr="00D74B2B">
            <w:rPr>
              <w:rFonts w:ascii="HSE Slab" w:hAnsi="HSE Slab"/>
              <w:color w:val="1A1A1A"/>
              <w:sz w:val="24"/>
              <w:szCs w:val="24"/>
              <w:lang w:val="en-US"/>
            </w:rPr>
            <w:fldChar w:fldCharType="begin"/>
          </w:r>
          <w:r w:rsidR="00E660F4" w:rsidRPr="00D74B2B">
            <w:rPr>
              <w:rFonts w:ascii="HSE Slab" w:hAnsi="HSE Slab"/>
              <w:color w:val="1A1A1A"/>
              <w:sz w:val="24"/>
              <w:szCs w:val="24"/>
              <w:lang w:val="en-US"/>
            </w:rPr>
            <w:instrText xml:space="preserve"> CITATION Eug93 \l 1033 </w:instrText>
          </w:r>
          <w:r w:rsidR="00E660F4"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(Eugene F. Fama, 1993)</w:t>
          </w:r>
          <w:r w:rsidR="00E660F4" w:rsidRPr="00D74B2B">
            <w:rPr>
              <w:rFonts w:ascii="HSE Slab" w:hAnsi="HSE Slab"/>
              <w:color w:val="1A1A1A"/>
              <w:sz w:val="24"/>
              <w:szCs w:val="24"/>
              <w:lang w:val="en-US"/>
            </w:rPr>
            <w:fldChar w:fldCharType="end"/>
          </w:r>
        </w:sdtContent>
      </w:sdt>
      <w:r w:rsidR="00D84653">
        <w:rPr>
          <w:rFonts w:ascii="HSE Slab" w:hAnsi="HSE Slab"/>
          <w:color w:val="1A1A1A"/>
          <w:sz w:val="24"/>
          <w:szCs w:val="24"/>
          <w:lang w:val="en-US"/>
        </w:rPr>
        <w:t xml:space="preserve">. </w:t>
      </w:r>
      <w:r w:rsidRPr="00FB1322">
        <w:rPr>
          <w:rFonts w:ascii="HSE Slab" w:hAnsi="HSE Slab"/>
          <w:color w:val="1A1A1A"/>
          <w:sz w:val="24"/>
          <w:szCs w:val="24"/>
          <w:lang w:val="en-US"/>
        </w:rPr>
        <w:t xml:space="preserve">seeks to establish a relationship between fundamental factors and stock performance. </w:t>
      </w:r>
      <w:r w:rsidR="001B20B1">
        <w:rPr>
          <w:rFonts w:ascii="HSE Slab" w:hAnsi="HSE Slab"/>
          <w:color w:val="1A1A1A"/>
          <w:sz w:val="24"/>
          <w:szCs w:val="24"/>
          <w:lang w:val="en-US"/>
        </w:rPr>
        <w:t xml:space="preserve">The future development in the field helped to establish a whole new research area of finding </w:t>
      </w:r>
      <w:r w:rsidR="001A196C">
        <w:rPr>
          <w:rFonts w:ascii="HSE Slab" w:hAnsi="HSE Slab"/>
          <w:color w:val="1A1A1A"/>
          <w:sz w:val="24"/>
          <w:szCs w:val="24"/>
          <w:lang w:val="en-US"/>
        </w:rPr>
        <w:t>factors</w:t>
      </w:r>
      <w:r w:rsidR="001B20B1">
        <w:rPr>
          <w:rFonts w:ascii="HSE Slab" w:hAnsi="HSE Slab"/>
          <w:color w:val="1A1A1A"/>
          <w:sz w:val="24"/>
          <w:szCs w:val="24"/>
          <w:lang w:val="en-US"/>
        </w:rPr>
        <w:t xml:space="preserve"> that </w:t>
      </w:r>
      <w:r w:rsidR="001A196C">
        <w:rPr>
          <w:rFonts w:ascii="HSE Slab" w:hAnsi="HSE Slab"/>
          <w:color w:val="1A1A1A"/>
          <w:sz w:val="24"/>
          <w:szCs w:val="24"/>
          <w:lang w:val="en-US"/>
        </w:rPr>
        <w:t xml:space="preserve">correlate with stocks performance. As of today, more than 400 factors have been covered in academia and believed to add to the </w:t>
      </w:r>
      <w:proofErr w:type="spellStart"/>
      <w:r w:rsidR="008F0CDF" w:rsidRPr="008F0CDF">
        <w:rPr>
          <w:rFonts w:ascii="HSE Slab" w:hAnsi="HSE Slab"/>
          <w:color w:val="1A1A1A"/>
          <w:sz w:val="24"/>
          <w:szCs w:val="24"/>
          <w:lang w:val="en-US"/>
        </w:rPr>
        <w:t>explainability</w:t>
      </w:r>
      <w:proofErr w:type="spellEnd"/>
      <w:r w:rsidR="008F0CDF">
        <w:rPr>
          <w:rFonts w:ascii="HSE Slab" w:hAnsi="HSE Slab"/>
          <w:color w:val="1A1A1A"/>
          <w:sz w:val="24"/>
          <w:szCs w:val="24"/>
          <w:lang w:val="en-US"/>
        </w:rPr>
        <w:t xml:space="preserve"> </w:t>
      </w:r>
      <w:r w:rsidR="001A196C">
        <w:rPr>
          <w:rFonts w:ascii="HSE Slab" w:hAnsi="HSE Slab"/>
          <w:color w:val="1A1A1A"/>
          <w:sz w:val="24"/>
          <w:szCs w:val="24"/>
          <w:lang w:val="en-US"/>
        </w:rPr>
        <w:t>of stock movements</w:t>
      </w:r>
      <w:r w:rsidR="008F0CDF">
        <w:rPr>
          <w:rStyle w:val="ac"/>
          <w:rFonts w:ascii="HSE Slab" w:hAnsi="HSE Slab"/>
          <w:color w:val="1A1A1A"/>
          <w:sz w:val="24"/>
          <w:szCs w:val="24"/>
          <w:lang w:val="en-US"/>
        </w:rPr>
        <w:footnoteReference w:id="1"/>
      </w:r>
      <w:r w:rsidR="001A196C">
        <w:rPr>
          <w:rFonts w:ascii="HSE Slab" w:hAnsi="HSE Slab"/>
          <w:color w:val="1A1A1A"/>
          <w:sz w:val="24"/>
          <w:szCs w:val="24"/>
          <w:lang w:val="en-US"/>
        </w:rPr>
        <w:t>.</w:t>
      </w:r>
      <w:r w:rsidR="008F0CDF">
        <w:rPr>
          <w:rFonts w:ascii="HSE Slab" w:hAnsi="HSE Slab"/>
          <w:color w:val="1A1A1A"/>
          <w:sz w:val="24"/>
          <w:szCs w:val="24"/>
          <w:lang w:val="en-US"/>
        </w:rPr>
        <w:t xml:space="preserve"> </w:t>
      </w:r>
    </w:p>
    <w:p w14:paraId="01123AC4" w14:textId="7047AA50" w:rsidR="00FB1322"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t>On the other hand, technical analysis investigates patterns and trends in historical price and volume data. Numerous studies have investigated the efficacy of technical indicators in stock forecasting.</w:t>
      </w:r>
      <w:r>
        <w:rPr>
          <w:rFonts w:ascii="HSE Slab" w:hAnsi="HSE Slab"/>
          <w:color w:val="1A1A1A"/>
          <w:sz w:val="24"/>
          <w:szCs w:val="24"/>
          <w:lang w:val="en-US"/>
        </w:rPr>
        <w:t xml:space="preserve"> </w:t>
      </w:r>
      <w:r w:rsidRPr="00FB1322">
        <w:rPr>
          <w:rFonts w:ascii="HSE Slab" w:hAnsi="HSE Slab"/>
          <w:color w:val="1A1A1A"/>
          <w:sz w:val="24"/>
          <w:szCs w:val="24"/>
          <w:lang w:val="en-US"/>
        </w:rPr>
        <w:t xml:space="preserve">For </w:t>
      </w:r>
      <w:r w:rsidR="00103C15" w:rsidRPr="00FB1322">
        <w:rPr>
          <w:rFonts w:ascii="HSE Slab" w:hAnsi="HSE Slab"/>
          <w:color w:val="1A1A1A"/>
          <w:sz w:val="24"/>
          <w:szCs w:val="24"/>
          <w:lang w:val="en-US"/>
        </w:rPr>
        <w:t>instance,</w:t>
      </w:r>
      <w:r w:rsidR="00761C0B">
        <w:rPr>
          <w:rFonts w:ascii="HSE Slab" w:hAnsi="HSE Slab"/>
          <w:color w:val="1A1A1A"/>
          <w:sz w:val="24"/>
          <w:szCs w:val="24"/>
          <w:lang w:val="en-US"/>
        </w:rPr>
        <w:t xml:space="preserve"> </w:t>
      </w:r>
      <w:sdt>
        <w:sdtPr>
          <w:rPr>
            <w:rFonts w:ascii="HSE Slab" w:hAnsi="HSE Slab"/>
            <w:color w:val="1A1A1A"/>
            <w:sz w:val="24"/>
            <w:szCs w:val="24"/>
            <w:lang w:val="en-US"/>
          </w:rPr>
          <w:id w:val="-637573057"/>
          <w:citation/>
        </w:sdtPr>
        <w:sdtContent>
          <w:r w:rsidR="00761C0B">
            <w:rPr>
              <w:rFonts w:ascii="HSE Slab" w:hAnsi="HSE Slab"/>
              <w:color w:val="1A1A1A"/>
              <w:sz w:val="24"/>
              <w:szCs w:val="24"/>
              <w:lang w:val="en-US"/>
            </w:rPr>
            <w:fldChar w:fldCharType="begin"/>
          </w:r>
          <w:r w:rsidR="00761C0B">
            <w:rPr>
              <w:rFonts w:ascii="HSE Slab" w:hAnsi="HSE Slab"/>
              <w:color w:val="1A1A1A"/>
              <w:sz w:val="24"/>
              <w:szCs w:val="24"/>
              <w:lang w:val="en-US"/>
            </w:rPr>
            <w:instrText xml:space="preserve"> CITATION Var18 \l 1033 </w:instrText>
          </w:r>
          <w:r w:rsidR="00761C0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(Vargas, et al., 2018)</w:t>
          </w:r>
          <w:r w:rsidR="00761C0B">
            <w:rPr>
              <w:rFonts w:ascii="HSE Slab" w:hAnsi="HSE Slab"/>
              <w:color w:val="1A1A1A"/>
              <w:sz w:val="24"/>
              <w:szCs w:val="24"/>
              <w:lang w:val="en-US"/>
            </w:rPr>
            <w:fldChar w:fldCharType="end"/>
          </w:r>
        </w:sdtContent>
      </w:sdt>
      <w:r w:rsidR="00761C0B">
        <w:rPr>
          <w:rFonts w:ascii="HSE Slab" w:hAnsi="HSE Slab"/>
          <w:color w:val="1A1A1A"/>
          <w:sz w:val="24"/>
          <w:szCs w:val="24"/>
          <w:lang w:val="en-US"/>
        </w:rPr>
        <w:t xml:space="preserve"> </w:t>
      </w:r>
      <w:r w:rsidRPr="00FB1322">
        <w:rPr>
          <w:rFonts w:ascii="HSE Slab" w:hAnsi="HSE Slab"/>
          <w:color w:val="1A1A1A"/>
          <w:sz w:val="24"/>
          <w:szCs w:val="24"/>
          <w:lang w:val="en-US"/>
        </w:rPr>
        <w:t>combined news texts and technical indicators as inputs to an LSTM model, while</w:t>
      </w:r>
      <w:r>
        <w:rPr>
          <w:rFonts w:ascii="HSE Slab" w:hAnsi="HSE Slab"/>
          <w:color w:val="1A1A1A"/>
          <w:sz w:val="24"/>
          <w:szCs w:val="24"/>
          <w:lang w:val="en-US"/>
        </w:rPr>
        <w:t xml:space="preserve"> </w:t>
      </w:r>
      <w:sdt>
        <w:sdtPr>
          <w:rPr>
            <w:rFonts w:ascii="HSE Slab" w:hAnsi="HSE Slab"/>
            <w:color w:val="1A1A1A"/>
            <w:sz w:val="24"/>
            <w:szCs w:val="24"/>
            <w:lang w:val="en-US"/>
          </w:rPr>
          <w:id w:val="-809551240"/>
          <w:citation/>
        </w:sdtPr>
        <w:sdtContent>
          <w:r w:rsidR="00111C2B">
            <w:rPr>
              <w:rFonts w:ascii="HSE Slab" w:hAnsi="HSE Slab"/>
              <w:color w:val="1A1A1A"/>
              <w:sz w:val="24"/>
              <w:szCs w:val="24"/>
              <w:lang w:val="en-US"/>
            </w:rPr>
            <w:fldChar w:fldCharType="begin"/>
          </w:r>
          <w:r w:rsidR="00111C2B">
            <w:rPr>
              <w:rFonts w:ascii="HSE Slab" w:hAnsi="HSE Slab"/>
              <w:color w:val="1A1A1A"/>
              <w:sz w:val="24"/>
              <w:szCs w:val="24"/>
              <w:lang w:val="en-US"/>
            </w:rPr>
            <w:instrText xml:space="preserve"> CITATION Yux21 \l 1033 </w:instrText>
          </w:r>
          <w:r w:rsidR="00111C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(Huang, et al., 2021)</w:t>
          </w:r>
          <w:r w:rsidR="00111C2B">
            <w:rPr>
              <w:rFonts w:ascii="HSE Slab" w:hAnsi="HSE Slab"/>
              <w:color w:val="1A1A1A"/>
              <w:sz w:val="24"/>
              <w:szCs w:val="24"/>
              <w:lang w:val="en-US"/>
            </w:rPr>
            <w:fldChar w:fldCharType="end"/>
          </w:r>
        </w:sdtContent>
      </w:sdt>
      <w:r w:rsidR="00111C2B">
        <w:rPr>
          <w:rFonts w:ascii="HSE Slab" w:hAnsi="HSE Slab"/>
          <w:color w:val="1A1A1A"/>
          <w:sz w:val="24"/>
          <w:szCs w:val="24"/>
          <w:lang w:val="en-US"/>
        </w:rPr>
        <w:t xml:space="preserve"> </w:t>
      </w:r>
      <w:r w:rsidRPr="00FB1322">
        <w:rPr>
          <w:rFonts w:ascii="HSE Slab" w:hAnsi="HSE Slab"/>
          <w:color w:val="1A1A1A"/>
          <w:sz w:val="24"/>
          <w:szCs w:val="24"/>
          <w:lang w:val="en-US"/>
        </w:rPr>
        <w:t>utilized 22 years of S&amp;P companies' quarterly</w:t>
      </w:r>
      <w:r>
        <w:rPr>
          <w:rFonts w:ascii="HSE Slab" w:hAnsi="HSE Slab"/>
          <w:color w:val="1A1A1A"/>
          <w:sz w:val="24"/>
          <w:szCs w:val="24"/>
          <w:lang w:val="en-US"/>
        </w:rPr>
        <w:t xml:space="preserve"> financial</w:t>
      </w:r>
      <w:r w:rsidRPr="00FB1322">
        <w:rPr>
          <w:rFonts w:ascii="HSE Slab" w:hAnsi="HSE Slab"/>
          <w:color w:val="1A1A1A"/>
          <w:sz w:val="24"/>
          <w:szCs w:val="24"/>
          <w:lang w:val="en-US"/>
        </w:rPr>
        <w:t xml:space="preserve"> data in a Feed-</w:t>
      </w:r>
      <w:r w:rsidR="00273417">
        <w:rPr>
          <w:rFonts w:ascii="HSE Slab" w:hAnsi="HSE Slab"/>
          <w:color w:val="1A1A1A"/>
          <w:sz w:val="24"/>
          <w:szCs w:val="24"/>
          <w:lang w:val="en-US"/>
        </w:rPr>
        <w:t>F</w:t>
      </w:r>
      <w:r w:rsidRPr="00FB1322">
        <w:rPr>
          <w:rFonts w:ascii="HSE Slab" w:hAnsi="HSE Slab"/>
          <w:color w:val="1A1A1A"/>
          <w:sz w:val="24"/>
          <w:szCs w:val="24"/>
          <w:lang w:val="en-US"/>
        </w:rPr>
        <w:t>orward Neural Network.</w:t>
      </w:r>
      <w:r w:rsidR="00273417">
        <w:rPr>
          <w:rFonts w:ascii="HSE Slab" w:hAnsi="HSE Slab"/>
          <w:color w:val="1A1A1A"/>
          <w:sz w:val="24"/>
          <w:szCs w:val="24"/>
          <w:lang w:val="en-US"/>
        </w:rPr>
        <w:t xml:space="preserve"> </w:t>
      </w:r>
      <w:r w:rsidR="00147FE5">
        <w:rPr>
          <w:rFonts w:ascii="HSE Slab" w:hAnsi="HSE Slab"/>
          <w:color w:val="1A1A1A"/>
          <w:sz w:val="24"/>
          <w:szCs w:val="24"/>
          <w:lang w:val="en-US"/>
        </w:rPr>
        <w:t xml:space="preserve">Before neural networks, several attempts were made to predict stock returns using classic machine learning methods such as Support Vector Machines and random forest </w:t>
      </w:r>
      <w:sdt>
        <w:sdtPr>
          <w:rPr>
            <w:rFonts w:ascii="HSE Slab" w:hAnsi="HSE Slab"/>
            <w:color w:val="1A1A1A"/>
            <w:sz w:val="24"/>
            <w:szCs w:val="24"/>
            <w:lang w:val="en-US"/>
          </w:rPr>
          <w:id w:val="402195575"/>
          <w:citation/>
        </w:sdtPr>
        <w:sdtContent>
          <w:r w:rsidR="00147FE5">
            <w:rPr>
              <w:rFonts w:ascii="HSE Slab" w:hAnsi="HSE Slab"/>
              <w:color w:val="1A1A1A"/>
              <w:sz w:val="24"/>
              <w:szCs w:val="24"/>
              <w:lang w:val="en-US"/>
            </w:rPr>
            <w:fldChar w:fldCharType="begin"/>
          </w:r>
          <w:r w:rsidR="00147FE5">
            <w:rPr>
              <w:rFonts w:ascii="HSE Slab" w:hAnsi="HSE Slab"/>
              <w:color w:val="1A1A1A"/>
              <w:sz w:val="24"/>
              <w:szCs w:val="24"/>
              <w:lang w:val="en-US"/>
            </w:rPr>
            <w:instrText xml:space="preserve"> CITATION Soh18 \l 1033 </w:instrText>
          </w:r>
          <w:r w:rsidR="00147FE5">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(Mokhtari, et al., 2018)</w:t>
          </w:r>
          <w:r w:rsidR="00147FE5">
            <w:rPr>
              <w:rFonts w:ascii="HSE Slab" w:hAnsi="HSE Slab"/>
              <w:color w:val="1A1A1A"/>
              <w:sz w:val="24"/>
              <w:szCs w:val="24"/>
              <w:lang w:val="en-US"/>
            </w:rPr>
            <w:fldChar w:fldCharType="end"/>
          </w:r>
        </w:sdtContent>
      </w:sdt>
      <w:r w:rsidR="00147FE5">
        <w:rPr>
          <w:rFonts w:ascii="HSE Slab" w:hAnsi="HSE Slab"/>
          <w:color w:val="1A1A1A"/>
          <w:sz w:val="24"/>
          <w:szCs w:val="24"/>
          <w:lang w:val="en-US"/>
        </w:rPr>
        <w:t>.</w:t>
      </w:r>
    </w:p>
    <w:p w14:paraId="7E799838" w14:textId="3680D984" w:rsidR="00FB1322"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t>The emergence of graph neural networks has also garnered attention in the realm of stock forecasting. In a notable attempt to predict stock prices</w:t>
      </w:r>
      <w:r w:rsidR="00111C2B" w:rsidRPr="00D74B2B">
        <w:rPr>
          <w:rFonts w:ascii="HSE Slab" w:hAnsi="HSE Slab"/>
          <w:color w:val="1A1A1A"/>
          <w:sz w:val="24"/>
          <w:szCs w:val="24"/>
          <w:lang w:val="en-US"/>
        </w:rPr>
        <w:t xml:space="preserve"> </w:t>
      </w:r>
      <w:sdt>
        <w:sdtPr>
          <w:rPr>
            <w:rFonts w:ascii="HSE Slab" w:hAnsi="HSE Slab"/>
            <w:color w:val="1A1A1A"/>
            <w:sz w:val="24"/>
            <w:szCs w:val="24"/>
            <w:lang w:val="en-US"/>
          </w:rPr>
          <w:id w:val="1588734554"/>
          <w:citation/>
        </w:sdtPr>
        <w:sdtContent>
          <w:r w:rsidR="00111C2B" w:rsidRPr="00D74B2B">
            <w:rPr>
              <w:rFonts w:ascii="HSE Slab" w:hAnsi="HSE Slab"/>
              <w:color w:val="1A1A1A"/>
              <w:sz w:val="24"/>
              <w:szCs w:val="24"/>
              <w:lang w:val="en-US"/>
            </w:rPr>
            <w:fldChar w:fldCharType="begin"/>
          </w:r>
          <w:r w:rsidR="00111C2B" w:rsidRPr="00D74B2B">
            <w:rPr>
              <w:rFonts w:ascii="HSE Slab" w:hAnsi="HSE Slab"/>
              <w:color w:val="1A1A1A"/>
              <w:sz w:val="24"/>
              <w:szCs w:val="24"/>
              <w:lang w:val="en-US"/>
            </w:rPr>
            <w:instrText xml:space="preserve">CITATION Che18 \l 1033 </w:instrText>
          </w:r>
          <w:r w:rsidR="00111C2B"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(Chen &amp; Wei, 2018)</w:t>
          </w:r>
          <w:r w:rsidR="00111C2B"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employed a graph representation of shareholders' ownership. They encoded individual stock features using Recurrent Neural Networks (RNNs) and leveraged the representations of neighboring nodes to forecast stock price performance using Convolutional Graph Networks (CNNs).</w:t>
      </w:r>
      <w:r>
        <w:rPr>
          <w:rFonts w:ascii="HSE Slab" w:hAnsi="HSE Slab"/>
          <w:color w:val="1A1A1A"/>
          <w:sz w:val="24"/>
          <w:szCs w:val="24"/>
          <w:lang w:val="en-US"/>
        </w:rPr>
        <w:t xml:space="preserve"> </w:t>
      </w:r>
      <w:r w:rsidRPr="00FB1322">
        <w:rPr>
          <w:rFonts w:ascii="HSE Slab" w:hAnsi="HSE Slab"/>
          <w:color w:val="1A1A1A"/>
          <w:sz w:val="24"/>
          <w:szCs w:val="24"/>
          <w:lang w:val="en-US"/>
        </w:rPr>
        <w:t>Another study</w:t>
      </w:r>
      <w:r w:rsidR="0099408C" w:rsidRPr="00D74B2B">
        <w:rPr>
          <w:rFonts w:ascii="HSE Slab" w:hAnsi="HSE Slab"/>
          <w:color w:val="1A1A1A"/>
          <w:sz w:val="24"/>
          <w:szCs w:val="24"/>
          <w:lang w:val="en-US"/>
        </w:rPr>
        <w:t xml:space="preserve"> </w:t>
      </w:r>
      <w:sdt>
        <w:sdtPr>
          <w:rPr>
            <w:rFonts w:ascii="HSE Slab" w:hAnsi="HSE Slab"/>
            <w:color w:val="1A1A1A"/>
            <w:sz w:val="24"/>
            <w:szCs w:val="24"/>
            <w:lang w:val="en-US"/>
          </w:rPr>
          <w:id w:val="656961909"/>
          <w:citation/>
        </w:sdtPr>
        <w:sdtContent>
          <w:r w:rsidR="0099408C" w:rsidRPr="00D74B2B">
            <w:rPr>
              <w:rFonts w:ascii="HSE Slab" w:hAnsi="HSE Slab"/>
              <w:color w:val="1A1A1A"/>
              <w:sz w:val="24"/>
              <w:szCs w:val="24"/>
              <w:lang w:val="en-US"/>
            </w:rPr>
            <w:fldChar w:fldCharType="begin"/>
          </w:r>
          <w:r w:rsidR="0099408C" w:rsidRPr="00D74B2B">
            <w:rPr>
              <w:rFonts w:ascii="HSE Slab" w:hAnsi="HSE Slab"/>
              <w:color w:val="1A1A1A"/>
              <w:sz w:val="24"/>
              <w:szCs w:val="24"/>
              <w:lang w:val="en-US"/>
            </w:rPr>
            <w:instrText xml:space="preserve"> CITATION Mat19 \l 1033 </w:instrText>
          </w:r>
          <w:r w:rsidR="0099408C"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(Matsunaga, et al., 2019)</w:t>
          </w:r>
          <w:r w:rsidR="0099408C"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expanded the universe of relations beyond shareholder types, incorporating "supplier," "customer," and "partner" relations. They introduced a dot product of node embeddings in the computations of convolutional layers to capture the dynamic nature of stock co-dependence over time (Temporal Graph Convolution).</w:t>
      </w:r>
    </w:p>
    <w:p w14:paraId="5473D676" w14:textId="0DD07062" w:rsidR="005E08CD" w:rsidRDefault="00FB1322" w:rsidP="00111C2B">
      <w:pPr>
        <w:ind w:firstLine="567"/>
        <w:jc w:val="both"/>
        <w:rPr>
          <w:lang w:val="en-US"/>
        </w:rPr>
      </w:pPr>
      <w:r w:rsidRPr="00FB1322">
        <w:rPr>
          <w:rFonts w:ascii="HSE Slab" w:hAnsi="HSE Slab"/>
          <w:color w:val="1A1A1A"/>
          <w:sz w:val="24"/>
          <w:szCs w:val="24"/>
          <w:lang w:val="en-US"/>
        </w:rPr>
        <w:t>These diverse approaches and methodologies highlight the multi-faceted nature of stock forecasting and wealth allocation. The fusion of portfolio optimization techniques, fundamental analysis, technical analysis, and the burgeoning field of graph neural networks showcases the ongoing quest for improved accuracy and effectiveness in forecasting stock performance.</w:t>
      </w:r>
    </w:p>
    <w:p w14:paraId="7B9CBCB5" w14:textId="1326409F" w:rsidR="005E08CD" w:rsidRDefault="005E08CD" w:rsidP="001C6A68">
      <w:pPr>
        <w:jc w:val="both"/>
        <w:rPr>
          <w:lang w:val="en-US"/>
        </w:rPr>
      </w:pPr>
    </w:p>
    <w:p w14:paraId="74B37956" w14:textId="0589EE33" w:rsidR="005E08CD" w:rsidRDefault="00612C1D" w:rsidP="00612C1D">
      <w:pPr>
        <w:pStyle w:val="2"/>
        <w:jc w:val="center"/>
        <w:rPr>
          <w:rFonts w:ascii="HSE Slab" w:hAnsi="HSE Slab"/>
          <w:sz w:val="28"/>
          <w:szCs w:val="28"/>
          <w:lang w:val="en-US"/>
        </w:rPr>
      </w:pPr>
      <w:bookmarkStart w:id="22" w:name="_Toc136297838"/>
      <w:r w:rsidRPr="00612C1D">
        <w:rPr>
          <w:rFonts w:ascii="HSE Slab" w:hAnsi="HSE Slab"/>
          <w:sz w:val="28"/>
          <w:szCs w:val="28"/>
          <w:lang w:val="en-US"/>
        </w:rPr>
        <w:t>CHAPTER 3. METHODOLOGY</w:t>
      </w:r>
      <w:bookmarkEnd w:id="22"/>
    </w:p>
    <w:p w14:paraId="2B31713F" w14:textId="11390560" w:rsidR="00235DB6" w:rsidRDefault="00165125" w:rsidP="0077040F">
      <w:pPr>
        <w:ind w:firstLine="567"/>
        <w:jc w:val="both"/>
        <w:rPr>
          <w:rFonts w:ascii="HSE Slab" w:hAnsi="HSE Slab"/>
          <w:sz w:val="24"/>
          <w:szCs w:val="24"/>
          <w:lang w:val="en-US"/>
        </w:rPr>
      </w:pPr>
      <w:r w:rsidRPr="00235DB6">
        <w:rPr>
          <w:rFonts w:ascii="HSE Slab" w:hAnsi="HSE Slab"/>
          <w:sz w:val="24"/>
          <w:szCs w:val="24"/>
          <w:lang w:val="en-US"/>
        </w:rPr>
        <w:t>In this chapter I outline main assumptions of end-to-end optimization process. Following the</w:t>
      </w:r>
      <w:r w:rsidR="00867080">
        <w:rPr>
          <w:rFonts w:ascii="HSE Slab" w:hAnsi="HSE Slab"/>
          <w:sz w:val="24"/>
          <w:szCs w:val="24"/>
          <w:lang w:val="en-US"/>
        </w:rPr>
        <w:t xml:space="preserve"> previous work on this theme </w:t>
      </w:r>
      <w:sdt>
        <w:sdtPr>
          <w:rPr>
            <w:rFonts w:ascii="HSE Slab" w:hAnsi="HSE Slab"/>
            <w:sz w:val="24"/>
            <w:szCs w:val="24"/>
            <w:lang w:val="en-US"/>
          </w:rPr>
          <w:id w:val="2007549831"/>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00867080">
        <w:rPr>
          <w:rFonts w:ascii="HSE Slab" w:hAnsi="HSE Slab"/>
          <w:sz w:val="24"/>
          <w:szCs w:val="24"/>
          <w:lang w:val="en-US"/>
        </w:rPr>
        <w:t xml:space="preserve"> </w:t>
      </w:r>
      <w:r w:rsidR="00867080" w:rsidRPr="00D469EA">
        <w:rPr>
          <w:rFonts w:ascii="HSE Slab" w:hAnsi="HSE Slab"/>
          <w:sz w:val="24"/>
          <w:szCs w:val="24"/>
          <w:lang w:val="en-US"/>
        </w:rPr>
        <w:t xml:space="preserve">I use </w:t>
      </w:r>
      <w:r w:rsidR="00D469EA" w:rsidRPr="00D469EA">
        <w:rPr>
          <w:rFonts w:ascii="HSE Slab" w:hAnsi="HSE Slab"/>
          <w:sz w:val="24"/>
          <w:szCs w:val="24"/>
          <w:lang w:val="en-US"/>
        </w:rPr>
        <w:t>similar</w:t>
      </w:r>
      <w:r w:rsidR="0086129E" w:rsidRPr="00D469EA">
        <w:rPr>
          <w:rFonts w:ascii="HSE Slab" w:hAnsi="HSE Slab"/>
          <w:sz w:val="24"/>
          <w:szCs w:val="24"/>
          <w:lang w:val="en-US"/>
        </w:rPr>
        <w:t xml:space="preserve"> approach to portfolio optimization. </w:t>
      </w:r>
      <w:r w:rsidR="005300D9">
        <w:rPr>
          <w:rFonts w:ascii="HSE Slab" w:hAnsi="HSE Slab"/>
          <w:sz w:val="24"/>
          <w:szCs w:val="24"/>
          <w:lang w:val="en-US"/>
        </w:rPr>
        <w:t>T</w:t>
      </w:r>
      <w:r w:rsidR="0086129E">
        <w:rPr>
          <w:rFonts w:ascii="HSE Slab" w:hAnsi="HSE Slab"/>
          <w:sz w:val="24"/>
          <w:szCs w:val="24"/>
          <w:lang w:val="en-US"/>
        </w:rPr>
        <w:t xml:space="preserve">he </w:t>
      </w:r>
      <w:r w:rsidR="0086129E" w:rsidRPr="0086129E">
        <w:rPr>
          <w:rFonts w:ascii="HSE Slab" w:hAnsi="HSE Slab"/>
          <w:sz w:val="24"/>
          <w:szCs w:val="24"/>
          <w:lang w:val="en-US"/>
        </w:rPr>
        <w:t xml:space="preserve">optimization problem requires both the point </w:t>
      </w:r>
      <w:r w:rsidR="0086129E" w:rsidRPr="0086129E">
        <w:rPr>
          <w:rFonts w:ascii="HSE Slab" w:hAnsi="HSE Slab"/>
          <w:sz w:val="24"/>
          <w:szCs w:val="24"/>
          <w:lang w:val="en-US"/>
        </w:rPr>
        <w:lastRenderedPageBreak/>
        <w:t xml:space="preserve">prediction </w:t>
      </w:r>
      <w:r w:rsidR="0086129E">
        <w:rPr>
          <w:rFonts w:ascii="HSE Slab" w:hAnsi="HSE Slab"/>
          <w:sz w:val="24"/>
          <w:szCs w:val="24"/>
          <w:lang w:val="en-US"/>
        </w:rPr>
        <w:t>and</w:t>
      </w:r>
      <w:r w:rsidR="0086129E" w:rsidRPr="0086129E">
        <w:rPr>
          <w:rFonts w:ascii="HSE Slab" w:hAnsi="HSE Slab"/>
          <w:sz w:val="24"/>
          <w:szCs w:val="24"/>
          <w:lang w:val="en-US"/>
        </w:rPr>
        <w:t xml:space="preserve"> the </w:t>
      </w:r>
      <w:r w:rsidR="00D469EA">
        <w:rPr>
          <w:rFonts w:ascii="HSE Slab" w:hAnsi="HSE Slab"/>
          <w:sz w:val="24"/>
          <w:szCs w:val="24"/>
          <w:lang w:val="en-US"/>
        </w:rPr>
        <w:t xml:space="preserve">past </w:t>
      </w:r>
      <w:r w:rsidR="0086129E" w:rsidRPr="0086129E">
        <w:rPr>
          <w:rFonts w:ascii="HSE Slab" w:hAnsi="HSE Slab"/>
          <w:sz w:val="24"/>
          <w:szCs w:val="24"/>
          <w:lang w:val="en-US"/>
        </w:rPr>
        <w:t>prediction errors as inputs to quantify and control the model risk.</w:t>
      </w:r>
      <w:r w:rsidR="0086129E">
        <w:rPr>
          <w:rFonts w:ascii="HSE Slab" w:hAnsi="HSE Slab"/>
          <w:sz w:val="24"/>
          <w:szCs w:val="24"/>
          <w:lang w:val="en-US"/>
        </w:rPr>
        <w:t xml:space="preserve"> In the optimization layer,</w:t>
      </w:r>
      <w:r w:rsidR="00F86464">
        <w:rPr>
          <w:rFonts w:ascii="HSE Slab" w:hAnsi="HSE Slab"/>
          <w:sz w:val="24"/>
          <w:szCs w:val="24"/>
          <w:lang w:val="en-US"/>
        </w:rPr>
        <w:t xml:space="preserve"> I</w:t>
      </w:r>
      <w:r w:rsidR="0086129E">
        <w:rPr>
          <w:rFonts w:ascii="HSE Slab" w:hAnsi="HSE Slab"/>
          <w:sz w:val="24"/>
          <w:szCs w:val="24"/>
          <w:lang w:val="en-US"/>
        </w:rPr>
        <w:t xml:space="preserve"> calculate a nominal loss </w:t>
      </w:r>
      <w:r w:rsidR="0077040F">
        <w:rPr>
          <w:rFonts w:ascii="HSE Slab" w:hAnsi="HSE Slab"/>
          <w:sz w:val="24"/>
          <w:szCs w:val="24"/>
          <w:lang w:val="en-US"/>
        </w:rPr>
        <w:t>function, that</w:t>
      </w:r>
      <w:r w:rsidR="0086129E">
        <w:rPr>
          <w:rFonts w:ascii="HSE Slab" w:hAnsi="HSE Slab"/>
          <w:sz w:val="24"/>
          <w:szCs w:val="24"/>
          <w:lang w:val="en-US"/>
        </w:rPr>
        <w:t xml:space="preserve"> is composed of Mean Squared </w:t>
      </w:r>
      <w:r w:rsidR="0077040F">
        <w:rPr>
          <w:rFonts w:ascii="HSE Slab" w:hAnsi="HSE Slab"/>
          <w:sz w:val="24"/>
          <w:szCs w:val="24"/>
          <w:lang w:val="en-US"/>
        </w:rPr>
        <w:t>errors of</w:t>
      </w:r>
      <w:r w:rsidR="0086129E">
        <w:rPr>
          <w:rFonts w:ascii="HSE Slab" w:hAnsi="HSE Slab"/>
          <w:sz w:val="24"/>
          <w:szCs w:val="24"/>
          <w:lang w:val="en-US"/>
        </w:rPr>
        <w:t xml:space="preserve"> past predictions minus </w:t>
      </w:r>
      <w:r w:rsidR="0077040F">
        <w:rPr>
          <w:rFonts w:ascii="HSE Slab" w:hAnsi="HSE Slab"/>
          <w:sz w:val="24"/>
          <w:szCs w:val="24"/>
          <w:lang w:val="en-US"/>
        </w:rPr>
        <w:t>possible portfolio future return. At this stage</w:t>
      </w:r>
      <w:r w:rsidR="005300D9">
        <w:rPr>
          <w:rFonts w:ascii="HSE Slab" w:hAnsi="HSE Slab"/>
          <w:sz w:val="24"/>
          <w:szCs w:val="24"/>
          <w:lang w:val="en-US"/>
        </w:rPr>
        <w:t>,</w:t>
      </w:r>
      <w:r w:rsidR="0077040F">
        <w:rPr>
          <w:rFonts w:ascii="HSE Slab" w:hAnsi="HSE Slab"/>
          <w:sz w:val="24"/>
          <w:szCs w:val="24"/>
          <w:lang w:val="en-US"/>
        </w:rPr>
        <w:t xml:space="preserve"> </w:t>
      </w:r>
      <w:r w:rsidR="00F86464">
        <w:rPr>
          <w:rFonts w:ascii="HSE Slab" w:hAnsi="HSE Slab"/>
          <w:sz w:val="24"/>
          <w:szCs w:val="24"/>
          <w:lang w:val="en-US"/>
        </w:rPr>
        <w:t>I</w:t>
      </w:r>
      <w:r w:rsidR="0077040F">
        <w:rPr>
          <w:rFonts w:ascii="HSE Slab" w:hAnsi="HSE Slab"/>
          <w:sz w:val="24"/>
          <w:szCs w:val="24"/>
          <w:lang w:val="en-US"/>
        </w:rPr>
        <w:t xml:space="preserve"> got weights</w:t>
      </w:r>
      <w:r w:rsidR="005300D9">
        <w:rPr>
          <w:rFonts w:ascii="HSE Slab" w:hAnsi="HSE Slab"/>
          <w:sz w:val="24"/>
          <w:szCs w:val="24"/>
          <w:lang w:val="en-US"/>
        </w:rPr>
        <w:t xml:space="preserve"> as outputs of the optimization layer</w:t>
      </w:r>
      <w:r w:rsidR="0077040F">
        <w:rPr>
          <w:rFonts w:ascii="HSE Slab" w:hAnsi="HSE Slab"/>
          <w:sz w:val="24"/>
          <w:szCs w:val="24"/>
          <w:lang w:val="en-US"/>
        </w:rPr>
        <w:t xml:space="preserve"> that are later used in task loss.</w:t>
      </w:r>
      <w:r w:rsidR="005300D9">
        <w:rPr>
          <w:rFonts w:ascii="HSE Slab" w:hAnsi="HSE Slab"/>
          <w:sz w:val="24"/>
          <w:szCs w:val="24"/>
          <w:lang w:val="en-US"/>
        </w:rPr>
        <w:t xml:space="preserve"> Task loss is the ultimate goal to optimize, in this paper I have two version of task goals: maximizing Sharpe ratio or future return.</w:t>
      </w:r>
      <w:r w:rsidR="0077040F">
        <w:rPr>
          <w:rFonts w:ascii="HSE Slab" w:hAnsi="HSE Slab"/>
          <w:sz w:val="24"/>
          <w:szCs w:val="24"/>
          <w:lang w:val="en-US"/>
        </w:rPr>
        <w:t xml:space="preserve"> </w:t>
      </w:r>
    </w:p>
    <w:p w14:paraId="5D9D8A9D" w14:textId="768261F3" w:rsidR="0077040F" w:rsidRDefault="0077040F" w:rsidP="0077040F">
      <w:pPr>
        <w:ind w:firstLine="567"/>
        <w:jc w:val="both"/>
        <w:rPr>
          <w:rFonts w:ascii="HSE Slab" w:hAnsi="HSE Slab"/>
          <w:sz w:val="24"/>
          <w:szCs w:val="24"/>
          <w:lang w:val="en-US"/>
        </w:rPr>
      </w:pPr>
      <w:r>
        <w:rPr>
          <w:rFonts w:ascii="HSE Slab" w:hAnsi="HSE Slab"/>
          <w:sz w:val="24"/>
          <w:szCs w:val="24"/>
          <w:lang w:val="en-US"/>
        </w:rPr>
        <w:t>As a mathematical problem</w:t>
      </w:r>
      <w:r w:rsidR="00165125">
        <w:rPr>
          <w:rFonts w:ascii="HSE Slab" w:hAnsi="HSE Slab"/>
          <w:sz w:val="24"/>
          <w:szCs w:val="24"/>
          <w:lang w:val="en-US"/>
        </w:rPr>
        <w:t>,</w:t>
      </w:r>
      <w:r>
        <w:rPr>
          <w:rFonts w:ascii="HSE Slab" w:hAnsi="HSE Slab"/>
          <w:sz w:val="24"/>
          <w:szCs w:val="24"/>
          <w:lang w:val="en-US"/>
        </w:rPr>
        <w:t xml:space="preserve"> I try to optimize the following function:</w:t>
      </w:r>
    </w:p>
    <w:p w14:paraId="781E9942" w14:textId="392CB604" w:rsidR="005300D9" w:rsidRPr="005300D9" w:rsidRDefault="005300D9" w:rsidP="005300D9">
      <w:pPr>
        <w:pStyle w:val="a7"/>
        <w:numPr>
          <w:ilvl w:val="0"/>
          <w:numId w:val="2"/>
        </w:numPr>
        <w:jc w:val="both"/>
        <w:rPr>
          <w:rFonts w:ascii="HSE Slab" w:hAnsi="HSE Slab"/>
          <w:sz w:val="24"/>
          <w:szCs w:val="24"/>
          <w:lang w:val="en-US"/>
        </w:rPr>
      </w:pPr>
      <m:oMath>
        <m:r>
          <w:rPr>
            <w:rFonts w:ascii="Cambria Math" w:hAnsi="Cambria Math"/>
            <w:sz w:val="24"/>
            <w:szCs w:val="24"/>
            <w:lang w:val="en-US"/>
          </w:rPr>
          <m:t>x∈X</m:t>
        </m:r>
      </m:oMath>
      <w:r w:rsidRPr="005300D9">
        <w:rPr>
          <w:rFonts w:ascii="HSE Slab" w:hAnsi="HSE Slab"/>
          <w:sz w:val="24"/>
          <w:szCs w:val="24"/>
          <w:lang w:val="en-US"/>
        </w:rPr>
        <w:t xml:space="preserve"> represents features variables.</w:t>
      </w:r>
    </w:p>
    <w:p w14:paraId="79E6D2F7" w14:textId="17DCB05B" w:rsidR="00235DB6" w:rsidRDefault="00235DB6" w:rsidP="00235DB6">
      <w:pPr>
        <w:pStyle w:val="a7"/>
        <w:numPr>
          <w:ilvl w:val="0"/>
          <w:numId w:val="2"/>
        </w:numPr>
        <w:jc w:val="both"/>
        <w:rPr>
          <w:rFonts w:ascii="HSE Slab" w:hAnsi="HSE Slab"/>
          <w:sz w:val="24"/>
          <w:szCs w:val="24"/>
          <w:lang w:val="en-US"/>
        </w:rPr>
      </w:pPr>
      <m:oMath>
        <m:r>
          <w:rPr>
            <w:rFonts w:ascii="Cambria Math" w:hAnsi="Cambria Math"/>
            <w:sz w:val="24"/>
            <w:szCs w:val="24"/>
            <w:lang w:val="en-US"/>
          </w:rPr>
          <m:t>y ∈Y</m:t>
        </m:r>
      </m:oMath>
      <w:r w:rsidRPr="00235DB6">
        <w:rPr>
          <w:rFonts w:ascii="HSE Slab" w:hAnsi="HSE Slab"/>
          <w:sz w:val="24"/>
          <w:szCs w:val="24"/>
          <w:lang w:val="en-US"/>
        </w:rPr>
        <w:t xml:space="preserve"> represent</w:t>
      </w:r>
      <w:r>
        <w:rPr>
          <w:rFonts w:ascii="HSE Slab" w:hAnsi="HSE Slab"/>
          <w:sz w:val="24"/>
          <w:szCs w:val="24"/>
          <w:lang w:val="en-US"/>
        </w:rPr>
        <w:t>s</w:t>
      </w:r>
      <w:r w:rsidRPr="00235DB6">
        <w:rPr>
          <w:rFonts w:ascii="HSE Slab" w:hAnsi="HSE Slab"/>
          <w:sz w:val="24"/>
          <w:szCs w:val="24"/>
          <w:lang w:val="en-US"/>
        </w:rPr>
        <w:t xml:space="preserve"> target variables</w:t>
      </w:r>
      <w:r>
        <w:rPr>
          <w:rFonts w:ascii="HSE Slab" w:hAnsi="HSE Slab"/>
          <w:sz w:val="24"/>
          <w:szCs w:val="24"/>
          <w:lang w:val="en-US"/>
        </w:rPr>
        <w:t>,</w:t>
      </w:r>
    </w:p>
    <w:p w14:paraId="66ECE63D" w14:textId="086649E9" w:rsidR="00BC3A40" w:rsidRDefault="00235DB6" w:rsidP="00235DB6">
      <w:pPr>
        <w:pStyle w:val="a7"/>
        <w:numPr>
          <w:ilvl w:val="0"/>
          <w:numId w:val="2"/>
        </w:numPr>
        <w:jc w:val="both"/>
        <w:rPr>
          <w:rFonts w:ascii="HSE Slab" w:hAnsi="HSE Slab"/>
          <w:sz w:val="24"/>
          <w:szCs w:val="24"/>
          <w:lang w:val="en-US"/>
        </w:rPr>
      </w:pPr>
      <m:oMath>
        <m:r>
          <w:rPr>
            <w:rFonts w:ascii="Cambria Math" w:hAnsi="Cambria Math"/>
            <w:sz w:val="24"/>
            <w:szCs w:val="24"/>
            <w:lang w:val="en-US"/>
          </w:rPr>
          <m:t>z ∈Z</m:t>
        </m:r>
      </m:oMath>
      <w:r>
        <w:rPr>
          <w:rFonts w:ascii="HSE Slab" w:hAnsi="HSE Slab"/>
          <w:sz w:val="24"/>
          <w:szCs w:val="24"/>
          <w:lang w:val="en-US"/>
        </w:rPr>
        <w:t xml:space="preserve"> represent weights that are chosen during the optimization process.</w:t>
      </w:r>
    </w:p>
    <w:p w14:paraId="6648D2C3" w14:textId="00B7B022" w:rsidR="000D16D1" w:rsidRPr="000D16D1" w:rsidRDefault="000D16D1" w:rsidP="00235DB6">
      <w:pPr>
        <w:pStyle w:val="a7"/>
        <w:numPr>
          <w:ilvl w:val="0"/>
          <w:numId w:val="2"/>
        </w:numPr>
        <w:jc w:val="both"/>
        <w:rPr>
          <w:rFonts w:ascii="HSE Slab" w:hAnsi="HSE Slab"/>
          <w:iCs/>
          <w:sz w:val="24"/>
          <w:szCs w:val="24"/>
          <w:lang w:val="en-US"/>
        </w:rPr>
      </w:pPr>
      <m:oMath>
        <m:r>
          <m:rPr>
            <m:sty m:val="p"/>
          </m:rPr>
          <w:rPr>
            <w:rFonts w:ascii="Cambria Math" w:hAnsi="Cambria Math"/>
            <w:sz w:val="24"/>
            <w:szCs w:val="24"/>
            <w:lang w:val="en-US"/>
          </w:rPr>
          <m:t>r ∈R</m:t>
        </m:r>
      </m:oMath>
      <w:r>
        <w:rPr>
          <w:rFonts w:ascii="HSE Slab" w:hAnsi="HSE Slab"/>
          <w:iCs/>
          <w:sz w:val="24"/>
          <w:szCs w:val="24"/>
          <w:lang w:val="en-US"/>
        </w:rPr>
        <w:t xml:space="preserve"> represents realized returns used to indicate </w:t>
      </w:r>
    </w:p>
    <w:p w14:paraId="1FCCB086" w14:textId="71330156" w:rsidR="00235DB6" w:rsidRDefault="00375509" w:rsidP="00375509">
      <w:pPr>
        <w:ind w:firstLine="567"/>
        <w:jc w:val="both"/>
        <w:rPr>
          <w:rFonts w:ascii="HSE Slab" w:hAnsi="HSE Slab"/>
          <w:sz w:val="24"/>
          <w:szCs w:val="24"/>
          <w:lang w:val="en-US"/>
        </w:rPr>
      </w:pPr>
      <w:r>
        <w:rPr>
          <w:rFonts w:ascii="HSE Slab" w:hAnsi="HSE Slab"/>
          <w:sz w:val="24"/>
          <w:szCs w:val="24"/>
          <w:lang w:val="en-US"/>
        </w:rPr>
        <w:t xml:space="preserve">The goal is to find weights </w:t>
      </w:r>
      <m:oMath>
        <m:r>
          <w:rPr>
            <w:rFonts w:ascii="Cambria Math" w:hAnsi="Cambria Math"/>
            <w:sz w:val="24"/>
            <w:szCs w:val="24"/>
            <w:lang w:val="en-US"/>
          </w:rPr>
          <m:t>θ</m:t>
        </m:r>
      </m:oMath>
      <w:r>
        <w:rPr>
          <w:rFonts w:ascii="HSE Slab" w:hAnsi="HSE Slab"/>
          <w:sz w:val="24"/>
          <w:szCs w:val="24"/>
          <w:lang w:val="en-US"/>
        </w:rPr>
        <w:t xml:space="preserve">of a neural network that helps to </w:t>
      </w:r>
      <w:r w:rsidR="00073E94">
        <w:rPr>
          <w:rFonts w:ascii="HSE Slab" w:hAnsi="HSE Slab"/>
          <w:sz w:val="24"/>
          <w:szCs w:val="24"/>
          <w:lang w:val="en-US"/>
        </w:rPr>
        <w:t>minimize</w:t>
      </w:r>
      <w:r>
        <w:rPr>
          <w:rFonts w:ascii="HSE Slab" w:hAnsi="HSE Slab"/>
          <w:sz w:val="24"/>
          <w:szCs w:val="24"/>
          <w:lang w:val="en-US"/>
        </w:rPr>
        <w:t xml:space="preserve"> the </w:t>
      </w:r>
      <w:r w:rsidR="0077040F">
        <w:rPr>
          <w:rFonts w:ascii="HSE Slab" w:hAnsi="HSE Slab"/>
          <w:sz w:val="24"/>
          <w:szCs w:val="24"/>
          <w:lang w:val="en-US"/>
        </w:rPr>
        <w:t xml:space="preserve">task </w:t>
      </w:r>
      <w:r>
        <w:rPr>
          <w:rFonts w:ascii="HSE Slab" w:hAnsi="HSE Slab"/>
          <w:sz w:val="24"/>
          <w:szCs w:val="24"/>
          <w:lang w:val="en-US"/>
        </w:rPr>
        <w:t xml:space="preserve">loss function </w:t>
      </w:r>
      <m:oMath>
        <m:r>
          <w:rPr>
            <w:rFonts w:ascii="Cambria Math" w:hAnsi="Cambria Math"/>
            <w:sz w:val="24"/>
            <w:szCs w:val="24"/>
            <w:lang w:val="en-US"/>
          </w:rPr>
          <m:t>f</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r</m:t>
        </m:r>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θ</m:t>
        </m:r>
        <m:r>
          <m:rPr>
            <m:sty m:val="p"/>
          </m:rPr>
          <w:rPr>
            <w:rFonts w:ascii="Cambria Math" w:hAnsi="Cambria Math"/>
            <w:sz w:val="24"/>
            <w:szCs w:val="24"/>
            <w:lang w:val="en-US"/>
          </w:rPr>
          <m:t>)</m:t>
        </m:r>
      </m:oMath>
      <w:r>
        <w:rPr>
          <w:rFonts w:ascii="HSE Slab" w:hAnsi="HSE Slab"/>
          <w:sz w:val="24"/>
          <w:szCs w:val="24"/>
          <w:lang w:val="en-US"/>
        </w:rPr>
        <w:t xml:space="preserve"> subject to a nominal cost function </w:t>
      </w:r>
      <m:oMath>
        <m:r>
          <w:rPr>
            <w:rFonts w:ascii="Cambria Math" w:hAnsi="Cambria Math"/>
            <w:sz w:val="24"/>
            <w:szCs w:val="24"/>
            <w:lang w:val="en-US"/>
          </w:rPr>
          <m:t>c</m:t>
        </m:r>
        <m:r>
          <m:rPr>
            <m:sty m:val="p"/>
          </m:rPr>
          <w:rPr>
            <w:rFonts w:ascii="Cambria Math" w:hAnsi="Cambria Math"/>
            <w:sz w:val="24"/>
            <w:szCs w:val="24"/>
            <w:lang w:val="en-US"/>
          </w:rPr>
          <m:t xml:space="preserve"> (</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r>
          <m:rPr>
            <m:sty m:val="p"/>
          </m:rPr>
          <w:rPr>
            <w:rFonts w:ascii="Cambria Math" w:hAnsi="Cambria Math"/>
            <w:sz w:val="24"/>
            <w:szCs w:val="24"/>
            <w:lang w:val="en-US"/>
          </w:rPr>
          <m:t>)</m:t>
        </m:r>
      </m:oMath>
      <w:r>
        <w:rPr>
          <w:rFonts w:ascii="HSE Slab" w:hAnsi="HSE Slab"/>
          <w:sz w:val="24"/>
          <w:szCs w:val="24"/>
          <w:lang w:val="en-US"/>
        </w:rPr>
        <w:t>:</w:t>
      </w:r>
    </w:p>
    <w:p w14:paraId="0A7FD886" w14:textId="77777777" w:rsidR="000D16D1" w:rsidRDefault="000D16D1" w:rsidP="00375509">
      <w:pPr>
        <w:ind w:firstLine="567"/>
        <w:jc w:val="both"/>
        <w:rPr>
          <w:rFonts w:ascii="HSE Slab" w:hAnsi="HSE Slab"/>
          <w:sz w:val="24"/>
          <w:szCs w:val="24"/>
          <w:lang w:val="en-US"/>
        </w:rPr>
      </w:pPr>
    </w:p>
    <w:p w14:paraId="3338F6A6" w14:textId="77777777" w:rsidR="000D16D1" w:rsidRPr="000D16D1" w:rsidRDefault="00000000" w:rsidP="000D16D1">
      <w:pPr>
        <w:tabs>
          <w:tab w:val="left" w:pos="3402"/>
        </w:tabs>
        <w:jc w:val="both"/>
        <w:rPr>
          <w:rFonts w:ascii="HSE Slab" w:hAnsi="HSE Slab"/>
          <w:sz w:val="24"/>
          <w:szCs w:val="24"/>
          <w:lang w:val="en-US"/>
        </w:rPr>
      </w:pPr>
      <m:oMathPara>
        <m:oMath>
          <m:func>
            <m:funcPr>
              <m:ctrlPr>
                <w:rPr>
                  <w:rFonts w:ascii="Cambria Math" w:hAnsi="Cambria Math"/>
                  <w:sz w:val="24"/>
                  <w:szCs w:val="24"/>
                  <w:lang w:val="en-US"/>
                </w:rPr>
              </m:ctrlPr>
            </m:funcPr>
            <m:fName>
              <m:limLow>
                <m:limLowPr>
                  <m:ctrlPr>
                    <w:rPr>
                      <w:rFonts w:ascii="Cambria Math" w:hAnsi="Cambria Math"/>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θ</m:t>
                  </m:r>
                </m:lim>
              </m:limLow>
            </m:fName>
            <m:e>
              <m:r>
                <m:rPr>
                  <m:sty m:val="p"/>
                </m:rPr>
                <w:rPr>
                  <w:rFonts w:ascii="Cambria Math" w:hAnsi="Cambria Math"/>
                  <w:sz w:val="24"/>
                  <w:szCs w:val="24"/>
                  <w:lang w:val="en-US"/>
                </w:rPr>
                <m:t>(</m:t>
              </m:r>
              <m:r>
                <w:rPr>
                  <w:rFonts w:ascii="Cambria Math" w:hAnsi="Cambria Math"/>
                  <w:sz w:val="24"/>
                  <w:szCs w:val="24"/>
                  <w:lang w:val="en-US"/>
                </w:rPr>
                <m:t>f</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r</m:t>
              </m:r>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θ</m:t>
              </m:r>
              <m:r>
                <m:rPr>
                  <m:sty m:val="p"/>
                </m:rPr>
                <w:rPr>
                  <w:rFonts w:ascii="Cambria Math" w:hAnsi="Cambria Math"/>
                  <w:sz w:val="24"/>
                  <w:szCs w:val="24"/>
                  <w:lang w:val="en-US"/>
                </w:rPr>
                <m:t>))</m:t>
              </m:r>
            </m:e>
          </m:func>
        </m:oMath>
      </m:oMathPara>
    </w:p>
    <w:p w14:paraId="4F6A0570" w14:textId="531508B2" w:rsidR="00235DB6" w:rsidRPr="000D16D1" w:rsidRDefault="000D16D1" w:rsidP="000D16D1">
      <w:pPr>
        <w:tabs>
          <w:tab w:val="left" w:pos="3402"/>
          <w:tab w:val="right" w:pos="8505"/>
        </w:tabs>
        <w:ind w:firstLine="567"/>
        <w:jc w:val="both"/>
        <w:rPr>
          <w:rFonts w:ascii="HSE Slab" w:hAnsi="HSE Slab"/>
          <w:sz w:val="24"/>
          <w:szCs w:val="24"/>
          <w:lang w:val="en-US"/>
        </w:rPr>
      </w:pPr>
      <w:r>
        <w:rPr>
          <w:rFonts w:ascii="HSE Slab" w:hAnsi="HSE Slab"/>
          <w:sz w:val="24"/>
          <w:szCs w:val="24"/>
          <w:lang w:val="en-US"/>
        </w:rPr>
        <w:tab/>
      </w:r>
      <m:oMath>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argmin</m:t>
        </m:r>
        <m:r>
          <m:rPr>
            <m:sty m:val="p"/>
          </m:rPr>
          <w:rPr>
            <w:rFonts w:ascii="Cambria Math" w:hAnsi="Cambria Math"/>
            <w:sz w:val="24"/>
            <w:szCs w:val="24"/>
            <w:lang w:val="en-US"/>
          </w:rPr>
          <m:t>(</m:t>
        </m:r>
        <m:r>
          <w:rPr>
            <w:rFonts w:ascii="Cambria Math" w:hAnsi="Cambria Math"/>
            <w:sz w:val="24"/>
            <w:szCs w:val="24"/>
            <w:lang w:val="en-US"/>
          </w:rPr>
          <m:t>c</m:t>
        </m:r>
        <m:d>
          <m:dPr>
            <m:ctrlPr>
              <w:rPr>
                <w:rFonts w:ascii="Cambria Math" w:hAnsi="Cambria Math"/>
                <w:sz w:val="24"/>
                <w:szCs w:val="24"/>
                <w:lang w:val="en-US"/>
              </w:rPr>
            </m:ctrlPr>
          </m:dPr>
          <m:e>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e>
        </m:d>
        <m:r>
          <m:rPr>
            <m:sty m:val="p"/>
          </m:rPr>
          <w:rPr>
            <w:rFonts w:ascii="Cambria Math" w:hAnsi="Cambria Math"/>
            <w:sz w:val="24"/>
            <w:szCs w:val="24"/>
            <w:lang w:val="en-US"/>
          </w:rPr>
          <m:t>)</m:t>
        </m:r>
      </m:oMath>
      <w:r w:rsidRPr="00165125">
        <w:rPr>
          <w:rFonts w:ascii="HSE Slab" w:hAnsi="HSE Slab"/>
          <w:sz w:val="24"/>
          <w:szCs w:val="24"/>
          <w:lang w:val="en-US"/>
        </w:rPr>
        <w:tab/>
        <w:t>(</w:t>
      </w:r>
      <w:r w:rsidR="0077040F" w:rsidRPr="00165125">
        <w:rPr>
          <w:rFonts w:ascii="HSE Slab" w:hAnsi="HSE Slab"/>
          <w:sz w:val="24"/>
          <w:szCs w:val="24"/>
          <w:lang w:val="en-US"/>
        </w:rPr>
        <w:t>1</w:t>
      </w:r>
      <w:r w:rsidRPr="00165125">
        <w:rPr>
          <w:rFonts w:ascii="HSE Slab" w:hAnsi="HSE Slab"/>
          <w:sz w:val="24"/>
          <w:szCs w:val="24"/>
          <w:lang w:val="en-US"/>
        </w:rPr>
        <w:t>)</w:t>
      </w:r>
    </w:p>
    <w:p w14:paraId="22A790FA" w14:textId="77777777" w:rsidR="00235DB6" w:rsidRPr="00165125" w:rsidRDefault="00235DB6" w:rsidP="00235DB6">
      <w:pPr>
        <w:ind w:firstLine="567"/>
        <w:rPr>
          <w:rFonts w:ascii="HSE Slab" w:hAnsi="HSE Slab"/>
          <w:sz w:val="24"/>
          <w:szCs w:val="24"/>
          <w:lang w:val="en-US"/>
        </w:rPr>
      </w:pPr>
    </w:p>
    <w:p w14:paraId="6D02C047" w14:textId="0E2C3992" w:rsidR="0077040F" w:rsidRPr="00165125" w:rsidRDefault="0077040F" w:rsidP="00235DB6">
      <w:pPr>
        <w:ind w:firstLine="567"/>
        <w:rPr>
          <w:rFonts w:ascii="HSE Slab" w:hAnsi="HSE Slab"/>
          <w:sz w:val="24"/>
          <w:szCs w:val="24"/>
          <w:lang w:val="en-US"/>
        </w:rPr>
      </w:pPr>
      <w:r w:rsidRPr="00165125">
        <w:rPr>
          <w:rFonts w:ascii="HSE Slab" w:hAnsi="HSE Slab"/>
          <w:sz w:val="24"/>
          <w:szCs w:val="24"/>
          <w:lang w:val="en-US"/>
        </w:rPr>
        <w:t>Nominal loss function:</w:t>
      </w:r>
    </w:p>
    <w:p w14:paraId="0B541248" w14:textId="319D8A3E" w:rsidR="00165125" w:rsidRPr="00165125" w:rsidRDefault="00000000" w:rsidP="00235DB6">
      <w:pPr>
        <w:ind w:firstLine="567"/>
        <w:rPr>
          <w:rFonts w:ascii="HSE Slab" w:hAnsi="HSE Slab"/>
          <w:sz w:val="24"/>
          <w:szCs w:val="24"/>
          <w:lang w:val="en-US"/>
        </w:rPr>
      </w:pPr>
      <m:oMathPara>
        <m:oMath>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r</m:t>
              </m:r>
            </m:e>
            <m:sub>
              <m:r>
                <w:rPr>
                  <w:rFonts w:ascii="Cambria Math" w:hAnsi="Cambria Math"/>
                  <w:sz w:val="24"/>
                  <w:szCs w:val="24"/>
                  <w:lang w:val="en-US"/>
                </w:rPr>
                <m:t>i</m:t>
              </m:r>
            </m:sub>
          </m:sSub>
          <m:r>
            <m:rPr>
              <m:sty m:val="p"/>
            </m:rPr>
            <w:rPr>
              <w:rFonts w:ascii="Cambria Math" w:hAnsi="Cambria Math"/>
              <w:sz w:val="24"/>
              <w:szCs w:val="24"/>
              <w:lang w:val="en-US"/>
            </w:rPr>
            <m:t xml:space="preserve">- </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m:oMathPara>
    </w:p>
    <w:p w14:paraId="69DA3791" w14:textId="1F315785" w:rsidR="0077040F" w:rsidRPr="00165125" w:rsidRDefault="0077040F" w:rsidP="00235DB6">
      <w:pPr>
        <w:ind w:firstLine="567"/>
        <w:rPr>
          <w:rFonts w:ascii="HSE Slab" w:hAnsi="HSE Slab"/>
          <w:sz w:val="24"/>
          <w:szCs w:val="24"/>
          <w:lang w:val="en-US"/>
        </w:rPr>
      </w:pPr>
    </w:p>
    <w:p w14:paraId="221D86D5" w14:textId="66D48FEE" w:rsidR="0077040F" w:rsidRPr="00165125" w:rsidRDefault="00F25B98" w:rsidP="00F25B98">
      <w:pPr>
        <w:tabs>
          <w:tab w:val="left" w:pos="2552"/>
          <w:tab w:val="right" w:pos="8505"/>
        </w:tabs>
        <w:ind w:firstLine="567"/>
        <w:rPr>
          <w:rFonts w:ascii="HSE Slab" w:hAnsi="HSE Slab"/>
          <w:sz w:val="24"/>
          <w:szCs w:val="24"/>
          <w:lang w:val="en-US"/>
        </w:rPr>
      </w:pPr>
      <w:r>
        <w:rPr>
          <w:rFonts w:ascii="HSE Slab" w:hAnsi="HSE Slab"/>
          <w:iCs/>
          <w:sz w:val="24"/>
          <w:szCs w:val="24"/>
          <w:lang w:val="en-US"/>
        </w:rPr>
        <w:tab/>
      </w:r>
      <m:oMath>
        <m:r>
          <w:rPr>
            <w:rFonts w:ascii="Cambria Math" w:hAnsi="Cambria Math"/>
            <w:sz w:val="24"/>
            <w:szCs w:val="24"/>
            <w:lang w:val="en-US"/>
          </w:rPr>
          <m:t>c</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r>
          <m:rPr>
            <m:sty m:val="p"/>
          </m:rPr>
          <w:rPr>
            <w:rFonts w:ascii="Cambria Math" w:hAnsi="Cambria Math"/>
            <w:sz w:val="24"/>
            <w:szCs w:val="24"/>
            <w:lang w:val="en-US"/>
          </w:rPr>
          <m:t>)=</m:t>
        </m:r>
        <m:f>
          <m:fPr>
            <m:ctrlPr>
              <w:rPr>
                <w:rFonts w:ascii="Cambria Math" w:hAnsi="Cambria Math"/>
                <w:sz w:val="24"/>
                <w:szCs w:val="24"/>
                <w:lang w:val="en-US"/>
              </w:rPr>
            </m:ctrlPr>
          </m:fPr>
          <m:num>
            <m:r>
              <m:rPr>
                <m:sty m:val="p"/>
              </m:rPr>
              <w:rPr>
                <w:rFonts w:ascii="Cambria Math" w:hAnsi="Cambria Math"/>
                <w:sz w:val="24"/>
                <w:szCs w:val="24"/>
                <w:lang w:val="en-US"/>
              </w:rPr>
              <m:t>1</m:t>
            </m:r>
          </m:num>
          <m:den>
            <m:r>
              <w:rPr>
                <w:rFonts w:ascii="Cambria Math" w:hAnsi="Cambria Math"/>
                <w:sz w:val="24"/>
                <w:szCs w:val="24"/>
                <w:lang w:val="en-US"/>
              </w:rPr>
              <m:t>N</m:t>
            </m:r>
          </m:den>
        </m:f>
        <m:sSup>
          <m:sSupPr>
            <m:ctrlPr>
              <w:rPr>
                <w:rFonts w:ascii="Cambria Math" w:hAnsi="Cambria Math"/>
                <w:sz w:val="24"/>
                <w:szCs w:val="24"/>
                <w:lang w:val="en-US"/>
              </w:rPr>
            </m:ctrlPr>
          </m:sSupPr>
          <m:e>
            <m:r>
              <m:rPr>
                <m:sty m:val="p"/>
              </m:rPr>
              <w:rPr>
                <w:rFonts w:ascii="Cambria Math" w:hAnsi="Cambria Math"/>
                <w:sz w:val="24"/>
                <w:szCs w:val="24"/>
                <w:lang w:val="en-US"/>
              </w:rPr>
              <m:t>(</m:t>
            </m:r>
            <m:nary>
              <m:naryPr>
                <m:chr m:val="∑"/>
                <m:limLoc m:val="undOvr"/>
                <m:ctrlPr>
                  <w:rPr>
                    <w:rFonts w:ascii="Cambria Math" w:hAnsi="Cambria Math"/>
                    <w:sz w:val="24"/>
                    <w:szCs w:val="24"/>
                    <w:lang w:val="en-US"/>
                  </w:rPr>
                </m:ctrlPr>
              </m:naryPr>
              <m:sub>
                <m:r>
                  <w:rPr>
                    <w:rFonts w:ascii="Cambria Math" w:hAnsi="Cambria Math"/>
                    <w:sz w:val="24"/>
                    <w:szCs w:val="24"/>
                    <w:lang w:val="en-US"/>
                  </w:rPr>
                  <m:t>i</m:t>
                </m:r>
                <m:r>
                  <m:rPr>
                    <m:sty m:val="p"/>
                  </m:rPr>
                  <w:rPr>
                    <w:rFonts w:ascii="Cambria Math" w:hAnsi="Cambria Math"/>
                    <w:sz w:val="24"/>
                    <w:szCs w:val="24"/>
                    <w:lang w:val="en-US"/>
                  </w:rPr>
                  <m:t>=1</m:t>
                </m:r>
              </m:sub>
              <m:sup>
                <m:r>
                  <w:rPr>
                    <w:rFonts w:ascii="Cambria Math" w:hAnsi="Cambria Math"/>
                    <w:sz w:val="24"/>
                    <w:szCs w:val="24"/>
                    <w:lang w:val="en-US"/>
                  </w:rPr>
                  <m:t>N</m:t>
                </m:r>
              </m:sup>
              <m:e>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t</m:t>
                    </m:r>
                    <m:r>
                      <m:rPr>
                        <m:sty m:val="p"/>
                      </m:rPr>
                      <w:rPr>
                        <w:rFonts w:ascii="Cambria Math" w:hAnsi="Cambria Math"/>
                        <w:sz w:val="24"/>
                        <w:szCs w:val="24"/>
                        <w:lang w:val="en-US"/>
                      </w:rPr>
                      <m:t>-</m:t>
                    </m:r>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s</m:t>
                    </m:r>
                    <m:r>
                      <w:rPr>
                        <w:rFonts w:ascii="Cambria Math" w:hAnsi="Cambria Math"/>
                        <w:sz w:val="24"/>
                        <w:szCs w:val="24"/>
                        <w:lang w:val="en-US"/>
                      </w:rPr>
                      <m:t>-1</m:t>
                    </m:r>
                  </m:sub>
                </m:sSub>
              </m:e>
            </m:nary>
            <m:r>
              <m:rPr>
                <m:sty m:val="p"/>
              </m:rPr>
              <w:rPr>
                <w:rFonts w:ascii="Cambria Math" w:hAnsi="Cambria Math"/>
                <w:sz w:val="24"/>
                <w:szCs w:val="24"/>
                <w:lang w:val="en-US"/>
              </w:rPr>
              <m:t>)</m:t>
            </m:r>
          </m:e>
          <m:sup>
            <m:r>
              <m:rPr>
                <m:sty m:val="p"/>
              </m:rPr>
              <w:rPr>
                <w:rFonts w:ascii="Cambria Math" w:hAnsi="Cambria Math"/>
                <w:sz w:val="24"/>
                <w:szCs w:val="24"/>
                <w:lang w:val="en-US"/>
              </w:rPr>
              <m:t>2</m:t>
            </m:r>
          </m:sup>
        </m:sSup>
        <m:r>
          <m:rPr>
            <m:sty m:val="p"/>
          </m:rPr>
          <w:rPr>
            <w:rFonts w:ascii="Cambria Math" w:hAnsi="Cambria Math"/>
            <w:sz w:val="24"/>
            <w:szCs w:val="24"/>
            <w:lang w:val="en-US"/>
          </w:rPr>
          <m:t xml:space="preserve">- </m:t>
        </m:r>
        <m:r>
          <w:rPr>
            <w:rFonts w:ascii="Cambria Math" w:hAnsi="Cambria Math"/>
            <w:sz w:val="24"/>
            <w:szCs w:val="24"/>
            <w:lang w:val="en-US"/>
          </w:rPr>
          <m:t>γ</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z</m:t>
            </m:r>
          </m:e>
          <m:sub>
            <m:r>
              <w:rPr>
                <w:rFonts w:ascii="Cambria Math" w:hAnsi="Cambria Math"/>
                <w:sz w:val="24"/>
                <w:szCs w:val="24"/>
                <w:lang w:val="en-US"/>
              </w:rPr>
              <m:t>t</m:t>
            </m:r>
          </m:sub>
        </m:sSub>
        <m:r>
          <m:rPr>
            <m:sty m:val="p"/>
          </m:rPr>
          <w:rPr>
            <w:rFonts w:ascii="Cambria Math" w:hAnsi="Cambria Math"/>
            <w:sz w:val="24"/>
            <w:szCs w:val="24"/>
            <w:lang w:val="en-US"/>
          </w:rPr>
          <m:t>*</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e>
        </m:acc>
      </m:oMath>
      <w:r>
        <w:rPr>
          <w:rFonts w:ascii="HSE Slab" w:hAnsi="HSE Slab"/>
          <w:sz w:val="24"/>
          <w:szCs w:val="24"/>
          <w:lang w:val="en-US"/>
        </w:rPr>
        <w:tab/>
        <w:t>(2)</w:t>
      </w:r>
    </w:p>
    <w:p w14:paraId="17D5BF62" w14:textId="0F2F6C84" w:rsidR="007570D5" w:rsidRPr="007570D5" w:rsidRDefault="005300D9" w:rsidP="005300D9">
      <w:pPr>
        <w:ind w:firstLine="567"/>
        <w:jc w:val="both"/>
        <w:rPr>
          <w:rFonts w:ascii="HSE Slab" w:hAnsi="HSE Slab"/>
          <w:sz w:val="24"/>
          <w:szCs w:val="24"/>
          <w:lang w:val="en-US"/>
        </w:rPr>
      </w:pPr>
      <w:r>
        <w:rPr>
          <w:rFonts w:ascii="HSE Slab" w:hAnsi="HSE Slab"/>
          <w:noProof/>
          <w:sz w:val="24"/>
          <w:szCs w:val="24"/>
          <w:lang w:val="en-US"/>
        </w:rPr>
        <w:drawing>
          <wp:anchor distT="0" distB="0" distL="114300" distR="114300" simplePos="0" relativeHeight="251660288" behindDoc="0" locked="0" layoutInCell="1" allowOverlap="1" wp14:anchorId="500C2F67" wp14:editId="27DF12A0">
            <wp:simplePos x="0" y="0"/>
            <wp:positionH relativeFrom="margin">
              <wp:align>right</wp:align>
            </wp:positionH>
            <wp:positionV relativeFrom="paragraph">
              <wp:posOffset>1254760</wp:posOffset>
            </wp:positionV>
            <wp:extent cx="5172075" cy="1891665"/>
            <wp:effectExtent l="152400" t="133350" r="161925" b="165735"/>
            <wp:wrapTopAndBottom/>
            <wp:docPr id="15906605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60599"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172075" cy="1891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7570D5" w:rsidRPr="007570D5">
        <w:rPr>
          <w:rFonts w:ascii="HSE Slab" w:hAnsi="HSE Slab"/>
          <w:sz w:val="24"/>
          <w:szCs w:val="24"/>
          <w:lang w:val="en-US"/>
        </w:rPr>
        <w:t xml:space="preserve">Here, </w:t>
      </w:r>
      <m:oMath>
        <m:r>
          <w:rPr>
            <w:rFonts w:ascii="Cambria Math" w:hAnsi="Cambria Math"/>
            <w:sz w:val="24"/>
            <w:szCs w:val="24"/>
            <w:lang w:val="en-US"/>
          </w:rPr>
          <m:t>N</m:t>
        </m:r>
      </m:oMath>
      <w:r w:rsidR="007570D5" w:rsidRPr="007570D5">
        <w:rPr>
          <w:rFonts w:ascii="HSE Slab" w:hAnsi="HSE Slab"/>
          <w:sz w:val="24"/>
          <w:szCs w:val="24"/>
          <w:lang w:val="en-US"/>
        </w:rPr>
        <w:t xml:space="preserve"> represents the size of the past prediction sample, and </w:t>
      </w:r>
      <m:oMath>
        <m:r>
          <w:rPr>
            <w:rFonts w:ascii="Cambria Math" w:hAnsi="Cambria Math"/>
            <w:sz w:val="24"/>
            <w:szCs w:val="24"/>
            <w:lang w:val="en-US"/>
          </w:rPr>
          <m:t>s</m:t>
        </m:r>
      </m:oMath>
      <w:r w:rsidR="007570D5" w:rsidRPr="007570D5">
        <w:rPr>
          <w:rFonts w:ascii="HSE Slab" w:hAnsi="HSE Slab"/>
          <w:sz w:val="24"/>
          <w:szCs w:val="24"/>
          <w:lang w:val="en-US"/>
        </w:rPr>
        <w:t xml:space="preserve"> denotes the prediction window. The prediction window signifies the duration over which return is predicted. The rationale behind employing a longer prediction window is to </w:t>
      </w:r>
      <w:r w:rsidR="00746715">
        <w:rPr>
          <w:rFonts w:ascii="HSE Slab" w:hAnsi="HSE Slab"/>
          <w:sz w:val="24"/>
          <w:szCs w:val="24"/>
          <w:lang w:val="en-US"/>
        </w:rPr>
        <w:t>make predictions less stochastic as over longer time horizon stocks exhibit more stable behavior.</w:t>
      </w:r>
    </w:p>
    <w:p w14:paraId="7BCB5F03" w14:textId="686F6B4D" w:rsidR="0009654D" w:rsidRPr="00165125" w:rsidRDefault="009A0950" w:rsidP="009A0950">
      <w:pPr>
        <w:ind w:firstLine="567"/>
        <w:rPr>
          <w:rFonts w:ascii="HSE Slab" w:hAnsi="HSE Slab"/>
          <w:sz w:val="24"/>
          <w:szCs w:val="24"/>
          <w:lang w:val="en-US"/>
        </w:rPr>
      </w:pPr>
      <w:r>
        <w:rPr>
          <w:rFonts w:ascii="HSE Slab" w:hAnsi="HSE Slab"/>
          <w:sz w:val="24"/>
          <w:szCs w:val="24"/>
          <w:lang w:val="en-US"/>
        </w:rPr>
        <w:t xml:space="preserve">Figure 1: Schema of </w:t>
      </w:r>
      <w:r w:rsidR="00427B7D">
        <w:rPr>
          <w:rFonts w:ascii="HSE Slab" w:hAnsi="HSE Slab"/>
          <w:sz w:val="24"/>
          <w:szCs w:val="24"/>
          <w:lang w:val="en-US"/>
        </w:rPr>
        <w:t xml:space="preserve">calculating </w:t>
      </w:r>
      <w:r w:rsidR="00427B7D" w:rsidRPr="00427B7D">
        <w:rPr>
          <w:rFonts w:ascii="HSE Slab" w:hAnsi="HSE Slab"/>
          <w:i/>
          <w:iCs/>
          <w:sz w:val="24"/>
          <w:szCs w:val="24"/>
          <w:lang w:val="en-US"/>
        </w:rPr>
        <w:t>nominal</w:t>
      </w:r>
      <w:r w:rsidR="00427B7D">
        <w:rPr>
          <w:rFonts w:ascii="HSE Slab" w:hAnsi="HSE Slab"/>
          <w:sz w:val="24"/>
          <w:szCs w:val="24"/>
          <w:lang w:val="en-US"/>
        </w:rPr>
        <w:t xml:space="preserve"> and </w:t>
      </w:r>
      <w:r w:rsidR="00427B7D" w:rsidRPr="00427B7D">
        <w:rPr>
          <w:rFonts w:ascii="HSE Slab" w:hAnsi="HSE Slab"/>
          <w:i/>
          <w:iCs/>
          <w:sz w:val="24"/>
          <w:szCs w:val="24"/>
          <w:lang w:val="en-US"/>
        </w:rPr>
        <w:t>task loss</w:t>
      </w:r>
      <w:r w:rsidR="00427B7D">
        <w:rPr>
          <w:rFonts w:ascii="HSE Slab" w:hAnsi="HSE Slab"/>
          <w:i/>
          <w:iCs/>
          <w:sz w:val="24"/>
          <w:szCs w:val="24"/>
          <w:lang w:val="en-US"/>
        </w:rPr>
        <w:t>es</w:t>
      </w:r>
    </w:p>
    <w:p w14:paraId="3B05EFD9" w14:textId="4EDF6088" w:rsidR="00867080" w:rsidRDefault="00867080" w:rsidP="00971D53">
      <w:pPr>
        <w:pStyle w:val="3"/>
        <w:rPr>
          <w:rFonts w:ascii="HSE Slab" w:hAnsi="HSE Slab"/>
          <w:sz w:val="24"/>
          <w:szCs w:val="24"/>
          <w:lang w:val="en-US"/>
        </w:rPr>
      </w:pPr>
      <w:bookmarkStart w:id="23" w:name="_Toc136297839"/>
      <w:r>
        <w:rPr>
          <w:rFonts w:ascii="HSE Slab" w:hAnsi="HSE Slab"/>
          <w:sz w:val="24"/>
          <w:szCs w:val="24"/>
          <w:lang w:val="en-US"/>
        </w:rPr>
        <w:lastRenderedPageBreak/>
        <w:t>Section 3.1 Prioritized experience replay</w:t>
      </w:r>
      <w:bookmarkEnd w:id="23"/>
    </w:p>
    <w:p w14:paraId="5C2AB685" w14:textId="3543E1A7" w:rsidR="007570D5"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 xml:space="preserve">Similar to the approach adopted in the original study </w:t>
      </w:r>
      <w:sdt>
        <w:sdtPr>
          <w:rPr>
            <w:rFonts w:ascii="HSE Slab" w:hAnsi="HSE Slab"/>
            <w:sz w:val="24"/>
            <w:szCs w:val="24"/>
            <w:lang w:val="en-US"/>
          </w:rPr>
          <w:id w:val="840442165"/>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Pr="007570D5">
        <w:rPr>
          <w:rFonts w:ascii="HSE Slab" w:hAnsi="HSE Slab"/>
          <w:sz w:val="24"/>
          <w:szCs w:val="24"/>
          <w:lang w:val="en-US"/>
        </w:rPr>
        <w:t xml:space="preserve">, I incorporated a set of previous predictions to account for model risk. However, instead of assigning weights to these predictions based on their distribution and deviation from the </w:t>
      </w:r>
      <w:r w:rsidR="005300D9">
        <w:rPr>
          <w:rFonts w:ascii="HSE Slab" w:hAnsi="HSE Slab"/>
          <w:sz w:val="24"/>
          <w:szCs w:val="24"/>
          <w:lang w:val="en-US"/>
        </w:rPr>
        <w:t xml:space="preserve">expected </w:t>
      </w:r>
      <w:r w:rsidRPr="007570D5">
        <w:rPr>
          <w:rFonts w:ascii="HSE Slab" w:hAnsi="HSE Slab"/>
          <w:sz w:val="24"/>
          <w:szCs w:val="24"/>
          <w:lang w:val="en-US"/>
        </w:rPr>
        <w:t xml:space="preserve">mean, I opted to employ the concept of Prioritized Experience Replay (PER), which has gained popularity in the field of Reinforcement Learning </w:t>
      </w:r>
      <w:sdt>
        <w:sdtPr>
          <w:rPr>
            <w:rFonts w:ascii="HSE Slab" w:hAnsi="HSE Slab"/>
            <w:sz w:val="24"/>
            <w:szCs w:val="24"/>
            <w:lang w:val="en-US"/>
          </w:rPr>
          <w:id w:val="387077602"/>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Tom16 \l 1033 </w:instrText>
          </w:r>
          <w:r>
            <w:rPr>
              <w:rFonts w:ascii="HSE Slab" w:hAnsi="HSE Slab"/>
              <w:sz w:val="24"/>
              <w:szCs w:val="24"/>
              <w:lang w:val="en-US"/>
            </w:rPr>
            <w:fldChar w:fldCharType="separate"/>
          </w:r>
          <w:r w:rsidR="00F901BD" w:rsidRPr="00F901BD">
            <w:rPr>
              <w:rFonts w:ascii="HSE Slab" w:hAnsi="HSE Slab"/>
              <w:noProof/>
              <w:sz w:val="24"/>
              <w:szCs w:val="24"/>
              <w:lang w:val="en-US"/>
            </w:rPr>
            <w:t>(Schaul, et al., 2016)</w:t>
          </w:r>
          <w:r>
            <w:rPr>
              <w:rFonts w:ascii="HSE Slab" w:hAnsi="HSE Slab"/>
              <w:sz w:val="24"/>
              <w:szCs w:val="24"/>
              <w:lang w:val="en-US"/>
            </w:rPr>
            <w:fldChar w:fldCharType="end"/>
          </w:r>
        </w:sdtContent>
      </w:sdt>
      <w:r w:rsidRPr="007570D5">
        <w:rPr>
          <w:rFonts w:ascii="HSE Slab" w:hAnsi="HSE Slab"/>
          <w:sz w:val="24"/>
          <w:szCs w:val="24"/>
          <w:lang w:val="en-US"/>
        </w:rPr>
        <w:t>. The fundamental principle behind PER is to train an agent using the specific cases where the agent obtains suboptimal results. By storing these "exceptional" cases in a buffer and retrieving them during training, the agent is expected to learn more efficiently.</w:t>
      </w:r>
    </w:p>
    <w:p w14:paraId="0621C0B8" w14:textId="31CE5955" w:rsidR="007570D5" w:rsidRDefault="007570D5" w:rsidP="007570D5">
      <w:pPr>
        <w:ind w:firstLine="567"/>
        <w:jc w:val="both"/>
        <w:rPr>
          <w:rFonts w:ascii="HSE Slab" w:hAnsi="HSE Slab"/>
          <w:sz w:val="24"/>
          <w:szCs w:val="24"/>
          <w:lang w:val="en-US"/>
        </w:rPr>
      </w:pPr>
      <w:r>
        <w:rPr>
          <w:rFonts w:ascii="HSE Slab" w:hAnsi="HSE Slab"/>
          <w:sz w:val="24"/>
          <w:szCs w:val="24"/>
          <w:lang w:val="en-US"/>
        </w:rPr>
        <w:t>I</w:t>
      </w:r>
      <w:r w:rsidRPr="007570D5">
        <w:rPr>
          <w:rFonts w:ascii="HSE Slab" w:hAnsi="HSE Slab"/>
          <w:sz w:val="24"/>
          <w:szCs w:val="24"/>
          <w:lang w:val="en-US"/>
        </w:rPr>
        <w:t>n a broader context, PER addresses three key aspects of agent learning:</w:t>
      </w:r>
    </w:p>
    <w:p w14:paraId="572ECCE4" w14:textId="77777777" w:rsidR="007570D5" w:rsidRPr="007570D5" w:rsidRDefault="007570D5" w:rsidP="007570D5">
      <w:pPr>
        <w:ind w:firstLine="567"/>
        <w:jc w:val="both"/>
        <w:rPr>
          <w:rFonts w:ascii="HSE Slab" w:hAnsi="HSE Slab"/>
          <w:sz w:val="24"/>
          <w:szCs w:val="24"/>
          <w:lang w:val="en-US"/>
        </w:rPr>
      </w:pPr>
    </w:p>
    <w:p w14:paraId="713E285A" w14:textId="552DB741" w:rsidR="007570D5" w:rsidRPr="007570D5" w:rsidRDefault="007570D5" w:rsidP="007570D5">
      <w:pPr>
        <w:pStyle w:val="a7"/>
        <w:numPr>
          <w:ilvl w:val="0"/>
          <w:numId w:val="5"/>
        </w:numPr>
        <w:jc w:val="both"/>
        <w:rPr>
          <w:rFonts w:ascii="HSE Slab" w:hAnsi="HSE Slab"/>
          <w:sz w:val="24"/>
          <w:szCs w:val="24"/>
          <w:lang w:val="en-US"/>
        </w:rPr>
      </w:pPr>
      <w:r w:rsidRPr="007570D5">
        <w:rPr>
          <w:rFonts w:ascii="HSE Slab" w:hAnsi="HSE Slab"/>
          <w:sz w:val="24"/>
          <w:szCs w:val="24"/>
          <w:lang w:val="en-US"/>
        </w:rPr>
        <w:t>Efficiency: By prioritizing crucial and informative experiences, the agent can enhance its learning effectiveness and potentially reduce the overall number of experiences required for training.</w:t>
      </w:r>
    </w:p>
    <w:p w14:paraId="789EF143" w14:textId="2425A492" w:rsidR="007570D5" w:rsidRPr="007570D5" w:rsidRDefault="007570D5" w:rsidP="007570D5">
      <w:pPr>
        <w:pStyle w:val="a7"/>
        <w:numPr>
          <w:ilvl w:val="0"/>
          <w:numId w:val="5"/>
        </w:numPr>
        <w:jc w:val="both"/>
        <w:rPr>
          <w:rFonts w:ascii="HSE Slab" w:hAnsi="HSE Slab"/>
          <w:sz w:val="24"/>
          <w:szCs w:val="24"/>
          <w:lang w:val="en-US"/>
        </w:rPr>
      </w:pPr>
      <w:r w:rsidRPr="007570D5">
        <w:rPr>
          <w:rFonts w:ascii="HSE Slab" w:hAnsi="HSE Slab"/>
          <w:sz w:val="24"/>
          <w:szCs w:val="24"/>
          <w:lang w:val="en-US"/>
        </w:rPr>
        <w:t>Speed: Focusing on the most valuable experiences enables the agent to learn at an accelerated pace.</w:t>
      </w:r>
    </w:p>
    <w:p w14:paraId="178E9415" w14:textId="57F609D8" w:rsidR="007570D5" w:rsidRDefault="007570D5" w:rsidP="00996932">
      <w:pPr>
        <w:pStyle w:val="a7"/>
        <w:numPr>
          <w:ilvl w:val="0"/>
          <w:numId w:val="5"/>
        </w:numPr>
        <w:jc w:val="both"/>
        <w:rPr>
          <w:rFonts w:ascii="HSE Slab" w:hAnsi="HSE Slab"/>
          <w:sz w:val="24"/>
          <w:szCs w:val="24"/>
          <w:lang w:val="en-US"/>
        </w:rPr>
      </w:pPr>
      <w:r w:rsidRPr="007570D5">
        <w:rPr>
          <w:rFonts w:ascii="HSE Slab" w:hAnsi="HSE Slab"/>
          <w:sz w:val="24"/>
          <w:szCs w:val="24"/>
          <w:lang w:val="en-US"/>
        </w:rPr>
        <w:t>Performance: Empirical findings have demonstrated that agents employing PER often achieve superior performance across a range of tasks.</w:t>
      </w:r>
    </w:p>
    <w:p w14:paraId="1C0438BF" w14:textId="77777777" w:rsidR="00996932" w:rsidRPr="00996932" w:rsidRDefault="00996932" w:rsidP="00996932">
      <w:pPr>
        <w:jc w:val="both"/>
        <w:rPr>
          <w:rFonts w:ascii="HSE Slab" w:hAnsi="HSE Slab"/>
          <w:sz w:val="24"/>
          <w:szCs w:val="24"/>
          <w:lang w:val="en-US"/>
        </w:rPr>
      </w:pPr>
    </w:p>
    <w:p w14:paraId="13B6C57B" w14:textId="2DDAB615" w:rsidR="00F25B98"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In my specific case, I chose to employ PER to store the indices of time periods when the losses were most substantial, indicating notable challenges in portfolio optimization. By employing this approach, I anticipate mitigating the need to model the distribution of portfolio returns, which may exhibit instability over time. Moreover, this approach does not introduce any additional learnable parameters, thus maintaining a simple model structure and reducing the susceptibility to overfitting.</w:t>
      </w:r>
    </w:p>
    <w:p w14:paraId="4D04433F" w14:textId="7A475038" w:rsidR="00F25B98" w:rsidRDefault="00F25B98" w:rsidP="00F25B98">
      <w:pPr>
        <w:pStyle w:val="3"/>
        <w:rPr>
          <w:rFonts w:ascii="HSE Slab" w:hAnsi="HSE Slab"/>
          <w:sz w:val="24"/>
          <w:szCs w:val="24"/>
          <w:lang w:val="en-US"/>
        </w:rPr>
      </w:pPr>
      <w:bookmarkStart w:id="24" w:name="_Toc136297840"/>
      <w:r>
        <w:rPr>
          <w:rFonts w:ascii="HSE Slab" w:hAnsi="HSE Slab"/>
          <w:sz w:val="24"/>
          <w:szCs w:val="24"/>
          <w:lang w:val="en-US"/>
        </w:rPr>
        <w:t>Section 3.2 Relation Graph Attention Networks</w:t>
      </w:r>
      <w:bookmarkEnd w:id="24"/>
    </w:p>
    <w:p w14:paraId="4B77EEA8" w14:textId="4CFFB28E" w:rsidR="00446A79" w:rsidRPr="00446A79" w:rsidRDefault="00446A79" w:rsidP="00446A79">
      <w:pPr>
        <w:ind w:firstLine="567"/>
        <w:jc w:val="both"/>
        <w:rPr>
          <w:rFonts w:ascii="HSE Slab" w:hAnsi="HSE Slab"/>
          <w:sz w:val="24"/>
          <w:szCs w:val="24"/>
          <w:lang w:val="en-US"/>
        </w:rPr>
      </w:pPr>
      <w:r w:rsidRPr="00446A79">
        <w:rPr>
          <w:rFonts w:ascii="HSE Slab" w:hAnsi="HSE Slab"/>
          <w:sz w:val="24"/>
          <w:szCs w:val="24"/>
          <w:lang w:val="en-US"/>
        </w:rPr>
        <w:t>In contrast to conventional approaches, I opted to utilize Graph Neural Networks (GNN) for the prediction layer in my study. GNNs are a specialized type of neural network explicitly designed to process and analyze data structured as graphs. This approach has garnered significant attention in recent years owing to its capability to effectively model relationships in irregular data. Unlike Convolutional Neural Networks (CNNs), which are predominantly suited for Euclidean data, GNNs excel in handling non-Euclidean data, such as social networks, molecular structures, citation networks, and recommendation systems.</w:t>
      </w:r>
    </w:p>
    <w:p w14:paraId="7BC7DCE9" w14:textId="5C17B7AC" w:rsidR="00446A79" w:rsidRDefault="00446A79" w:rsidP="00446A79">
      <w:pPr>
        <w:ind w:firstLine="567"/>
        <w:jc w:val="both"/>
        <w:rPr>
          <w:rFonts w:ascii="HSE Slab" w:hAnsi="HSE Slab"/>
          <w:sz w:val="24"/>
          <w:szCs w:val="24"/>
          <w:lang w:val="en-US"/>
        </w:rPr>
      </w:pPr>
      <w:r w:rsidRPr="00446A79">
        <w:rPr>
          <w:rFonts w:ascii="HSE Slab" w:hAnsi="HSE Slab"/>
          <w:sz w:val="24"/>
          <w:szCs w:val="24"/>
          <w:lang w:val="en-US"/>
        </w:rPr>
        <w:lastRenderedPageBreak/>
        <w:t>The emergence of GNNs took a leap forward in 2018 when graph models with attention mechanisms were introduced</w:t>
      </w:r>
      <w:r>
        <w:rPr>
          <w:rFonts w:ascii="HSE Slab" w:hAnsi="HSE Slab"/>
          <w:sz w:val="24"/>
          <w:szCs w:val="24"/>
          <w:lang w:val="en-US"/>
        </w:rPr>
        <w:t xml:space="preserve"> </w:t>
      </w:r>
      <w:sdt>
        <w:sdtPr>
          <w:rPr>
            <w:rFonts w:ascii="HSE Slab" w:hAnsi="HSE Slab"/>
            <w:sz w:val="24"/>
            <w:szCs w:val="24"/>
            <w:lang w:val="en-US"/>
          </w:rPr>
          <w:id w:val="-1056245358"/>
          <w:citation/>
        </w:sdtPr>
        <w:sdtContent>
          <w:r>
            <w:rPr>
              <w:rFonts w:ascii="HSE Slab" w:hAnsi="HSE Slab"/>
              <w:sz w:val="24"/>
              <w:szCs w:val="24"/>
              <w:lang w:val="en-US"/>
            </w:rPr>
            <w:fldChar w:fldCharType="begin"/>
          </w:r>
          <w:r>
            <w:rPr>
              <w:rFonts w:ascii="HSE Slab" w:hAnsi="HSE Slab"/>
              <w:sz w:val="24"/>
              <w:szCs w:val="24"/>
              <w:lang w:val="en-US"/>
            </w:rPr>
            <w:instrText xml:space="preserve"> CITATION Pet18 \l 1033 </w:instrText>
          </w:r>
          <w:r>
            <w:rPr>
              <w:rFonts w:ascii="HSE Slab" w:hAnsi="HSE Slab"/>
              <w:sz w:val="24"/>
              <w:szCs w:val="24"/>
              <w:lang w:val="en-US"/>
            </w:rPr>
            <w:fldChar w:fldCharType="separate"/>
          </w:r>
          <w:r w:rsidR="00F901BD" w:rsidRPr="00F901BD">
            <w:rPr>
              <w:rFonts w:ascii="HSE Slab" w:hAnsi="HSE Slab"/>
              <w:noProof/>
              <w:sz w:val="24"/>
              <w:szCs w:val="24"/>
              <w:lang w:val="en-US"/>
            </w:rPr>
            <w:t>(Veličković, et al., 2018)</w:t>
          </w:r>
          <w:r>
            <w:rPr>
              <w:rFonts w:ascii="HSE Slab" w:hAnsi="HSE Slab"/>
              <w:sz w:val="24"/>
              <w:szCs w:val="24"/>
              <w:lang w:val="en-US"/>
            </w:rPr>
            <w:fldChar w:fldCharType="end"/>
          </w:r>
        </w:sdtContent>
      </w:sdt>
      <w:r w:rsidRPr="00446A79">
        <w:rPr>
          <w:rFonts w:ascii="HSE Slab" w:hAnsi="HSE Slab"/>
          <w:sz w:val="24"/>
          <w:szCs w:val="24"/>
          <w:lang w:val="en-US"/>
        </w:rPr>
        <w:t>. This breakthrough opened new avenues for enhanced graph-based modeling. Subsequently, Relational Graph Attention Networks (R-GAT)</w:t>
      </w:r>
      <w:r>
        <w:rPr>
          <w:rFonts w:ascii="HSE Slab" w:hAnsi="HSE Slab"/>
          <w:sz w:val="24"/>
          <w:szCs w:val="24"/>
          <w:lang w:val="en-US"/>
        </w:rPr>
        <w:t xml:space="preserve"> </w:t>
      </w:r>
      <w:sdt>
        <w:sdtPr>
          <w:rPr>
            <w:rFonts w:ascii="HSE Slab" w:hAnsi="HSE Slab"/>
            <w:sz w:val="24"/>
            <w:szCs w:val="24"/>
            <w:lang w:val="en-US"/>
          </w:rPr>
          <w:id w:val="-598331826"/>
          <w:citation/>
        </w:sdtPr>
        <w:sdtContent>
          <w:r>
            <w:rPr>
              <w:rFonts w:ascii="HSE Slab" w:hAnsi="HSE Slab"/>
              <w:sz w:val="24"/>
              <w:szCs w:val="24"/>
              <w:lang w:val="en-US"/>
            </w:rPr>
            <w:fldChar w:fldCharType="begin"/>
          </w:r>
          <w:r>
            <w:rPr>
              <w:rFonts w:ascii="HSE Slab" w:hAnsi="HSE Slab"/>
              <w:sz w:val="24"/>
              <w:szCs w:val="24"/>
              <w:lang w:val="en-US"/>
            </w:rPr>
            <w:instrText xml:space="preserve"> CITATION Bus19 \l 1033 </w:instrText>
          </w:r>
          <w:r>
            <w:rPr>
              <w:rFonts w:ascii="HSE Slab" w:hAnsi="HSE Slab"/>
              <w:sz w:val="24"/>
              <w:szCs w:val="24"/>
              <w:lang w:val="en-US"/>
            </w:rPr>
            <w:fldChar w:fldCharType="separate"/>
          </w:r>
          <w:r w:rsidR="00F901BD" w:rsidRPr="00F901BD">
            <w:rPr>
              <w:rFonts w:ascii="HSE Slab" w:hAnsi="HSE Slab"/>
              <w:noProof/>
              <w:sz w:val="24"/>
              <w:szCs w:val="24"/>
              <w:lang w:val="en-US"/>
            </w:rPr>
            <w:t>(Busbridge, et al., 2019)</w:t>
          </w:r>
          <w:r>
            <w:rPr>
              <w:rFonts w:ascii="HSE Slab" w:hAnsi="HSE Slab"/>
              <w:sz w:val="24"/>
              <w:szCs w:val="24"/>
              <w:lang w:val="en-US"/>
            </w:rPr>
            <w:fldChar w:fldCharType="end"/>
          </w:r>
        </w:sdtContent>
      </w:sdt>
      <w:r w:rsidRPr="00446A79">
        <w:rPr>
          <w:rFonts w:ascii="HSE Slab" w:hAnsi="HSE Slab"/>
          <w:sz w:val="24"/>
          <w:szCs w:val="24"/>
          <w:lang w:val="en-US"/>
        </w:rPr>
        <w:t xml:space="preserve"> emerged as the next stage in the development of neural networks. R-GATs introduced the concept of multiple relations within a graph, enabling more comprehensive modeling capabilities. By incorporating attention mechanisms across relations, R-GATs excel in capturing interactions among the </w:t>
      </w:r>
      <w:r>
        <w:rPr>
          <w:rFonts w:ascii="HSE Slab" w:hAnsi="HSE Slab"/>
          <w:sz w:val="24"/>
          <w:szCs w:val="24"/>
          <w:lang w:val="en-US"/>
        </w:rPr>
        <w:t>nodes at multiple levels.</w:t>
      </w:r>
    </w:p>
    <w:p w14:paraId="0E012FEC" w14:textId="316D6538" w:rsidR="00446A79" w:rsidRPr="00446A79" w:rsidRDefault="00446A79" w:rsidP="00446A79">
      <w:pPr>
        <w:ind w:firstLine="567"/>
        <w:jc w:val="both"/>
        <w:rPr>
          <w:rFonts w:ascii="HSE Slab" w:hAnsi="HSE Slab"/>
          <w:sz w:val="24"/>
          <w:szCs w:val="24"/>
          <w:lang w:val="en-US"/>
        </w:rPr>
      </w:pPr>
      <w:r w:rsidRPr="00446A79">
        <w:rPr>
          <w:rFonts w:ascii="HSE Slab" w:hAnsi="HSE Slab"/>
          <w:sz w:val="24"/>
          <w:szCs w:val="24"/>
          <w:lang w:val="en-US"/>
        </w:rPr>
        <w:t xml:space="preserve">The input to an R-GAT is a graph, defined as a set of nodes and edges. Each node and edge in the graph </w:t>
      </w:r>
      <w:proofErr w:type="gramStart"/>
      <w:r w:rsidRPr="00446A79">
        <w:rPr>
          <w:rFonts w:ascii="HSE Slab" w:hAnsi="HSE Slab"/>
          <w:sz w:val="24"/>
          <w:szCs w:val="24"/>
          <w:lang w:val="en-US"/>
        </w:rPr>
        <w:t>is</w:t>
      </w:r>
      <w:proofErr w:type="gramEnd"/>
      <w:r w:rsidRPr="00446A79">
        <w:rPr>
          <w:rFonts w:ascii="HSE Slab" w:hAnsi="HSE Slab"/>
          <w:sz w:val="24"/>
          <w:szCs w:val="24"/>
          <w:lang w:val="en-US"/>
        </w:rPr>
        <w:t xml:space="preserve"> associated with a feature vector. These vectors serve as the initial representations for nodes and edges.</w:t>
      </w:r>
      <w:r>
        <w:rPr>
          <w:rFonts w:ascii="HSE Slab" w:hAnsi="HSE Slab"/>
          <w:sz w:val="24"/>
          <w:szCs w:val="24"/>
          <w:lang w:val="en-US"/>
        </w:rPr>
        <w:t xml:space="preserve"> </w:t>
      </w:r>
      <w:r w:rsidRPr="00446A79">
        <w:rPr>
          <w:rFonts w:ascii="HSE Slab" w:hAnsi="HSE Slab"/>
          <w:sz w:val="24"/>
          <w:szCs w:val="24"/>
          <w:lang w:val="en-US"/>
        </w:rPr>
        <w:t>The key component of R-GATs (and GATs in general) is the attention mechanism. For each node, the model computes an attention score for each of its neighbors. This score determines how much influence the neighbor's features should have on the node's new feature representation. In R-GATs, the attention score is also dependent on the edge features, allowing it to incorporate relational reasoning.</w:t>
      </w:r>
      <w:r>
        <w:rPr>
          <w:rFonts w:ascii="HSE Slab" w:hAnsi="HSE Slab"/>
          <w:sz w:val="24"/>
          <w:szCs w:val="24"/>
          <w:lang w:val="en-US"/>
        </w:rPr>
        <w:t xml:space="preserve"> </w:t>
      </w:r>
      <w:r w:rsidRPr="00446A79">
        <w:rPr>
          <w:rFonts w:ascii="HSE Slab" w:hAnsi="HSE Slab"/>
          <w:sz w:val="24"/>
          <w:szCs w:val="24"/>
          <w:lang w:val="en-US"/>
        </w:rPr>
        <w:t>Once the attention scores are computed, the model updates each node's features by taking a weighted sum of its neighbors' features, where the weights are the attention scores. Just like in the original GAT, R-GATs often use multiple attention heads. Each head learns to pay attention to different aspects of the neighbors' features, and the outputs from all heads are concatenated to form the final updated node features.</w:t>
      </w:r>
    </w:p>
    <w:p w14:paraId="1D58ACE2" w14:textId="75DE4D57" w:rsidR="00144FDB" w:rsidRDefault="00144FDB" w:rsidP="00446A79">
      <w:pPr>
        <w:ind w:firstLine="567"/>
        <w:jc w:val="both"/>
        <w:rPr>
          <w:rFonts w:ascii="HSE Slab" w:hAnsi="HSE Slab"/>
          <w:sz w:val="24"/>
          <w:szCs w:val="24"/>
          <w:lang w:val="en-US"/>
        </w:rPr>
      </w:pPr>
      <w:r>
        <w:rPr>
          <w:rFonts w:ascii="HSE Slab" w:hAnsi="HSE Slab"/>
          <w:sz w:val="24"/>
          <w:szCs w:val="24"/>
          <w:lang w:val="en-US"/>
        </w:rPr>
        <w:t xml:space="preserve">There are two types of normalizing attention logits: </w:t>
      </w:r>
      <w:r w:rsidRPr="00144FDB">
        <w:rPr>
          <w:rFonts w:ascii="HSE Slab" w:hAnsi="HSE Slab"/>
          <w:sz w:val="24"/>
          <w:szCs w:val="24"/>
          <w:lang w:val="en-US"/>
        </w:rPr>
        <w:t>Within-Relation Graph Attention</w:t>
      </w:r>
      <w:r>
        <w:rPr>
          <w:rFonts w:ascii="HSE Slab" w:hAnsi="HSE Slab"/>
          <w:sz w:val="24"/>
          <w:szCs w:val="24"/>
          <w:lang w:val="en-US"/>
        </w:rPr>
        <w:t xml:space="preserve"> (WIRGAT) and </w:t>
      </w:r>
      <w:r w:rsidRPr="00144FDB">
        <w:rPr>
          <w:rFonts w:ascii="HSE Slab" w:hAnsi="HSE Slab"/>
          <w:sz w:val="24"/>
          <w:szCs w:val="24"/>
          <w:lang w:val="en-US"/>
        </w:rPr>
        <w:t>Across-Relation Graph Attention</w:t>
      </w:r>
      <w:r>
        <w:rPr>
          <w:rFonts w:ascii="HSE Slab" w:hAnsi="HSE Slab"/>
          <w:sz w:val="24"/>
          <w:szCs w:val="24"/>
          <w:lang w:val="en-US"/>
        </w:rPr>
        <w:t xml:space="preserve"> (ARGAT). The latter averages attention logits irrespective of the relation type, while the former averages only within each Relation type. In this study, I use both to compare their relative performance.</w:t>
      </w:r>
    </w:p>
    <w:p w14:paraId="39EEAB18" w14:textId="6F6840DC" w:rsidR="006337C4" w:rsidRDefault="005300D9" w:rsidP="006337C4">
      <w:pPr>
        <w:ind w:firstLine="567"/>
        <w:jc w:val="both"/>
        <w:rPr>
          <w:rFonts w:ascii="HSE Slab" w:hAnsi="HSE Slab"/>
          <w:sz w:val="24"/>
          <w:szCs w:val="24"/>
          <w:lang w:val="en-US"/>
        </w:rPr>
      </w:pPr>
      <w:r>
        <w:rPr>
          <w:rFonts w:ascii="HSE Slab" w:hAnsi="HSE Slab"/>
          <w:noProof/>
          <w:sz w:val="24"/>
          <w:szCs w:val="24"/>
          <w:lang w:val="en-US"/>
        </w:rPr>
        <w:lastRenderedPageBreak/>
        <w:drawing>
          <wp:anchor distT="0" distB="0" distL="114300" distR="114300" simplePos="0" relativeHeight="251658240" behindDoc="0" locked="0" layoutInCell="1" allowOverlap="1" wp14:anchorId="74017995" wp14:editId="1B13F124">
            <wp:simplePos x="0" y="0"/>
            <wp:positionH relativeFrom="margin">
              <wp:posOffset>263525</wp:posOffset>
            </wp:positionH>
            <wp:positionV relativeFrom="paragraph">
              <wp:posOffset>133350</wp:posOffset>
            </wp:positionV>
            <wp:extent cx="5346065" cy="3070225"/>
            <wp:effectExtent l="152400" t="133350" r="159385" b="168275"/>
            <wp:wrapTopAndBottom/>
            <wp:docPr id="1625614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14118" name="Рисунок 1625614118"/>
                    <pic:cNvPicPr/>
                  </pic:nvPicPr>
                  <pic:blipFill>
                    <a:blip r:embed="rId9">
                      <a:extLst>
                        <a:ext uri="{28A0092B-C50C-407E-A947-70E740481C1C}">
                          <a14:useLocalDpi xmlns:a14="http://schemas.microsoft.com/office/drawing/2010/main" val="0"/>
                        </a:ext>
                      </a:extLst>
                    </a:blip>
                    <a:stretch>
                      <a:fillRect/>
                    </a:stretch>
                  </pic:blipFill>
                  <pic:spPr>
                    <a:xfrm>
                      <a:off x="0" y="0"/>
                      <a:ext cx="5346065" cy="307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6337C4">
        <w:rPr>
          <w:rFonts w:ascii="HSE Slab" w:hAnsi="HSE Slab"/>
          <w:sz w:val="24"/>
          <w:szCs w:val="24"/>
          <w:lang w:val="en-US"/>
        </w:rPr>
        <w:t xml:space="preserve">Figure </w:t>
      </w:r>
      <w:r w:rsidR="009C4F6E">
        <w:rPr>
          <w:rFonts w:ascii="HSE Slab" w:hAnsi="HSE Slab"/>
          <w:sz w:val="24"/>
          <w:szCs w:val="24"/>
          <w:lang w:val="en-US"/>
        </w:rPr>
        <w:t>2</w:t>
      </w:r>
      <w:r w:rsidR="006337C4">
        <w:rPr>
          <w:rFonts w:ascii="HSE Slab" w:hAnsi="HSE Slab"/>
          <w:sz w:val="24"/>
          <w:szCs w:val="24"/>
          <w:lang w:val="en-US"/>
        </w:rPr>
        <w:t>. Schematic work of RGAT.</w:t>
      </w:r>
    </w:p>
    <w:p w14:paraId="3D4AF49D" w14:textId="7A8C3207" w:rsidR="00144FDB" w:rsidRDefault="00144FDB" w:rsidP="006337C4">
      <w:pPr>
        <w:jc w:val="both"/>
        <w:rPr>
          <w:rFonts w:ascii="HSE Slab" w:hAnsi="HSE Slab"/>
          <w:sz w:val="24"/>
          <w:szCs w:val="24"/>
          <w:lang w:val="en-US"/>
        </w:rPr>
      </w:pPr>
    </w:p>
    <w:p w14:paraId="31324A91" w14:textId="38F8F0B3" w:rsidR="006337C4" w:rsidRPr="00932169" w:rsidRDefault="00932169" w:rsidP="006337C4">
      <w:pPr>
        <w:ind w:firstLine="567"/>
        <w:jc w:val="both"/>
        <w:rPr>
          <w:rFonts w:ascii="HSE Slab" w:hAnsi="HSE Slab"/>
          <w:sz w:val="24"/>
          <w:szCs w:val="24"/>
          <w:lang w:val="en-US"/>
        </w:rPr>
      </w:pPr>
      <w:r w:rsidRPr="00932169">
        <w:rPr>
          <w:rFonts w:ascii="HSE Slab" w:hAnsi="HSE Slab"/>
          <w:sz w:val="24"/>
          <w:szCs w:val="24"/>
          <w:lang w:val="en-US"/>
        </w:rPr>
        <w:t>A</w:t>
      </w:r>
      <w:r w:rsidRPr="00932169">
        <w:rPr>
          <w:rFonts w:ascii="HSE Slab" w:hAnsi="HSE Slab"/>
          <w:sz w:val="24"/>
          <w:szCs w:val="24"/>
          <w:lang w:val="en-US"/>
        </w:rPr>
        <w:t>ttention logits</w:t>
      </w:r>
      <w:r w:rsidRPr="00932169">
        <w:rPr>
          <w:rFonts w:ascii="HSE Slab" w:hAnsi="HSE Slab"/>
          <w:sz w:val="24"/>
          <w:szCs w:val="24"/>
          <w:lang w:val="en-US"/>
        </w:rPr>
        <w:t xml:space="preserve"> </w:t>
      </w:r>
      <m:oMath>
        <m:sSubSup>
          <m:sSubSupPr>
            <m:ctrlPr>
              <w:rPr>
                <w:rFonts w:ascii="Cambria Math" w:hAnsi="Cambria Math"/>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oMath>
      <w:r w:rsidRPr="00932169">
        <w:rPr>
          <w:rFonts w:ascii="HSE Slab" w:hAnsi="HSE Slab"/>
          <w:sz w:val="24"/>
          <w:szCs w:val="24"/>
          <w:lang w:val="en-US"/>
        </w:rPr>
        <w:t xml:space="preserve"> </w:t>
      </w:r>
      <w:r w:rsidRPr="00932169">
        <w:rPr>
          <w:rFonts w:ascii="HSE Slab" w:hAnsi="HSE Slab"/>
          <w:sz w:val="24"/>
          <w:szCs w:val="24"/>
          <w:lang w:val="en-US"/>
        </w:rPr>
        <w:t>are computed for each relation type</w:t>
      </w:r>
      <w:r w:rsidRPr="00932169">
        <w:rPr>
          <w:rFonts w:ascii="HSE Slab" w:hAnsi="HSE Slab"/>
          <w:sz w:val="24"/>
          <w:szCs w:val="24"/>
          <w:lang w:val="en-US"/>
        </w:rPr>
        <w:t xml:space="preserve"> </w:t>
      </w:r>
      <m:oMath>
        <m:r>
          <w:rPr>
            <w:rFonts w:ascii="Cambria Math" w:hAnsi="Cambria Math"/>
            <w:sz w:val="24"/>
            <w:szCs w:val="24"/>
            <w:lang w:val="en-US"/>
          </w:rPr>
          <m:t>r</m:t>
        </m:r>
      </m:oMath>
      <w:r w:rsidRPr="00932169">
        <w:rPr>
          <w:rFonts w:ascii="HSE Slab" w:hAnsi="HSE Slab"/>
          <w:sz w:val="24"/>
          <w:szCs w:val="24"/>
          <w:lang w:val="en-US"/>
        </w:rPr>
        <w:t xml:space="preserve"> </w:t>
      </w:r>
      <w:r w:rsidRPr="00932169">
        <w:rPr>
          <w:rFonts w:ascii="HSE Slab" w:hAnsi="HSE Slab"/>
          <w:sz w:val="24"/>
          <w:szCs w:val="24"/>
          <w:lang w:val="en-US"/>
        </w:rPr>
        <w:t>with the help of both query and key kernels</w:t>
      </w:r>
      <w:r w:rsidRPr="00932169">
        <w:rPr>
          <w:rFonts w:ascii="HSE Slab" w:hAnsi="HSE Slab"/>
          <w:sz w:val="24"/>
          <w:szCs w:val="24"/>
          <w:lang w:val="en-US"/>
        </w:rPr>
        <w:t>:</w:t>
      </w:r>
    </w:p>
    <w:p w14:paraId="1426304C" w14:textId="6E1B73F5" w:rsidR="00932169" w:rsidRPr="00932169" w:rsidRDefault="00932169" w:rsidP="006337C4">
      <w:pPr>
        <w:ind w:firstLine="567"/>
        <w:jc w:val="both"/>
        <w:rPr>
          <w:rFonts w:ascii="HSE Slab" w:hAnsi="HSE Slab"/>
          <w:sz w:val="24"/>
          <w:szCs w:val="24"/>
          <w:lang w:val="en-US"/>
        </w:rPr>
      </w:pPr>
      <m:oMathPara>
        <m:oMath>
          <m:sSubSup>
            <m:sSubSupPr>
              <m:ctrlPr>
                <w:rPr>
                  <w:rFonts w:ascii="Cambria Math" w:hAnsi="Cambria Math"/>
                  <w:sz w:val="24"/>
                  <w:szCs w:val="24"/>
                  <w:lang w:val="en-US"/>
                </w:rPr>
              </m:ctrlPr>
            </m:sSubSupPr>
            <m:e>
              <m:r>
                <w:rPr>
                  <w:rFonts w:ascii="Cambria Math" w:hAnsi="Cambria Math"/>
                  <w:sz w:val="24"/>
                  <w:szCs w:val="24"/>
                  <w:lang w:val="en-US"/>
                </w:rPr>
                <m:t>q</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W</m:t>
              </m:r>
            </m:e>
            <m:sup>
              <m:r>
                <w:rPr>
                  <w:rFonts w:ascii="Cambria Math" w:hAnsi="Cambria Math"/>
                  <w:sz w:val="24"/>
                  <w:szCs w:val="24"/>
                  <w:lang w:val="en-US"/>
                </w:rPr>
                <m:t>r</m:t>
              </m:r>
            </m:sup>
          </m:sSup>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w:rPr>
                  <w:rFonts w:ascii="Cambria Math" w:hAnsi="Cambria Math"/>
                  <w:sz w:val="24"/>
                  <w:szCs w:val="24"/>
                  <w:lang w:val="en-US"/>
                </w:rPr>
                <m:t>Q</m:t>
              </m:r>
            </m:e>
            <m:sup>
              <m:r>
                <w:rPr>
                  <w:rFonts w:ascii="Cambria Math" w:hAnsi="Cambria Math"/>
                  <w:sz w:val="24"/>
                  <w:szCs w:val="24"/>
                  <w:lang w:val="en-US"/>
                </w:rPr>
                <m:t>r</m:t>
              </m:r>
            </m:sup>
          </m:sSup>
        </m:oMath>
      </m:oMathPara>
    </w:p>
    <w:p w14:paraId="53389407" w14:textId="58F025F0" w:rsidR="00932169" w:rsidRPr="00932169" w:rsidRDefault="00932169" w:rsidP="00932169">
      <w:pPr>
        <w:ind w:firstLine="567"/>
        <w:jc w:val="both"/>
        <w:rPr>
          <w:rFonts w:ascii="HSE Slab" w:hAnsi="HSE Slab"/>
          <w:sz w:val="24"/>
          <w:szCs w:val="24"/>
          <w:lang w:val="en-US"/>
        </w:rPr>
      </w:pPr>
      <m:oMathPara>
        <m:oMath>
          <m:sSubSup>
            <m:sSubSupPr>
              <m:ctrlPr>
                <w:rPr>
                  <w:rFonts w:ascii="Cambria Math" w:hAnsi="Cambria Math"/>
                  <w:sz w:val="24"/>
                  <w:szCs w:val="24"/>
                  <w:lang w:val="en-US"/>
                </w:rPr>
              </m:ctrlPr>
            </m:sSubSupPr>
            <m:e>
              <m:r>
                <w:rPr>
                  <w:rFonts w:ascii="Cambria Math" w:hAnsi="Cambria Math"/>
                  <w:sz w:val="24"/>
                  <w:szCs w:val="24"/>
                  <w:lang w:val="en-US"/>
                </w:rPr>
                <m:t>k</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W</m:t>
              </m:r>
            </m:e>
            <m:sup>
              <m:r>
                <w:rPr>
                  <w:rFonts w:ascii="Cambria Math" w:hAnsi="Cambria Math"/>
                  <w:sz w:val="24"/>
                  <w:szCs w:val="24"/>
                  <w:lang w:val="en-US"/>
                </w:rPr>
                <m:t>r</m:t>
              </m:r>
            </m:sup>
          </m:sSup>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w:rPr>
                  <w:rFonts w:ascii="Cambria Math" w:hAnsi="Cambria Math"/>
                  <w:sz w:val="24"/>
                  <w:szCs w:val="24"/>
                  <w:lang w:val="en-US"/>
                </w:rPr>
                <m:t>K</m:t>
              </m:r>
            </m:e>
            <m:sup>
              <m:r>
                <w:rPr>
                  <w:rFonts w:ascii="Cambria Math" w:hAnsi="Cambria Math"/>
                  <w:sz w:val="24"/>
                  <w:szCs w:val="24"/>
                  <w:lang w:val="en-US"/>
                </w:rPr>
                <m:t>r</m:t>
              </m:r>
            </m:sup>
          </m:sSup>
        </m:oMath>
      </m:oMathPara>
    </w:p>
    <w:p w14:paraId="2790E247" w14:textId="0A069A38" w:rsidR="006337C4" w:rsidRDefault="00932169" w:rsidP="00932169">
      <w:pPr>
        <w:ind w:firstLine="567"/>
        <w:jc w:val="both"/>
        <w:rPr>
          <w:rFonts w:ascii="HSE Slab" w:hAnsi="HSE Slab"/>
          <w:sz w:val="24"/>
          <w:szCs w:val="24"/>
          <w:lang w:val="en-US"/>
        </w:rPr>
      </w:pPr>
      <w:r>
        <w:rPr>
          <w:rFonts w:ascii="HSE Slab" w:hAnsi="HSE Slab"/>
          <w:sz w:val="24"/>
          <w:szCs w:val="24"/>
          <w:lang w:val="en-US"/>
        </w:rPr>
        <w:t xml:space="preserve">Then the additive attention is </w:t>
      </w:r>
      <w:r w:rsidR="00494F6B">
        <w:rPr>
          <w:rFonts w:ascii="HSE Slab" w:hAnsi="HSE Slab"/>
          <w:sz w:val="24"/>
          <w:szCs w:val="24"/>
          <w:lang w:val="en-US"/>
        </w:rPr>
        <w:t>applied, since</w:t>
      </w:r>
      <w:r>
        <w:rPr>
          <w:rFonts w:ascii="HSE Slab" w:hAnsi="HSE Slab"/>
          <w:sz w:val="24"/>
          <w:szCs w:val="24"/>
          <w:lang w:val="en-US"/>
        </w:rPr>
        <w:t xml:space="preserve"> </w:t>
      </w:r>
      <w:r w:rsidR="00F86464">
        <w:rPr>
          <w:rFonts w:ascii="HSE Slab" w:hAnsi="HSE Slab"/>
          <w:sz w:val="24"/>
          <w:szCs w:val="24"/>
          <w:lang w:val="en-US"/>
        </w:rPr>
        <w:t>I</w:t>
      </w:r>
      <w:r>
        <w:rPr>
          <w:rFonts w:ascii="HSE Slab" w:hAnsi="HSE Slab"/>
          <w:sz w:val="24"/>
          <w:szCs w:val="24"/>
          <w:lang w:val="en-US"/>
        </w:rPr>
        <w:t xml:space="preserve"> want to take into account edge features as well, </w:t>
      </w:r>
      <w:r w:rsidR="00F86464">
        <w:rPr>
          <w:rFonts w:ascii="HSE Slab" w:hAnsi="HSE Slab"/>
          <w:sz w:val="24"/>
          <w:szCs w:val="24"/>
          <w:lang w:val="en-US"/>
        </w:rPr>
        <w:t>I</w:t>
      </w:r>
      <w:r>
        <w:rPr>
          <w:rFonts w:ascii="HSE Slab" w:hAnsi="HSE Slab"/>
          <w:sz w:val="24"/>
          <w:szCs w:val="24"/>
          <w:lang w:val="en-US"/>
        </w:rPr>
        <w:t xml:space="preserve"> add then to the </w:t>
      </w:r>
      <w:r w:rsidR="00494F6B">
        <w:rPr>
          <w:rFonts w:ascii="HSE Slab" w:hAnsi="HSE Slab"/>
          <w:sz w:val="24"/>
          <w:szCs w:val="24"/>
          <w:lang w:val="en-US"/>
        </w:rPr>
        <w:t>attention logits)</w:t>
      </w:r>
    </w:p>
    <w:p w14:paraId="74B6A355" w14:textId="2C1145B6" w:rsidR="00932169" w:rsidRPr="00494F6B" w:rsidRDefault="00494F6B" w:rsidP="00932169">
      <w:pPr>
        <w:ind w:firstLine="567"/>
        <w:jc w:val="both"/>
        <w:rPr>
          <w:rFonts w:ascii="HSE Slab" w:hAnsi="HSE Slab"/>
          <w:sz w:val="24"/>
          <w:szCs w:val="24"/>
          <w:lang w:val="en-US"/>
        </w:rPr>
      </w:pPr>
      <m:oMathPara>
        <m:oMath>
          <m:sSubSup>
            <m:sSubSupPr>
              <m:ctrlPr>
                <w:rPr>
                  <w:rFonts w:ascii="Cambria Math" w:hAnsi="Cambria Math"/>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r>
            <m:rPr>
              <m:sty m:val="p"/>
            </m:rPr>
            <w:rPr>
              <w:rFonts w:ascii="Cambria Math" w:hAnsi="Cambria Math"/>
              <w:sz w:val="24"/>
              <w:szCs w:val="24"/>
              <w:lang w:val="en-US"/>
            </w:rPr>
            <m:t>LeakyReLU</m:t>
          </m:r>
          <m:d>
            <m:dPr>
              <m:ctrlPr>
                <w:rPr>
                  <w:rFonts w:ascii="Cambria Math" w:hAnsi="Cambria Math"/>
                  <w:sz w:val="24"/>
                  <w:szCs w:val="24"/>
                  <w:lang w:val="en-US"/>
                </w:rPr>
              </m:ctrlPr>
            </m:dPr>
            <m:e>
              <m:sSubSup>
                <m:sSubSupPr>
                  <m:ctrlPr>
                    <w:rPr>
                      <w:rFonts w:ascii="Cambria Math" w:hAnsi="Cambria Math"/>
                      <w:sz w:val="24"/>
                      <w:szCs w:val="24"/>
                      <w:lang w:val="en-US"/>
                    </w:rPr>
                  </m:ctrlPr>
                </m:sSubSupPr>
                <m:e>
                  <m:r>
                    <w:rPr>
                      <w:rFonts w:ascii="Cambria Math" w:hAnsi="Cambria Math"/>
                      <w:sz w:val="24"/>
                      <w:szCs w:val="24"/>
                      <w:lang w:val="en-US"/>
                    </w:rPr>
                    <m:t>q</m:t>
                  </m:r>
                </m:e>
                <m:sub>
                  <m:r>
                    <w:rPr>
                      <w:rFonts w:ascii="Cambria Math" w:hAnsi="Cambria Math"/>
                      <w:sz w:val="24"/>
                      <w:szCs w:val="24"/>
                      <w:lang w:val="en-US"/>
                    </w:rPr>
                    <m:t>i</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bSup>
                <m:sSubSupPr>
                  <m:ctrlPr>
                    <w:rPr>
                      <w:rFonts w:ascii="Cambria Math" w:hAnsi="Cambria Math"/>
                      <w:sz w:val="24"/>
                      <w:szCs w:val="24"/>
                      <w:lang w:val="en-US"/>
                    </w:rPr>
                  </m:ctrlPr>
                </m:sSubSupPr>
                <m:e>
                  <m:r>
                    <w:rPr>
                      <w:rFonts w:ascii="Cambria Math" w:hAnsi="Cambria Math"/>
                      <w:sz w:val="24"/>
                      <w:szCs w:val="24"/>
                      <w:lang w:val="en-US"/>
                    </w:rPr>
                    <m:t>k</m:t>
                  </m:r>
                </m:e>
                <m:sub>
                  <m:r>
                    <w:rPr>
                      <w:rFonts w:ascii="Cambria Math" w:hAnsi="Cambria Math"/>
                      <w:sz w:val="24"/>
                      <w:szCs w:val="24"/>
                      <w:lang w:val="en-US"/>
                    </w:rPr>
                    <m:t>i</m:t>
                  </m:r>
                </m:sub>
                <m:sup>
                  <m:r>
                    <w:rPr>
                      <w:rFonts w:ascii="Cambria Math" w:hAnsi="Cambria Math"/>
                      <w:sz w:val="24"/>
                      <w:szCs w:val="24"/>
                      <w:lang w:val="en-US"/>
                    </w:rPr>
                    <m:t>r</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W</m:t>
                  </m:r>
                </m:e>
                <m:sub>
                  <m:r>
                    <w:rPr>
                      <w:rFonts w:ascii="Cambria Math" w:hAnsi="Cambria Math"/>
                      <w:sz w:val="24"/>
                      <w:szCs w:val="24"/>
                      <w:lang w:val="en-US"/>
                    </w:rPr>
                    <m:t>2</m:t>
                  </m:r>
                </m:sub>
                <m:sup>
                  <m:r>
                    <w:rPr>
                      <w:rFonts w:ascii="Cambria Math" w:hAnsi="Cambria Math"/>
                      <w:sz w:val="24"/>
                      <w:szCs w:val="24"/>
                      <w:lang w:val="en-US"/>
                    </w:rPr>
                    <m:t>r</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e</m:t>
                  </m:r>
                </m:e>
                <m:sub>
                  <m:r>
                    <w:rPr>
                      <w:rFonts w:ascii="Cambria Math" w:hAnsi="Cambria Math"/>
                      <w:sz w:val="24"/>
                      <w:szCs w:val="24"/>
                      <w:lang w:val="en-US"/>
                    </w:rPr>
                    <m:t>i,j</m:t>
                  </m:r>
                </m:sub>
                <m:sup>
                  <m:r>
                    <w:rPr>
                      <w:rFonts w:ascii="Cambria Math" w:hAnsi="Cambria Math"/>
                      <w:sz w:val="24"/>
                      <w:szCs w:val="24"/>
                      <w:lang w:val="en-US"/>
                    </w:rPr>
                    <m:t>r</m:t>
                  </m:r>
                </m:sup>
              </m:sSubSup>
              <m:ctrlPr>
                <w:rPr>
                  <w:rFonts w:ascii="Cambria Math" w:hAnsi="Cambria Math"/>
                  <w:i/>
                  <w:sz w:val="24"/>
                  <w:szCs w:val="24"/>
                  <w:lang w:val="en-US"/>
                </w:rPr>
              </m:ctrlPr>
            </m:e>
          </m:d>
        </m:oMath>
      </m:oMathPara>
    </w:p>
    <w:p w14:paraId="2254358F" w14:textId="53CFE444" w:rsidR="00494F6B" w:rsidRDefault="00494F6B" w:rsidP="00932169">
      <w:pPr>
        <w:ind w:firstLine="567"/>
        <w:jc w:val="both"/>
        <w:rPr>
          <w:rFonts w:ascii="HSE Slab" w:hAnsi="HSE Slab"/>
          <w:sz w:val="24"/>
          <w:szCs w:val="24"/>
          <w:lang w:val="en-US"/>
        </w:rPr>
      </w:pPr>
      <w:r>
        <w:rPr>
          <w:rFonts w:ascii="HSE Slab" w:hAnsi="HSE Slab"/>
          <w:sz w:val="24"/>
          <w:szCs w:val="24"/>
          <w:lang w:val="en-US"/>
        </w:rPr>
        <w:t xml:space="preserve">After that, </w:t>
      </w:r>
      <w:r w:rsidR="00F86464">
        <w:rPr>
          <w:rFonts w:ascii="HSE Slab" w:hAnsi="HSE Slab"/>
          <w:sz w:val="24"/>
          <w:szCs w:val="24"/>
          <w:lang w:val="en-US"/>
        </w:rPr>
        <w:t>I</w:t>
      </w:r>
      <w:r>
        <w:rPr>
          <w:rFonts w:ascii="HSE Slab" w:hAnsi="HSE Slab"/>
          <w:sz w:val="24"/>
          <w:szCs w:val="24"/>
          <w:lang w:val="en-US"/>
        </w:rPr>
        <w:t xml:space="preserve"> re</w:t>
      </w:r>
      <w:r w:rsidR="00F86464">
        <w:rPr>
          <w:rFonts w:ascii="HSE Slab" w:hAnsi="HSE Slab"/>
          <w:sz w:val="24"/>
          <w:szCs w:val="24"/>
          <w:lang w:val="en-US"/>
        </w:rPr>
        <w:t xml:space="preserve">assign </w:t>
      </w:r>
      <w:r>
        <w:rPr>
          <w:rFonts w:ascii="HSE Slab" w:hAnsi="HSE Slab"/>
          <w:sz w:val="24"/>
          <w:szCs w:val="24"/>
          <w:lang w:val="en-US"/>
        </w:rPr>
        <w:t xml:space="preserve">attention weights using </w:t>
      </w:r>
      <w:r w:rsidRPr="00494F6B">
        <w:rPr>
          <w:rFonts w:ascii="HSE Slab" w:hAnsi="HSE Slab"/>
          <w:i/>
          <w:iCs/>
          <w:sz w:val="24"/>
          <w:szCs w:val="24"/>
          <w:lang w:val="en-US"/>
        </w:rPr>
        <w:t>across-relation attention mechanism</w:t>
      </w:r>
      <w:r w:rsidRPr="00494F6B">
        <w:rPr>
          <w:rFonts w:ascii="HSE Slab" w:hAnsi="HSE Slab"/>
          <w:sz w:val="24"/>
          <w:szCs w:val="24"/>
          <w:lang w:val="en-US"/>
        </w:rPr>
        <w:t>:</w:t>
      </w:r>
    </w:p>
    <w:p w14:paraId="299EB711" w14:textId="7282AAD8" w:rsidR="00494F6B" w:rsidRPr="00494F6B" w:rsidRDefault="00494F6B" w:rsidP="00932169">
      <w:pPr>
        <w:ind w:firstLine="567"/>
        <w:jc w:val="both"/>
        <w:rPr>
          <w:rFonts w:ascii="HSE Slab" w:hAnsi="HSE Slab"/>
          <w:sz w:val="24"/>
          <w:szCs w:val="24"/>
          <w:lang w:val="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f>
            <m:fPr>
              <m:ctrlPr>
                <w:rPr>
                  <w:rFonts w:ascii="Cambria Math" w:hAnsi="Cambria Math"/>
                  <w:i/>
                  <w:sz w:val="24"/>
                  <w:szCs w:val="24"/>
                  <w:lang w:val="en-US"/>
                </w:rPr>
              </m:ctrlPr>
            </m:fPr>
            <m:num>
              <m:r>
                <m:rPr>
                  <m:sty m:val="p"/>
                </m:rPr>
                <w:rPr>
                  <w:rFonts w:ascii="Cambria Math" w:hAnsi="Cambria Math"/>
                  <w:sz w:val="24"/>
                  <w:szCs w:val="24"/>
                  <w:lang w:val="en-US"/>
                </w:rPr>
                <m:t>exp⁡</m:t>
              </m:r>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num>
            <m:den>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r</m:t>
                  </m:r>
                </m:sub>
                <m:sup/>
                <m:e>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k</m:t>
                      </m:r>
                    </m:sub>
                    <m:sup/>
                    <m:e>
                      <m:r>
                        <m:rPr>
                          <m:sty m:val="p"/>
                        </m:rPr>
                        <w:rPr>
                          <w:rFonts w:ascii="Cambria Math" w:hAnsi="Cambria Math"/>
                          <w:sz w:val="24"/>
                          <w:szCs w:val="24"/>
                          <w:lang w:val="en-US"/>
                        </w:rPr>
                        <m:t>exp⁡</m:t>
                      </m:r>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i,k</m:t>
                          </m:r>
                        </m:sub>
                        <m:sup>
                          <m:r>
                            <w:rPr>
                              <w:rFonts w:ascii="Cambria Math" w:hAnsi="Cambria Math"/>
                              <w:sz w:val="24"/>
                              <w:szCs w:val="24"/>
                              <w:lang w:val="en-US"/>
                            </w:rPr>
                            <m:t>r</m:t>
                          </m:r>
                        </m:sup>
                      </m:sSubSup>
                      <m:r>
                        <w:rPr>
                          <w:rFonts w:ascii="Cambria Math" w:hAnsi="Cambria Math"/>
                          <w:sz w:val="24"/>
                          <w:szCs w:val="24"/>
                          <w:lang w:val="en-US"/>
                        </w:rPr>
                        <m:t>)</m:t>
                      </m:r>
                    </m:e>
                  </m:nary>
                </m:e>
              </m:nary>
            </m:den>
          </m:f>
        </m:oMath>
      </m:oMathPara>
    </w:p>
    <w:p w14:paraId="11BF4DA7" w14:textId="608868FF" w:rsidR="00494F6B" w:rsidRDefault="00494F6B" w:rsidP="00932169">
      <w:pPr>
        <w:ind w:firstLine="567"/>
        <w:jc w:val="both"/>
        <w:rPr>
          <w:rFonts w:ascii="HSE Slab" w:hAnsi="HSE Slab"/>
          <w:sz w:val="24"/>
          <w:szCs w:val="24"/>
          <w:lang w:val="en-US"/>
        </w:rPr>
      </w:pPr>
      <w:r>
        <w:rPr>
          <w:rFonts w:ascii="HSE Slab" w:hAnsi="HSE Slab"/>
          <w:sz w:val="24"/>
          <w:szCs w:val="24"/>
          <w:lang w:val="en-US"/>
        </w:rPr>
        <w:t>After that, the new node embedding is obtained through propagation:</w:t>
      </w:r>
    </w:p>
    <w:p w14:paraId="045C29DF" w14:textId="5EBF00A3" w:rsidR="00494F6B" w:rsidRPr="00494F6B" w:rsidRDefault="00494F6B" w:rsidP="00494F6B">
      <w:pPr>
        <w:ind w:firstLine="567"/>
        <w:jc w:val="both"/>
        <w:rPr>
          <w:rFonts w:ascii="HSE Slab" w:hAnsi="HSE Slab"/>
          <w:sz w:val="24"/>
          <w:szCs w:val="24"/>
          <w:lang w:val="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r>
            <w:rPr>
              <w:rFonts w:ascii="Cambria Math" w:hAnsi="Cambria Math"/>
              <w:sz w:val="24"/>
              <w:szCs w:val="24"/>
              <w:lang w:val="en-US"/>
            </w:rPr>
            <m:t>=σ(</m:t>
          </m:r>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r</m:t>
              </m:r>
            </m:sub>
            <m:sup/>
            <m:e>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j</m:t>
                  </m:r>
                </m:sub>
                <m:sup/>
                <m:e>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m:t>
                      </m:r>
                    </m:sub>
                  </m:sSub>
                </m:e>
              </m:nary>
            </m:e>
          </m:nary>
          <m:r>
            <w:rPr>
              <w:rFonts w:ascii="Cambria Math" w:hAnsi="Cambria Math"/>
              <w:sz w:val="24"/>
              <w:szCs w:val="24"/>
              <w:lang w:val="en-US"/>
            </w:rPr>
            <m:t>)</m:t>
          </m:r>
        </m:oMath>
      </m:oMathPara>
    </w:p>
    <w:p w14:paraId="3CC973F7" w14:textId="31AF6DCB" w:rsidR="00932169" w:rsidRDefault="00494F6B" w:rsidP="00932169">
      <w:pPr>
        <w:ind w:firstLine="567"/>
        <w:jc w:val="both"/>
        <w:rPr>
          <w:rFonts w:ascii="HSE Slab" w:hAnsi="HSE Slab"/>
          <w:sz w:val="24"/>
          <w:szCs w:val="24"/>
          <w:lang w:val="en-US"/>
        </w:rPr>
      </w:pPr>
      <w:r>
        <w:rPr>
          <w:rFonts w:ascii="HSE Slab" w:hAnsi="HSE Slab"/>
          <w:sz w:val="24"/>
          <w:szCs w:val="24"/>
          <w:lang w:val="en-US"/>
        </w:rPr>
        <w:t xml:space="preserve">In case of multiple-head attention, </w:t>
      </w:r>
      <w:r w:rsidR="00F86464">
        <w:rPr>
          <w:rFonts w:ascii="HSE Slab" w:hAnsi="HSE Slab"/>
          <w:sz w:val="24"/>
          <w:szCs w:val="24"/>
          <w:lang w:val="en-US"/>
        </w:rPr>
        <w:t xml:space="preserve">I </w:t>
      </w:r>
      <w:r>
        <w:rPr>
          <w:rFonts w:ascii="HSE Slab" w:hAnsi="HSE Slab"/>
          <w:sz w:val="24"/>
          <w:szCs w:val="24"/>
          <w:lang w:val="en-US"/>
        </w:rPr>
        <w:t xml:space="preserve">aggregate individual embeddings by </w:t>
      </w:r>
      <w:r w:rsidR="000F64A4">
        <w:rPr>
          <w:rFonts w:ascii="HSE Slab" w:hAnsi="HSE Slab"/>
          <w:sz w:val="24"/>
          <w:szCs w:val="24"/>
          <w:lang w:val="en-US"/>
        </w:rPr>
        <w:t>concatenation.</w:t>
      </w:r>
    </w:p>
    <w:p w14:paraId="6F2A0007" w14:textId="7E2CC8F4" w:rsidR="00BC3A40" w:rsidRDefault="00BC3A40" w:rsidP="00612C1D">
      <w:pPr>
        <w:pStyle w:val="2"/>
        <w:jc w:val="center"/>
        <w:rPr>
          <w:rFonts w:ascii="HSE Slab" w:hAnsi="HSE Slab"/>
          <w:sz w:val="28"/>
          <w:szCs w:val="28"/>
          <w:lang w:val="en-US"/>
        </w:rPr>
      </w:pPr>
      <w:bookmarkStart w:id="25" w:name="_Toc136297841"/>
      <w:r>
        <w:rPr>
          <w:rFonts w:ascii="HSE Slab" w:hAnsi="HSE Slab"/>
          <w:sz w:val="28"/>
          <w:szCs w:val="28"/>
          <w:lang w:val="en-US"/>
        </w:rPr>
        <w:t>CHAPTER 4. MODEL ARCHITECTURE</w:t>
      </w:r>
      <w:bookmarkEnd w:id="25"/>
    </w:p>
    <w:p w14:paraId="1C914F2E" w14:textId="1B59C445" w:rsidR="00BC3A40" w:rsidRDefault="00BC3A40" w:rsidP="00BC3A40">
      <w:pPr>
        <w:pStyle w:val="3"/>
        <w:rPr>
          <w:rFonts w:ascii="HSE Slab" w:hAnsi="HSE Slab"/>
          <w:sz w:val="24"/>
          <w:szCs w:val="24"/>
          <w:lang w:val="en-US"/>
        </w:rPr>
      </w:pPr>
      <w:bookmarkStart w:id="26" w:name="_Toc136297842"/>
      <w:r w:rsidRPr="00BC3A40">
        <w:rPr>
          <w:rFonts w:ascii="HSE Slab" w:hAnsi="HSE Slab"/>
          <w:sz w:val="24"/>
          <w:szCs w:val="24"/>
          <w:lang w:val="en-US"/>
        </w:rPr>
        <w:t xml:space="preserve">Section </w:t>
      </w:r>
      <w:r>
        <w:rPr>
          <w:rFonts w:ascii="HSE Slab" w:hAnsi="HSE Slab"/>
          <w:sz w:val="24"/>
          <w:szCs w:val="24"/>
          <w:lang w:val="en-US"/>
        </w:rPr>
        <w:t>4</w:t>
      </w:r>
      <w:r w:rsidRPr="00BC3A40">
        <w:rPr>
          <w:rFonts w:ascii="HSE Slab" w:hAnsi="HSE Slab"/>
          <w:sz w:val="24"/>
          <w:szCs w:val="24"/>
          <w:lang w:val="en-US"/>
        </w:rPr>
        <w:t>.1 End to end portfolio construction</w:t>
      </w:r>
      <w:bookmarkEnd w:id="26"/>
    </w:p>
    <w:p w14:paraId="3C937FDC" w14:textId="07632B55" w:rsidR="001317EA" w:rsidRDefault="009C4F6E" w:rsidP="009C4F6E">
      <w:pPr>
        <w:ind w:firstLine="567"/>
        <w:jc w:val="both"/>
        <w:rPr>
          <w:rFonts w:ascii="HSE Slab" w:hAnsi="HSE Slab"/>
          <w:sz w:val="24"/>
          <w:szCs w:val="24"/>
          <w:lang w:val="en-US"/>
        </w:rPr>
      </w:pPr>
      <w:r w:rsidRPr="009C4F6E">
        <w:rPr>
          <w:rFonts w:ascii="HSE Slab" w:hAnsi="HSE Slab"/>
          <w:sz w:val="24"/>
          <w:szCs w:val="24"/>
          <w:lang w:val="en-US"/>
        </w:rPr>
        <w:t xml:space="preserve">The algorithm introduced in this study aims to leverage past prediction errors to gain insights into the local landscape of time series data. To achieve this objective, </w:t>
      </w:r>
      <w:r w:rsidRPr="009C4F6E">
        <w:rPr>
          <w:rFonts w:ascii="HSE Slab" w:hAnsi="HSE Slab"/>
          <w:sz w:val="24"/>
          <w:szCs w:val="24"/>
          <w:lang w:val="en-US"/>
        </w:rPr>
        <w:lastRenderedPageBreak/>
        <w:t xml:space="preserve">the algorithm follows a systematic process. First, N-1 samples are obtained, predictions are made, and the corresponding errors are calculated. Subsequently, </w:t>
      </w:r>
      <w:r w:rsidR="00F86464">
        <w:rPr>
          <w:rFonts w:ascii="HSE Slab" w:hAnsi="HSE Slab"/>
          <w:sz w:val="24"/>
          <w:szCs w:val="24"/>
          <w:lang w:val="en-US"/>
        </w:rPr>
        <w:t xml:space="preserve">I </w:t>
      </w:r>
      <w:r>
        <w:rPr>
          <w:rFonts w:ascii="HSE Slab" w:hAnsi="HSE Slab"/>
          <w:sz w:val="24"/>
          <w:szCs w:val="24"/>
          <w:lang w:val="en-US"/>
        </w:rPr>
        <w:t xml:space="preserve">take </w:t>
      </w:r>
      <w:r w:rsidRPr="009C4F6E">
        <w:rPr>
          <w:rFonts w:ascii="HSE Slab" w:hAnsi="HSE Slab"/>
          <w:sz w:val="24"/>
          <w:szCs w:val="24"/>
          <w:lang w:val="en-US"/>
        </w:rPr>
        <w:t xml:space="preserve">a time gap </w:t>
      </w:r>
      <w:r>
        <w:rPr>
          <w:rFonts w:ascii="HSE Slab" w:hAnsi="HSE Slab"/>
          <w:sz w:val="24"/>
          <w:szCs w:val="24"/>
          <w:lang w:val="en-US"/>
        </w:rPr>
        <w:t xml:space="preserve">of </w:t>
      </w:r>
      <w:r w:rsidRPr="009C4F6E">
        <w:rPr>
          <w:rFonts w:ascii="HSE Slab" w:hAnsi="HSE Slab"/>
          <w:sz w:val="24"/>
          <w:szCs w:val="24"/>
          <w:lang w:val="en-US"/>
        </w:rPr>
        <w:t>prediction window</w:t>
      </w:r>
      <w:r>
        <w:rPr>
          <w:rFonts w:ascii="HSE Slab" w:hAnsi="HSE Slab"/>
          <w:sz w:val="24"/>
          <w:szCs w:val="24"/>
          <w:lang w:val="en-US"/>
        </w:rPr>
        <w:t xml:space="preserve"> and </w:t>
      </w:r>
      <w:r w:rsidRPr="009C4F6E">
        <w:rPr>
          <w:rFonts w:ascii="HSE Slab" w:hAnsi="HSE Slab"/>
          <w:sz w:val="24"/>
          <w:szCs w:val="24"/>
          <w:lang w:val="en-US"/>
        </w:rPr>
        <w:t>the algorithm predicts the desired day K based on the accumulated information. The specific steps of this algorithm are described in Algorithm 1.</w:t>
      </w:r>
    </w:p>
    <w:p w14:paraId="7DFD05E2" w14:textId="77777777" w:rsidR="009C4F6E" w:rsidRDefault="009C4F6E" w:rsidP="009A0950">
      <w:pPr>
        <w:ind w:firstLine="567"/>
        <w:rPr>
          <w:rFonts w:ascii="HSE Slab" w:hAnsi="HSE Slab"/>
          <w:sz w:val="24"/>
          <w:szCs w:val="24"/>
          <w:lang w:val="en-US"/>
        </w:rPr>
      </w:pPr>
    </w:p>
    <w:p w14:paraId="7CF3B3AE" w14:textId="1B36EF54" w:rsidR="001317EA" w:rsidRPr="001317EA" w:rsidRDefault="001317EA" w:rsidP="009A0950">
      <w:pPr>
        <w:ind w:firstLine="567"/>
        <w:rPr>
          <w:rFonts w:ascii="HSE Slab" w:hAnsi="HSE Slab"/>
          <w:b/>
          <w:bCs/>
          <w:sz w:val="24"/>
          <w:szCs w:val="24"/>
          <w:lang w:val="en-US"/>
        </w:rPr>
      </w:pPr>
      <w:r w:rsidRPr="001317EA">
        <w:rPr>
          <w:rFonts w:ascii="HSE Slab" w:hAnsi="HSE Slab"/>
          <w:b/>
          <w:bCs/>
          <w:sz w:val="24"/>
          <w:szCs w:val="24"/>
          <w:lang w:val="en-US"/>
        </w:rPr>
        <w:t>Algorithm 1. Calculation of portfolio performance</w:t>
      </w:r>
      <w:r w:rsidR="00746B6F">
        <w:rPr>
          <w:rFonts w:ascii="HSE Slab" w:hAnsi="HSE Slab"/>
          <w:b/>
          <w:bCs/>
          <w:sz w:val="24"/>
          <w:szCs w:val="24"/>
          <w:lang w:val="en-US"/>
        </w:rPr>
        <w:t xml:space="preserve"> (without PER)</w:t>
      </w:r>
    </w:p>
    <w:p w14:paraId="5A42DEE9" w14:textId="67AFC736" w:rsidR="001317EA" w:rsidRDefault="001317EA" w:rsidP="009A0950">
      <w:pPr>
        <w:ind w:firstLine="567"/>
        <w:rPr>
          <w:rFonts w:ascii="HSE Slab" w:hAnsi="HSE Slab"/>
          <w:sz w:val="24"/>
          <w:szCs w:val="24"/>
          <w:lang w:val="en-US"/>
        </w:rPr>
      </w:pPr>
      <w:r>
        <w:rPr>
          <w:rFonts w:ascii="HSE Slab" w:hAnsi="HSE Slab"/>
          <w:sz w:val="24"/>
          <w:szCs w:val="24"/>
          <w:lang w:val="en-US"/>
        </w:rPr>
        <w:pict w14:anchorId="5D7A5A93">
          <v:rect id="_x0000_i1028" style="width:0;height:1.5pt" o:hralign="center" o:hrstd="t" o:hr="t" fillcolor="#a0a0a0" stroked="f"/>
        </w:pict>
      </w:r>
    </w:p>
    <w:p w14:paraId="739B6A53" w14:textId="21BE987C" w:rsidR="001317EA" w:rsidRPr="000508FA" w:rsidRDefault="00EA762A" w:rsidP="009A0950">
      <w:pPr>
        <w:ind w:firstLine="567"/>
        <w:rPr>
          <w:rFonts w:ascii="HSE Slab" w:hAnsi="HSE Slab"/>
          <w:sz w:val="24"/>
          <w:szCs w:val="24"/>
          <w:lang w:val="en-US"/>
        </w:rPr>
      </w:pPr>
      <w:r w:rsidRPr="000508FA">
        <w:rPr>
          <w:rFonts w:ascii="HSE Slab" w:hAnsi="HSE Slab"/>
          <w:b/>
          <w:bCs/>
          <w:sz w:val="24"/>
          <w:szCs w:val="24"/>
          <w:lang w:val="en-US"/>
        </w:rPr>
        <w:t>for</w:t>
      </w:r>
      <w:r w:rsidRPr="000508FA">
        <w:rPr>
          <w:rFonts w:ascii="HSE Slab" w:hAnsi="HSE Slab"/>
          <w:sz w:val="24"/>
          <w:szCs w:val="24"/>
          <w:lang w:val="en-US"/>
        </w:rPr>
        <w:t xml:space="preserve"> </w:t>
      </w:r>
      <w:r w:rsidRPr="000508FA">
        <w:rPr>
          <w:rFonts w:ascii="HSE Slab" w:hAnsi="HSE Slab"/>
          <w:i/>
          <w:iCs/>
          <w:sz w:val="24"/>
          <w:szCs w:val="24"/>
          <w:lang w:val="en-US"/>
        </w:rPr>
        <w:t>each day</w:t>
      </w:r>
      <w:r w:rsidRPr="000508FA">
        <w:rPr>
          <w:rFonts w:ascii="HSE Slab" w:hAnsi="HSE Slab"/>
          <w:sz w:val="24"/>
          <w:szCs w:val="24"/>
          <w:lang w:val="en-US"/>
        </w:rPr>
        <w:t xml:space="preserve"> </w:t>
      </w:r>
      <m:oMath>
        <m:r>
          <w:rPr>
            <w:rFonts w:ascii="Cambria Math" w:hAnsi="Cambria Math"/>
            <w:sz w:val="24"/>
            <w:szCs w:val="24"/>
            <w:lang w:val="en-US"/>
          </w:rPr>
          <m:t>t∈{K, K+1,…,T}</m:t>
        </m:r>
      </m:oMath>
      <w:r w:rsidRPr="000508FA">
        <w:rPr>
          <w:rFonts w:ascii="HSE Slab" w:hAnsi="HSE Slab"/>
          <w:b/>
          <w:bCs/>
          <w:sz w:val="24"/>
          <w:szCs w:val="24"/>
          <w:lang w:val="en-US"/>
        </w:rPr>
        <w:t xml:space="preserve"> do</w:t>
      </w:r>
    </w:p>
    <w:p w14:paraId="0E916B3D" w14:textId="4F9638E0" w:rsidR="00E33FD0" w:rsidRPr="000508FA" w:rsidRDefault="00E33FD0" w:rsidP="00E33FD0">
      <w:pPr>
        <w:tabs>
          <w:tab w:val="left" w:pos="1134"/>
        </w:tabs>
        <w:ind w:firstLine="567"/>
        <w:rPr>
          <w:rFonts w:ascii="HSE Slab" w:hAnsi="HSE Slab"/>
          <w:b/>
          <w:bCs/>
          <w:sz w:val="24"/>
          <w:szCs w:val="24"/>
          <w:lang w:val="en-US"/>
        </w:rPr>
      </w:pPr>
      <w:r w:rsidRPr="000508FA">
        <w:rPr>
          <w:rFonts w:ascii="HSE Slab" w:hAnsi="HSE Slab"/>
          <w:sz w:val="24"/>
          <w:szCs w:val="24"/>
          <w:lang w:val="en-US"/>
        </w:rPr>
        <w:tab/>
      </w:r>
      <w:r w:rsidRPr="000508FA">
        <w:rPr>
          <w:rFonts w:ascii="HSE Slab" w:hAnsi="HSE Slab"/>
          <w:b/>
          <w:bCs/>
          <w:sz w:val="24"/>
          <w:szCs w:val="24"/>
          <w:lang w:val="en-US"/>
        </w:rPr>
        <w:t>for</w:t>
      </w:r>
      <w:r w:rsidRPr="000508FA">
        <w:rPr>
          <w:rFonts w:ascii="HSE Slab" w:hAnsi="HSE Slab"/>
          <w:sz w:val="24"/>
          <w:szCs w:val="24"/>
          <w:lang w:val="en-US"/>
        </w:rPr>
        <w:t xml:space="preserve"> each </w:t>
      </w:r>
      <w:r w:rsidR="00746B6F">
        <w:rPr>
          <w:rFonts w:ascii="HSE Slab" w:hAnsi="HSE Slab"/>
          <w:sz w:val="24"/>
          <w:szCs w:val="24"/>
          <w:lang w:val="en-US"/>
        </w:rPr>
        <w:t>sample</w:t>
      </w:r>
      <w:r w:rsidRPr="000508FA">
        <w:rPr>
          <w:rFonts w:ascii="HSE Slab" w:hAnsi="HSE Slab"/>
          <w:sz w:val="24"/>
          <w:szCs w:val="24"/>
          <w:lang w:val="en-US"/>
        </w:rPr>
        <w:t xml:space="preserve"> in training sample </w:t>
      </w:r>
      <m:oMath>
        <m:r>
          <w:rPr>
            <w:rFonts w:ascii="Cambria Math" w:hAnsi="Cambria Math"/>
            <w:sz w:val="24"/>
            <w:szCs w:val="24"/>
            <w:lang w:val="en-US"/>
          </w:rPr>
          <m:t>h ∈</m:t>
        </m:r>
        <m:d>
          <m:dPr>
            <m:begChr m:val="{"/>
            <m:endChr m:val="}"/>
            <m:ctrlPr>
              <w:rPr>
                <w:rFonts w:ascii="Cambria Math" w:hAnsi="Cambria Math"/>
                <w:i/>
                <w:sz w:val="24"/>
                <w:szCs w:val="24"/>
                <w:lang w:val="en-US"/>
              </w:rPr>
            </m:ctrlPr>
          </m:dPr>
          <m:e>
            <m:r>
              <w:rPr>
                <w:rFonts w:ascii="Cambria Math" w:hAnsi="Cambria Math"/>
                <w:sz w:val="24"/>
                <w:szCs w:val="24"/>
                <w:lang w:val="en-US"/>
              </w:rPr>
              <m:t>t-N-s, …t-N-1</m:t>
            </m:r>
          </m:e>
        </m:d>
      </m:oMath>
      <w:r w:rsidR="00746B6F">
        <w:rPr>
          <w:rFonts w:ascii="HSE Slab" w:hAnsi="HSE Slab"/>
          <w:sz w:val="24"/>
          <w:szCs w:val="24"/>
          <w:lang w:val="en-US"/>
        </w:rPr>
        <w:t xml:space="preserve"> </w:t>
      </w:r>
      <w:r w:rsidRPr="000508FA">
        <w:rPr>
          <w:rFonts w:ascii="HSE Slab" w:hAnsi="HSE Slab"/>
          <w:b/>
          <w:bCs/>
          <w:sz w:val="24"/>
          <w:szCs w:val="24"/>
          <w:lang w:val="en-US"/>
        </w:rPr>
        <w:t>do</w:t>
      </w:r>
    </w:p>
    <w:p w14:paraId="690CA411" w14:textId="59BECCD6"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b/>
          <w:bCs/>
          <w:sz w:val="24"/>
          <w:szCs w:val="24"/>
          <w:lang w:val="en-US"/>
        </w:rPr>
        <w:tab/>
      </w:r>
      <w:r w:rsidRPr="000508FA">
        <w:rPr>
          <w:rFonts w:ascii="HSE Slab" w:hAnsi="HSE Slab"/>
          <w:sz w:val="24"/>
          <w:szCs w:val="24"/>
          <w:lang w:val="en-US"/>
        </w:rPr>
        <w:t xml:space="preserve">predict future return </w:t>
      </w:r>
      <m:oMath>
        <m:acc>
          <m:accPr>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w:p>
    <w:p w14:paraId="71D73505" w14:textId="22FCDD34"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sz w:val="24"/>
          <w:szCs w:val="24"/>
          <w:lang w:val="en-US"/>
        </w:rPr>
        <w:tab/>
        <w:t xml:space="preserve">calculate the error </w:t>
      </w:r>
      <m:oMath>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r</m:t>
            </m:r>
          </m:e>
          <m:sub>
            <m:r>
              <w:rPr>
                <w:rFonts w:ascii="Cambria Math" w:hAnsi="Cambria Math"/>
                <w:sz w:val="24"/>
                <w:szCs w:val="24"/>
                <w:lang w:val="en-US"/>
              </w:rPr>
              <m:t>i</m:t>
            </m:r>
          </m:sub>
        </m:sSub>
        <m:r>
          <m:rPr>
            <m:sty m:val="p"/>
          </m:rPr>
          <w:rPr>
            <w:rFonts w:ascii="Cambria Math" w:hAnsi="Cambria Math"/>
            <w:sz w:val="24"/>
            <w:szCs w:val="24"/>
            <w:lang w:val="en-US"/>
          </w:rPr>
          <m:t xml:space="preserve">- </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w:p>
    <w:p w14:paraId="2D05ADB3" w14:textId="649C8939"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sz w:val="24"/>
          <w:szCs w:val="24"/>
          <w:lang w:val="en-US"/>
        </w:rPr>
        <w:tab/>
        <w:t xml:space="preserve">aggregate with previous errors to the sum </w:t>
      </w:r>
      <m:oMath>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m:t>
            </m:r>
          </m:sub>
          <m:sup/>
          <m:e>
            <m:sSub>
              <m:sSubPr>
                <m:ctrlPr>
                  <w:rPr>
                    <w:rFonts w:ascii="Cambria Math" w:hAnsi="Cambria Math"/>
                    <w:i/>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e>
        </m:nary>
      </m:oMath>
    </w:p>
    <w:p w14:paraId="4E104506" w14:textId="001C9CE7"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P</w:t>
      </w:r>
      <w:r w:rsidRPr="000508FA">
        <w:rPr>
          <w:rFonts w:ascii="HSE Slab" w:hAnsi="HSE Slab"/>
          <w:sz w:val="24"/>
          <w:szCs w:val="24"/>
          <w:lang w:val="en-US"/>
        </w:rPr>
        <w:t xml:space="preserve">redict future return for </w:t>
      </w:r>
      <m:oMath>
        <m:r>
          <w:rPr>
            <w:rFonts w:ascii="Cambria Math" w:hAnsi="Cambria Math"/>
            <w:sz w:val="24"/>
            <w:szCs w:val="24"/>
            <w:lang w:val="en-US"/>
          </w:rPr>
          <m:t>t=K+S</m:t>
        </m:r>
      </m:oMath>
    </w:p>
    <w:p w14:paraId="4559F6F2" w14:textId="7B81A061"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C</w:t>
      </w:r>
      <w:r w:rsidRPr="000508FA">
        <w:rPr>
          <w:rFonts w:ascii="HSE Slab" w:hAnsi="HSE Slab"/>
          <w:sz w:val="24"/>
          <w:szCs w:val="24"/>
          <w:lang w:val="en-US"/>
        </w:rPr>
        <w:t>alculate Mean Squared Error of past prediction errors</w:t>
      </w:r>
    </w:p>
    <w:p w14:paraId="0EB8D48B" w14:textId="679CF107"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F</w:t>
      </w:r>
      <w:r w:rsidRPr="000508FA">
        <w:rPr>
          <w:rFonts w:ascii="HSE Slab" w:hAnsi="HSE Slab"/>
          <w:sz w:val="24"/>
          <w:szCs w:val="24"/>
          <w:lang w:val="en-US"/>
        </w:rPr>
        <w:t xml:space="preserve">ind optimal weights </w:t>
      </w:r>
      <m:oMath>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argmin</m:t>
        </m:r>
        <m:r>
          <m:rPr>
            <m:sty m:val="p"/>
          </m:rPr>
          <w:rPr>
            <w:rFonts w:ascii="Cambria Math" w:hAnsi="Cambria Math"/>
            <w:sz w:val="24"/>
            <w:szCs w:val="24"/>
            <w:lang w:val="en-US"/>
          </w:rPr>
          <m:t>(</m:t>
        </m:r>
        <m:r>
          <w:rPr>
            <w:rFonts w:ascii="Cambria Math" w:hAnsi="Cambria Math"/>
            <w:sz w:val="24"/>
            <w:szCs w:val="24"/>
            <w:lang w:val="en-US"/>
          </w:rPr>
          <m:t>c</m:t>
        </m:r>
        <m:d>
          <m:dPr>
            <m:ctrlPr>
              <w:rPr>
                <w:rFonts w:ascii="Cambria Math" w:hAnsi="Cambria Math"/>
                <w:sz w:val="24"/>
                <w:szCs w:val="24"/>
                <w:lang w:val="en-US"/>
              </w:rPr>
            </m:ctrlPr>
          </m:dPr>
          <m:e>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e>
        </m:d>
        <m:r>
          <m:rPr>
            <m:sty m:val="p"/>
          </m:rPr>
          <w:rPr>
            <w:rFonts w:ascii="Cambria Math" w:hAnsi="Cambria Math"/>
            <w:sz w:val="24"/>
            <w:szCs w:val="24"/>
            <w:lang w:val="en-US"/>
          </w:rPr>
          <m:t>)</m:t>
        </m:r>
      </m:oMath>
    </w:p>
    <w:p w14:paraId="67B08828" w14:textId="540E2F39"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t xml:space="preserve">Use optimal weights to </w:t>
      </w:r>
      <w:r w:rsidR="000508FA" w:rsidRPr="000508FA">
        <w:rPr>
          <w:rFonts w:ascii="HSE Slab" w:hAnsi="HSE Slab"/>
          <w:sz w:val="24"/>
          <w:szCs w:val="24"/>
          <w:lang w:val="en-US"/>
        </w:rPr>
        <w:t xml:space="preserve">calculate Risk-Reward </w:t>
      </w:r>
      <m:oMath>
        <m:sSub>
          <m:sSubPr>
            <m:ctrlPr>
              <w:rPr>
                <w:rFonts w:ascii="Cambria Math" w:hAnsi="Cambria Math"/>
                <w:i/>
                <w:sz w:val="24"/>
                <w:szCs w:val="24"/>
                <w:lang w:val="en-US"/>
              </w:rPr>
            </m:ctrlPr>
          </m:sSubPr>
          <m:e>
            <m:r>
              <m:rPr>
                <m:scr m:val="script"/>
              </m:rPr>
              <w:rPr>
                <w:rFonts w:ascii="Cambria Math" w:hAnsi="Cambria Math"/>
                <w:sz w:val="24"/>
                <w:szCs w:val="24"/>
                <w:lang w:val="en-US"/>
              </w:rPr>
              <m:t>R</m:t>
            </m:r>
          </m:e>
          <m:sub>
            <m:r>
              <w:rPr>
                <w:rFonts w:ascii="Cambria Math" w:hAnsi="Cambria Math"/>
                <w:sz w:val="24"/>
                <w:szCs w:val="24"/>
                <w:lang w:val="en-US"/>
              </w:rPr>
              <m:t>θ</m:t>
            </m:r>
          </m:sub>
        </m:sSub>
        <m:r>
          <w:rPr>
            <w:rFonts w:ascii="Cambria Math" w:hAnsi="Cambria Math"/>
            <w:sz w:val="24"/>
            <w:szCs w:val="24"/>
            <w:lang w:val="en-US"/>
          </w:rPr>
          <m:t>(z)</m:t>
        </m:r>
      </m:oMath>
    </w:p>
    <w:p w14:paraId="15EF04D1" w14:textId="2DE99BB3" w:rsidR="001317EA" w:rsidRPr="000508FA" w:rsidRDefault="000508FA" w:rsidP="000508FA">
      <w:pPr>
        <w:tabs>
          <w:tab w:val="left" w:pos="1134"/>
        </w:tabs>
        <w:ind w:firstLine="567"/>
        <w:rPr>
          <w:rFonts w:ascii="HSE Slab" w:hAnsi="HSE Slab"/>
          <w:sz w:val="24"/>
          <w:szCs w:val="24"/>
          <w:lang w:val="en-US"/>
        </w:rPr>
      </w:pPr>
      <w:r w:rsidRPr="000508FA">
        <w:rPr>
          <w:rFonts w:ascii="HSE Slab" w:hAnsi="HSE Slab"/>
          <w:sz w:val="24"/>
          <w:szCs w:val="24"/>
          <w:lang w:val="en-US"/>
        </w:rPr>
        <w:tab/>
        <w:t xml:space="preserve">Back-propagate </w:t>
      </w:r>
      <m:oMath>
        <m:r>
          <w:rPr>
            <w:rFonts w:ascii="Cambria Math" w:hAnsi="Cambria Math"/>
            <w:sz w:val="24"/>
            <w:szCs w:val="24"/>
            <w:lang w:val="en-US"/>
          </w:rPr>
          <m:t xml:space="preserve">θ←(θ-learning rate* </m:t>
        </m:r>
        <m:sSub>
          <m:sSubPr>
            <m:ctrlPr>
              <w:rPr>
                <w:rFonts w:ascii="Cambria Math" w:hAnsi="Cambria Math"/>
                <w:sz w:val="24"/>
                <w:szCs w:val="24"/>
                <w:lang w:val="en-US"/>
              </w:rPr>
            </m:ctrlPr>
          </m:sSubPr>
          <m:e>
            <m:r>
              <m:rPr>
                <m:sty m:val="p"/>
              </m:rPr>
              <w:rPr>
                <w:rFonts w:ascii="Cambria Math" w:hAnsi="Cambria Math"/>
                <w:sz w:val="24"/>
                <w:szCs w:val="24"/>
                <w:lang w:val="en-US"/>
              </w:rPr>
              <m:t>∇</m:t>
            </m:r>
          </m:e>
          <m:sub>
            <m:r>
              <w:rPr>
                <w:rFonts w:ascii="Cambria Math" w:hAnsi="Cambria Math"/>
                <w:sz w:val="24"/>
                <w:szCs w:val="24"/>
                <w:lang w:val="en-US"/>
              </w:rPr>
              <m:t>θ</m:t>
            </m:r>
          </m:sub>
        </m:sSub>
        <m:r>
          <m:rPr>
            <m:scr m:val="script"/>
          </m:rPr>
          <w:rPr>
            <w:rFonts w:ascii="Cambria Math" w:hAnsi="Cambria Math"/>
            <w:sz w:val="24"/>
            <w:szCs w:val="24"/>
            <w:lang w:val="en-US"/>
          </w:rPr>
          <m:t>R</m:t>
        </m:r>
      </m:oMath>
    </w:p>
    <w:p w14:paraId="5BE993D7" w14:textId="061D879C" w:rsidR="000508FA" w:rsidRDefault="000508FA" w:rsidP="000508FA">
      <w:pPr>
        <w:tabs>
          <w:tab w:val="left" w:pos="1134"/>
        </w:tabs>
        <w:ind w:firstLine="567"/>
        <w:rPr>
          <w:rFonts w:ascii="HSE Slab" w:hAnsi="HSE Slab"/>
          <w:sz w:val="24"/>
          <w:szCs w:val="24"/>
          <w:lang w:val="en-US"/>
        </w:rPr>
      </w:pPr>
      <w:r>
        <w:rPr>
          <w:rFonts w:ascii="HSE Slab" w:hAnsi="HSE Slab"/>
          <w:sz w:val="24"/>
          <w:szCs w:val="24"/>
          <w:lang w:val="en-US"/>
        </w:rPr>
        <w:pict w14:anchorId="764A4D82">
          <v:rect id="_x0000_i1029" style="width:0;height:1.5pt" o:hralign="center" o:hrstd="t" o:hr="t" fillcolor="#a0a0a0" stroked="f"/>
        </w:pict>
      </w:r>
    </w:p>
    <w:p w14:paraId="669F7A93" w14:textId="03A57C74" w:rsidR="00C70EEE" w:rsidRDefault="00C70EEE" w:rsidP="00746B6F">
      <w:pPr>
        <w:ind w:firstLine="567"/>
        <w:rPr>
          <w:rFonts w:ascii="HSE Slab" w:hAnsi="HSE Slab"/>
          <w:sz w:val="24"/>
          <w:szCs w:val="24"/>
          <w:lang w:val="en-US"/>
        </w:rPr>
      </w:pPr>
    </w:p>
    <w:p w14:paraId="135FC395" w14:textId="22C24A7D" w:rsidR="009C4F6E" w:rsidRDefault="009C4F6E" w:rsidP="009C4F6E">
      <w:pPr>
        <w:tabs>
          <w:tab w:val="left" w:pos="1134"/>
        </w:tabs>
        <w:ind w:firstLine="567"/>
        <w:jc w:val="both"/>
        <w:rPr>
          <w:rFonts w:ascii="HSE Slab" w:hAnsi="HSE Slab"/>
          <w:sz w:val="24"/>
          <w:szCs w:val="24"/>
          <w:lang w:val="en-US"/>
        </w:rPr>
      </w:pPr>
      <w:r w:rsidRPr="009C4F6E">
        <w:rPr>
          <w:rFonts w:ascii="HSE Slab" w:hAnsi="HSE Slab"/>
          <w:sz w:val="24"/>
          <w:szCs w:val="24"/>
          <w:lang w:val="en-US"/>
        </w:rPr>
        <w:t xml:space="preserve">It is important to highlight that there are two versions of this algorithm: one with the inclusion of Prioritized Experience Replay (PER) and one without. In our perspective, </w:t>
      </w:r>
      <w:r>
        <w:rPr>
          <w:rFonts w:ascii="HSE Slab" w:hAnsi="HSE Slab"/>
          <w:sz w:val="24"/>
          <w:szCs w:val="24"/>
          <w:lang w:val="en-US"/>
        </w:rPr>
        <w:t>this</w:t>
      </w:r>
      <w:r w:rsidRPr="009C4F6E">
        <w:rPr>
          <w:rFonts w:ascii="HSE Slab" w:hAnsi="HSE Slab"/>
          <w:sz w:val="24"/>
          <w:szCs w:val="24"/>
          <w:lang w:val="en-US"/>
        </w:rPr>
        <w:t xml:space="preserve"> inclusion enhances the robustness of the algorithm, as consecutive samples drawn without the intervention of PER may exhibit high similarity, potentially leading to a form of local overfitting.</w:t>
      </w:r>
    </w:p>
    <w:p w14:paraId="12C74B95" w14:textId="2DC9B368" w:rsidR="009C4F6E" w:rsidRPr="009C4F6E" w:rsidRDefault="009C4F6E" w:rsidP="009C4F6E">
      <w:pPr>
        <w:tabs>
          <w:tab w:val="left" w:pos="1134"/>
        </w:tabs>
        <w:ind w:firstLine="567"/>
        <w:jc w:val="both"/>
        <w:rPr>
          <w:rFonts w:ascii="HSE Slab" w:hAnsi="HSE Slab"/>
          <w:sz w:val="24"/>
          <w:szCs w:val="24"/>
          <w:lang w:val="en-US"/>
        </w:rPr>
      </w:pPr>
      <w:r>
        <w:rPr>
          <w:rFonts w:ascii="HSE Slab" w:hAnsi="HSE Slab"/>
          <w:sz w:val="24"/>
          <w:szCs w:val="24"/>
          <w:lang w:val="en-US"/>
        </w:rPr>
        <w:t xml:space="preserve">Another idea to explore the effectiveness of the optimization layer by comparing it with a model-free approach as opposed to the established model-based one. Model-free approach is the one without the optimization layer. </w:t>
      </w:r>
      <w:r w:rsidR="00F86464">
        <w:rPr>
          <w:rFonts w:ascii="HSE Slab" w:hAnsi="HSE Slab"/>
          <w:sz w:val="24"/>
          <w:szCs w:val="24"/>
          <w:lang w:val="en-US"/>
        </w:rPr>
        <w:t>I</w:t>
      </w:r>
      <w:r>
        <w:rPr>
          <w:rFonts w:ascii="HSE Slab" w:hAnsi="HSE Slab"/>
          <w:sz w:val="24"/>
          <w:szCs w:val="24"/>
          <w:lang w:val="en-US"/>
        </w:rPr>
        <w:t xml:space="preserve"> take the outputs of the prediction layer and consider them to be the logits of weights. By taking a SoftMax, </w:t>
      </w:r>
      <w:r w:rsidR="00F86464">
        <w:rPr>
          <w:rFonts w:ascii="HSE Slab" w:hAnsi="HSE Slab"/>
          <w:sz w:val="24"/>
          <w:szCs w:val="24"/>
          <w:lang w:val="en-US"/>
        </w:rPr>
        <w:t>I</w:t>
      </w:r>
      <w:r>
        <w:rPr>
          <w:rFonts w:ascii="HSE Slab" w:hAnsi="HSE Slab"/>
          <w:sz w:val="24"/>
          <w:szCs w:val="24"/>
          <w:lang w:val="en-US"/>
        </w:rPr>
        <w:t xml:space="preserve"> obtain weights that are included in the risk reward function. The difference is </w:t>
      </w:r>
      <w:r w:rsidR="00427B7D">
        <w:rPr>
          <w:rFonts w:ascii="HSE Slab" w:hAnsi="HSE Slab"/>
          <w:sz w:val="24"/>
          <w:szCs w:val="24"/>
          <w:lang w:val="en-US"/>
        </w:rPr>
        <w:t>depicted in Figure 3 and Figure 4.</w:t>
      </w:r>
    </w:p>
    <w:p w14:paraId="443DA930" w14:textId="23858C72" w:rsidR="009A0950" w:rsidRDefault="009C4F6E" w:rsidP="009A0950">
      <w:pPr>
        <w:rPr>
          <w:lang w:val="en-US"/>
        </w:rPr>
      </w:pPr>
      <w:r>
        <w:rPr>
          <w:rFonts w:ascii="HSE Slab" w:hAnsi="HSE Slab"/>
          <w:noProof/>
          <w:sz w:val="24"/>
          <w:szCs w:val="24"/>
          <w:lang w:val="en-US"/>
        </w:rPr>
        <w:drawing>
          <wp:anchor distT="0" distB="0" distL="114300" distR="114300" simplePos="0" relativeHeight="251659264" behindDoc="0" locked="0" layoutInCell="1" allowOverlap="1" wp14:anchorId="534E0303" wp14:editId="51E764FD">
            <wp:simplePos x="0" y="0"/>
            <wp:positionH relativeFrom="margin">
              <wp:align>center</wp:align>
            </wp:positionH>
            <wp:positionV relativeFrom="paragraph">
              <wp:posOffset>377825</wp:posOffset>
            </wp:positionV>
            <wp:extent cx="5733415" cy="850265"/>
            <wp:effectExtent l="152400" t="133350" r="153035" b="178435"/>
            <wp:wrapTopAndBottom/>
            <wp:docPr id="1664313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3823" name="Рисунок 1664313823"/>
                    <pic:cNvPicPr/>
                  </pic:nvPicPr>
                  <pic:blipFill>
                    <a:blip r:embed="rId10">
                      <a:extLst>
                        <a:ext uri="{28A0092B-C50C-407E-A947-70E740481C1C}">
                          <a14:useLocalDpi xmlns:a14="http://schemas.microsoft.com/office/drawing/2010/main" val="0"/>
                        </a:ext>
                      </a:extLst>
                    </a:blip>
                    <a:stretch>
                      <a:fillRect/>
                    </a:stretch>
                  </pic:blipFill>
                  <pic:spPr>
                    <a:xfrm>
                      <a:off x="0" y="0"/>
                      <a:ext cx="5733415" cy="850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anchor>
        </w:drawing>
      </w:r>
    </w:p>
    <w:p w14:paraId="1D6F371D" w14:textId="7DC83041" w:rsidR="009A0950" w:rsidRDefault="009A0950" w:rsidP="009A0950">
      <w:pPr>
        <w:ind w:firstLine="567"/>
        <w:rPr>
          <w:rFonts w:ascii="HSE Slab" w:hAnsi="HSE Slab"/>
          <w:sz w:val="24"/>
          <w:szCs w:val="24"/>
          <w:lang w:val="en-US"/>
        </w:rPr>
      </w:pPr>
      <w:r>
        <w:rPr>
          <w:rFonts w:ascii="HSE Slab" w:hAnsi="HSE Slab"/>
          <w:sz w:val="24"/>
          <w:szCs w:val="24"/>
          <w:lang w:val="en-US"/>
        </w:rPr>
        <w:t>Figure</w:t>
      </w:r>
      <w:r w:rsidR="009C4F6E">
        <w:rPr>
          <w:rFonts w:ascii="HSE Slab" w:hAnsi="HSE Slab"/>
          <w:sz w:val="24"/>
          <w:szCs w:val="24"/>
          <w:lang w:val="en-US"/>
        </w:rPr>
        <w:t xml:space="preserve"> 3</w:t>
      </w:r>
      <w:r>
        <w:rPr>
          <w:rFonts w:ascii="HSE Slab" w:hAnsi="HSE Slab"/>
          <w:sz w:val="24"/>
          <w:szCs w:val="24"/>
          <w:lang w:val="en-US"/>
        </w:rPr>
        <w:t>: Computational schema of</w:t>
      </w:r>
      <w:r>
        <w:rPr>
          <w:rFonts w:ascii="HSE Slab" w:hAnsi="HSE Slab"/>
          <w:sz w:val="24"/>
          <w:szCs w:val="24"/>
          <w:lang w:val="en-US"/>
        </w:rPr>
        <w:t xml:space="preserve"> </w:t>
      </w:r>
      <w:r w:rsidR="004C4CE5" w:rsidRPr="00427B7D">
        <w:rPr>
          <w:rFonts w:ascii="HSE Slab" w:hAnsi="HSE Slab"/>
          <w:b/>
          <w:bCs/>
          <w:sz w:val="24"/>
          <w:szCs w:val="24"/>
          <w:lang w:val="en-US"/>
        </w:rPr>
        <w:t>m</w:t>
      </w:r>
      <w:r w:rsidR="00502AE0" w:rsidRPr="00427B7D">
        <w:rPr>
          <w:rFonts w:ascii="HSE Slab" w:hAnsi="HSE Slab"/>
          <w:b/>
          <w:bCs/>
          <w:sz w:val="24"/>
          <w:szCs w:val="24"/>
          <w:lang w:val="en-US"/>
        </w:rPr>
        <w:t>odel-based</w:t>
      </w:r>
      <w:r w:rsidR="00502AE0">
        <w:rPr>
          <w:rFonts w:ascii="HSE Slab" w:hAnsi="HSE Slab"/>
          <w:sz w:val="24"/>
          <w:szCs w:val="24"/>
          <w:lang w:val="en-US"/>
        </w:rPr>
        <w:t xml:space="preserve"> approach</w:t>
      </w:r>
    </w:p>
    <w:p w14:paraId="30433430" w14:textId="3E95F819" w:rsidR="004C4CE5" w:rsidRDefault="004C4CE5" w:rsidP="009A0950">
      <w:pPr>
        <w:ind w:firstLine="567"/>
        <w:rPr>
          <w:rFonts w:ascii="HSE Slab" w:hAnsi="HSE Slab"/>
          <w:sz w:val="24"/>
          <w:szCs w:val="24"/>
          <w:lang w:val="en-US"/>
        </w:rPr>
      </w:pPr>
    </w:p>
    <w:p w14:paraId="3826941B" w14:textId="2C3385ED" w:rsidR="004C4CE5" w:rsidRDefault="004C4CE5" w:rsidP="009A0950">
      <w:pPr>
        <w:ind w:firstLine="567"/>
        <w:rPr>
          <w:rFonts w:ascii="HSE Slab" w:hAnsi="HSE Slab"/>
          <w:sz w:val="24"/>
          <w:szCs w:val="24"/>
          <w:lang w:val="en-US"/>
        </w:rPr>
      </w:pPr>
      <w:r>
        <w:rPr>
          <w:rFonts w:ascii="HSE Slab" w:hAnsi="HSE Slab"/>
          <w:sz w:val="24"/>
          <w:szCs w:val="24"/>
          <w:lang w:val="en-US"/>
        </w:rPr>
        <w:t>Figure</w:t>
      </w:r>
      <w:r w:rsidR="00427B7D">
        <w:rPr>
          <w:rFonts w:ascii="HSE Slab" w:hAnsi="HSE Slab"/>
          <w:sz w:val="24"/>
          <w:szCs w:val="24"/>
          <w:lang w:val="en-US"/>
        </w:rPr>
        <w:t xml:space="preserve"> 4</w:t>
      </w:r>
      <w:r>
        <w:rPr>
          <w:rFonts w:ascii="HSE Slab" w:hAnsi="HSE Slab"/>
          <w:sz w:val="24"/>
          <w:szCs w:val="24"/>
          <w:lang w:val="en-US"/>
        </w:rPr>
        <w:t xml:space="preserve">: Computational schema of </w:t>
      </w:r>
      <w:r w:rsidRPr="00427B7D">
        <w:rPr>
          <w:rFonts w:ascii="HSE Slab" w:hAnsi="HSE Slab"/>
          <w:b/>
          <w:bCs/>
          <w:sz w:val="24"/>
          <w:szCs w:val="24"/>
          <w:lang w:val="en-US"/>
        </w:rPr>
        <w:t>model-free</w:t>
      </w:r>
      <w:r>
        <w:rPr>
          <w:rFonts w:ascii="HSE Slab" w:hAnsi="HSE Slab"/>
          <w:sz w:val="24"/>
          <w:szCs w:val="24"/>
          <w:lang w:val="en-US"/>
        </w:rPr>
        <w:t xml:space="preserve"> approach</w:t>
      </w:r>
    </w:p>
    <w:p w14:paraId="306E6AF0" w14:textId="26E6E94D" w:rsidR="004C4CE5" w:rsidRDefault="004C4CE5" w:rsidP="004C4CE5">
      <w:pPr>
        <w:ind w:firstLine="567"/>
        <w:rPr>
          <w:rFonts w:ascii="HSE Slab" w:hAnsi="HSE Slab"/>
          <w:sz w:val="24"/>
          <w:szCs w:val="24"/>
          <w:lang w:val="en-US"/>
        </w:rPr>
      </w:pPr>
      <w:r>
        <w:rPr>
          <w:rFonts w:ascii="HSE Slab" w:hAnsi="HSE Slab"/>
          <w:noProof/>
          <w:sz w:val="24"/>
          <w:szCs w:val="24"/>
          <w:lang w:val="en-US"/>
        </w:rPr>
        <w:drawing>
          <wp:anchor distT="0" distB="0" distL="114300" distR="114300" simplePos="0" relativeHeight="251661312" behindDoc="0" locked="0" layoutInCell="1" allowOverlap="1" wp14:anchorId="4FE844E7" wp14:editId="68B0C2EC">
            <wp:simplePos x="0" y="0"/>
            <wp:positionH relativeFrom="column">
              <wp:posOffset>0</wp:posOffset>
            </wp:positionH>
            <wp:positionV relativeFrom="paragraph">
              <wp:posOffset>-3175</wp:posOffset>
            </wp:positionV>
            <wp:extent cx="5733415" cy="813435"/>
            <wp:effectExtent l="152400" t="133350" r="153035" b="177165"/>
            <wp:wrapTopAndBottom/>
            <wp:docPr id="1828815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541" name="Рисунок 182881541"/>
                    <pic:cNvPicPr/>
                  </pic:nvPicPr>
                  <pic:blipFill>
                    <a:blip r:embed="rId11">
                      <a:extLst>
                        <a:ext uri="{28A0092B-C50C-407E-A947-70E740481C1C}">
                          <a14:useLocalDpi xmlns:a14="http://schemas.microsoft.com/office/drawing/2010/main" val="0"/>
                        </a:ext>
                      </a:extLst>
                    </a:blip>
                    <a:stretch>
                      <a:fillRect/>
                    </a:stretch>
                  </pic:blipFill>
                  <pic:spPr>
                    <a:xfrm>
                      <a:off x="0" y="0"/>
                      <a:ext cx="5733415" cy="813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00C0CB3F" w14:textId="058F2379" w:rsidR="004C4CE5" w:rsidRDefault="004C4CE5" w:rsidP="004C4CE5">
      <w:pPr>
        <w:ind w:firstLine="567"/>
        <w:rPr>
          <w:rFonts w:ascii="HSE Slab" w:hAnsi="HSE Slab"/>
          <w:sz w:val="24"/>
          <w:szCs w:val="24"/>
          <w:lang w:val="en-US"/>
        </w:rPr>
      </w:pPr>
    </w:p>
    <w:p w14:paraId="465C841E" w14:textId="16A16D44" w:rsidR="00502AE0" w:rsidRDefault="00502AE0" w:rsidP="00D835E5">
      <w:pPr>
        <w:rPr>
          <w:rFonts w:ascii="HSE Slab" w:hAnsi="HSE Slab"/>
          <w:sz w:val="24"/>
          <w:szCs w:val="24"/>
          <w:lang w:val="en-US"/>
        </w:rPr>
      </w:pPr>
    </w:p>
    <w:p w14:paraId="0E807F19" w14:textId="046D73F1" w:rsidR="00502AE0" w:rsidRPr="009A0950" w:rsidRDefault="00502AE0" w:rsidP="00D835E5">
      <w:pPr>
        <w:rPr>
          <w:rFonts w:ascii="HSE Slab" w:hAnsi="HSE Slab"/>
          <w:sz w:val="24"/>
          <w:szCs w:val="24"/>
          <w:lang w:val="en-US"/>
        </w:rPr>
      </w:pPr>
    </w:p>
    <w:p w14:paraId="65CC51CA" w14:textId="3D3424AF" w:rsidR="00BC3A40" w:rsidRDefault="00BC3A40" w:rsidP="00BC3A40">
      <w:pPr>
        <w:pStyle w:val="4"/>
        <w:rPr>
          <w:rFonts w:ascii="HSE Slab" w:hAnsi="HSE Slab"/>
          <w:lang w:val="en-US"/>
        </w:rPr>
      </w:pPr>
      <w:bookmarkStart w:id="27" w:name="_Toc136297843"/>
      <w:r w:rsidRPr="00BC3A40">
        <w:rPr>
          <w:rFonts w:ascii="HSE Slab" w:hAnsi="HSE Slab"/>
          <w:lang w:val="en-US"/>
        </w:rPr>
        <w:t>Section. 4.1.1 Prediction layer</w:t>
      </w:r>
      <w:bookmarkEnd w:id="27"/>
    </w:p>
    <w:p w14:paraId="587F79BE" w14:textId="0402135E" w:rsidR="00824AEA" w:rsidRDefault="00824AEA" w:rsidP="00824AEA">
      <w:pPr>
        <w:ind w:firstLine="567"/>
        <w:rPr>
          <w:rFonts w:ascii="HSE Slab" w:hAnsi="HSE Slab"/>
          <w:sz w:val="24"/>
          <w:szCs w:val="24"/>
          <w:lang w:val="en-US"/>
        </w:rPr>
      </w:pPr>
      <w:r w:rsidRPr="00824AEA">
        <w:rPr>
          <w:rFonts w:ascii="HSE Slab" w:hAnsi="HSE Slab"/>
          <w:sz w:val="24"/>
          <w:szCs w:val="24"/>
          <w:lang w:val="en-US"/>
        </w:rPr>
        <w:t>Prediction layer consists of 3 layer</w:t>
      </w:r>
      <w:r>
        <w:rPr>
          <w:rFonts w:ascii="HSE Slab" w:hAnsi="HSE Slab"/>
          <w:sz w:val="24"/>
          <w:szCs w:val="24"/>
          <w:lang w:val="en-US"/>
        </w:rPr>
        <w:t>s</w:t>
      </w:r>
      <w:r w:rsidRPr="00824AEA">
        <w:rPr>
          <w:rFonts w:ascii="HSE Slab" w:hAnsi="HSE Slab"/>
          <w:sz w:val="24"/>
          <w:szCs w:val="24"/>
          <w:lang w:val="en-US"/>
        </w:rPr>
        <w:t>: 2 relationa</w:t>
      </w:r>
      <w:r>
        <w:rPr>
          <w:rFonts w:ascii="HSE Slab" w:hAnsi="HSE Slab"/>
          <w:sz w:val="24"/>
          <w:szCs w:val="24"/>
          <w:lang w:val="en-US"/>
        </w:rPr>
        <w:t>l</w:t>
      </w:r>
      <w:r w:rsidRPr="00824AEA">
        <w:rPr>
          <w:rFonts w:ascii="HSE Slab" w:hAnsi="HSE Slab"/>
          <w:sz w:val="24"/>
          <w:szCs w:val="24"/>
          <w:lang w:val="en-US"/>
        </w:rPr>
        <w:t xml:space="preserve"> graph attention layers (RGAT) and one linear layer.</w:t>
      </w:r>
      <w:r>
        <w:rPr>
          <w:rFonts w:ascii="HSE Slab" w:hAnsi="HSE Slab"/>
          <w:sz w:val="24"/>
          <w:szCs w:val="24"/>
          <w:lang w:val="en-US"/>
        </w:rPr>
        <w:t xml:space="preserve"> RGAT layers have the same number of attention heads: defined in the </w:t>
      </w:r>
      <w:r w:rsidR="003329D4">
        <w:rPr>
          <w:rFonts w:ascii="HSE Slab" w:hAnsi="HSE Slab"/>
          <w:sz w:val="24"/>
          <w:szCs w:val="24"/>
          <w:lang w:val="en-US"/>
        </w:rPr>
        <w:t>hyperparameters</w:t>
      </w:r>
      <w:r>
        <w:rPr>
          <w:rFonts w:ascii="HSE Slab" w:hAnsi="HSE Slab"/>
          <w:sz w:val="24"/>
          <w:szCs w:val="24"/>
          <w:lang w:val="en-US"/>
        </w:rPr>
        <w:t xml:space="preserve">. In the base scenario: 2 heads. Number of heads is stated per relation: since I </w:t>
      </w:r>
      <w:r w:rsidR="003329D4">
        <w:rPr>
          <w:rFonts w:ascii="HSE Slab" w:hAnsi="HSE Slab"/>
          <w:sz w:val="24"/>
          <w:szCs w:val="24"/>
          <w:lang w:val="en-US"/>
        </w:rPr>
        <w:t>h</w:t>
      </w:r>
      <w:r>
        <w:rPr>
          <w:rFonts w:ascii="HSE Slab" w:hAnsi="HSE Slab"/>
          <w:sz w:val="24"/>
          <w:szCs w:val="24"/>
          <w:lang w:val="en-US"/>
        </w:rPr>
        <w:t xml:space="preserve">ave 5 relations: there are 10 attention heads in total. They have across-relation attention mechanism </w:t>
      </w:r>
      <w:r w:rsidR="003329D4">
        <w:rPr>
          <w:rFonts w:ascii="HSE Slab" w:hAnsi="HSE Slab"/>
          <w:sz w:val="24"/>
          <w:szCs w:val="24"/>
          <w:lang w:val="en-US"/>
        </w:rPr>
        <w:t>meaning</w:t>
      </w:r>
      <w:r>
        <w:rPr>
          <w:rFonts w:ascii="HSE Slab" w:hAnsi="HSE Slab"/>
          <w:sz w:val="24"/>
          <w:szCs w:val="24"/>
          <w:lang w:val="en-US"/>
        </w:rPr>
        <w:t xml:space="preserve"> that attentions from all relations are weighted to achieve final numbers.</w:t>
      </w:r>
    </w:p>
    <w:p w14:paraId="1AB934CD" w14:textId="5EADA708" w:rsidR="00FB6241" w:rsidRPr="00824AEA" w:rsidRDefault="00FB6241" w:rsidP="00824AEA">
      <w:pPr>
        <w:ind w:firstLine="567"/>
        <w:rPr>
          <w:rFonts w:ascii="HSE Slab" w:hAnsi="HSE Slab"/>
          <w:sz w:val="24"/>
          <w:szCs w:val="24"/>
          <w:lang w:val="en-US"/>
        </w:rPr>
      </w:pPr>
      <w:r>
        <w:rPr>
          <w:noProof/>
          <w:lang w:val="en-US"/>
        </w:rPr>
        <w:drawing>
          <wp:anchor distT="0" distB="0" distL="114300" distR="114300" simplePos="0" relativeHeight="251664384" behindDoc="0" locked="0" layoutInCell="1" allowOverlap="1" wp14:anchorId="78F012ED" wp14:editId="46EDCC5A">
            <wp:simplePos x="0" y="0"/>
            <wp:positionH relativeFrom="margin">
              <wp:align>left</wp:align>
            </wp:positionH>
            <wp:positionV relativeFrom="paragraph">
              <wp:posOffset>387985</wp:posOffset>
            </wp:positionV>
            <wp:extent cx="2373630" cy="3009900"/>
            <wp:effectExtent l="152400" t="133350" r="160020" b="171450"/>
            <wp:wrapTopAndBottom/>
            <wp:docPr id="961873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385" name="Рисунок 96187385"/>
                    <pic:cNvPicPr/>
                  </pic:nvPicPr>
                  <pic:blipFill>
                    <a:blip r:embed="rId12">
                      <a:extLst>
                        <a:ext uri="{28A0092B-C50C-407E-A947-70E740481C1C}">
                          <a14:useLocalDpi xmlns:a14="http://schemas.microsoft.com/office/drawing/2010/main" val="0"/>
                        </a:ext>
                      </a:extLst>
                    </a:blip>
                    <a:stretch>
                      <a:fillRect/>
                    </a:stretch>
                  </pic:blipFill>
                  <pic:spPr>
                    <a:xfrm>
                      <a:off x="0" y="0"/>
                      <a:ext cx="2373630" cy="300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DD88292" w14:textId="5C4F9065" w:rsidR="00BC3A40" w:rsidRDefault="00FB6241" w:rsidP="00BC3A40">
      <w:pPr>
        <w:rPr>
          <w:lang w:val="en-US"/>
        </w:rPr>
      </w:pPr>
      <w:r>
        <w:rPr>
          <w:lang w:val="en-US"/>
        </w:rPr>
        <w:t>Figure X: Scheme of prediction layer</w:t>
      </w:r>
    </w:p>
    <w:p w14:paraId="22D27B9F" w14:textId="77FA8401" w:rsidR="00824AEA" w:rsidRDefault="00824AEA" w:rsidP="00BC3A40">
      <w:pPr>
        <w:rPr>
          <w:lang w:val="en-US"/>
        </w:rPr>
      </w:pPr>
    </w:p>
    <w:p w14:paraId="6A6AAA91" w14:textId="1EF5CC5E" w:rsidR="00BC3A40" w:rsidRPr="00BC3A40" w:rsidRDefault="00BC3A40" w:rsidP="00BC3A40">
      <w:pPr>
        <w:pStyle w:val="4"/>
        <w:rPr>
          <w:rFonts w:ascii="HSE Slab" w:hAnsi="HSE Slab"/>
          <w:lang w:val="en-US"/>
        </w:rPr>
      </w:pPr>
      <w:bookmarkStart w:id="28" w:name="_Toc136297844"/>
      <w:r w:rsidRPr="00BC3A40">
        <w:rPr>
          <w:rFonts w:ascii="HSE Slab" w:hAnsi="HSE Slab"/>
          <w:lang w:val="en-US"/>
        </w:rPr>
        <w:lastRenderedPageBreak/>
        <w:t>Section 4.1.2 Optimization layer</w:t>
      </w:r>
      <w:bookmarkEnd w:id="28"/>
    </w:p>
    <w:p w14:paraId="16E0AF2B" w14:textId="0FA606A3" w:rsidR="00502AE0" w:rsidRPr="00502AE0" w:rsidRDefault="00502AE0" w:rsidP="00502AE0">
      <w:pPr>
        <w:ind w:firstLine="567"/>
        <w:jc w:val="both"/>
        <w:rPr>
          <w:rFonts w:ascii="HSE Slab" w:hAnsi="HSE Slab"/>
          <w:sz w:val="24"/>
          <w:szCs w:val="24"/>
          <w:lang w:val="en-US"/>
        </w:rPr>
      </w:pPr>
      <w:r w:rsidRPr="00502AE0">
        <w:rPr>
          <w:rFonts w:ascii="HSE Slab" w:hAnsi="HSE Slab"/>
          <w:sz w:val="24"/>
          <w:szCs w:val="24"/>
          <w:lang w:val="en-US"/>
        </w:rPr>
        <w:t xml:space="preserve">The Python package </w:t>
      </w:r>
      <w:proofErr w:type="spellStart"/>
      <w:r w:rsidRPr="00502AE0">
        <w:rPr>
          <w:rFonts w:ascii="HSE Slab" w:hAnsi="HSE Slab"/>
          <w:sz w:val="24"/>
          <w:szCs w:val="24"/>
          <w:lang w:val="en-US"/>
        </w:rPr>
        <w:t>CvxpyLayer</w:t>
      </w:r>
      <w:proofErr w:type="spellEnd"/>
      <w:r w:rsidRPr="00502AE0">
        <w:rPr>
          <w:rFonts w:ascii="HSE Slab" w:hAnsi="HSE Slab"/>
          <w:sz w:val="24"/>
          <w:szCs w:val="24"/>
          <w:lang w:val="en-US"/>
        </w:rPr>
        <w:t xml:space="preserve"> </w:t>
      </w:r>
      <w:sdt>
        <w:sdtPr>
          <w:rPr>
            <w:rFonts w:ascii="HSE Slab" w:hAnsi="HSE Slab"/>
            <w:sz w:val="24"/>
            <w:szCs w:val="24"/>
            <w:lang w:val="en-US"/>
          </w:rPr>
          <w:id w:val="1376737332"/>
          <w:citation/>
        </w:sdtPr>
        <w:sdtContent>
          <w:r>
            <w:rPr>
              <w:rFonts w:ascii="HSE Slab" w:hAnsi="HSE Slab"/>
              <w:sz w:val="24"/>
              <w:szCs w:val="24"/>
              <w:lang w:val="en-US"/>
            </w:rPr>
            <w:fldChar w:fldCharType="begin"/>
          </w:r>
          <w:r>
            <w:rPr>
              <w:rFonts w:ascii="HSE Slab" w:hAnsi="HSE Slab"/>
              <w:sz w:val="24"/>
              <w:szCs w:val="24"/>
              <w:lang w:val="en-US"/>
            </w:rPr>
            <w:instrText xml:space="preserve"> CITATION AAg19 \l 1033 </w:instrText>
          </w:r>
          <w:r>
            <w:rPr>
              <w:rFonts w:ascii="HSE Slab" w:hAnsi="HSE Slab"/>
              <w:sz w:val="24"/>
              <w:szCs w:val="24"/>
              <w:lang w:val="en-US"/>
            </w:rPr>
            <w:fldChar w:fldCharType="separate"/>
          </w:r>
          <w:r w:rsidR="00F901BD" w:rsidRPr="00F901BD">
            <w:rPr>
              <w:rFonts w:ascii="HSE Slab" w:hAnsi="HSE Slab"/>
              <w:noProof/>
              <w:sz w:val="24"/>
              <w:szCs w:val="24"/>
              <w:lang w:val="en-US"/>
            </w:rPr>
            <w:t>(Agrawal, et al., 2019)</w:t>
          </w:r>
          <w:r>
            <w:rPr>
              <w:rFonts w:ascii="HSE Slab" w:hAnsi="HSE Slab"/>
              <w:sz w:val="24"/>
              <w:szCs w:val="24"/>
              <w:lang w:val="en-US"/>
            </w:rPr>
            <w:fldChar w:fldCharType="end"/>
          </w:r>
        </w:sdtContent>
      </w:sdt>
      <w:r w:rsidRPr="00502AE0">
        <w:rPr>
          <w:rFonts w:ascii="HSE Slab" w:hAnsi="HSE Slab"/>
          <w:sz w:val="24"/>
          <w:szCs w:val="24"/>
          <w:lang w:val="en-US"/>
        </w:rPr>
        <w:t xml:space="preserve"> is a seamlessly integrated tool within the widely used deep learning package</w:t>
      </w:r>
      <w:r>
        <w:rPr>
          <w:rFonts w:ascii="HSE Slab" w:hAnsi="HSE Slab"/>
          <w:sz w:val="24"/>
          <w:szCs w:val="24"/>
          <w:lang w:val="en-US"/>
        </w:rPr>
        <w:t xml:space="preserve"> </w:t>
      </w:r>
      <w:proofErr w:type="spellStart"/>
      <w:r>
        <w:rPr>
          <w:rFonts w:ascii="HSE Slab" w:hAnsi="HSE Slab"/>
          <w:sz w:val="24"/>
          <w:szCs w:val="24"/>
          <w:lang w:val="en-US"/>
        </w:rPr>
        <w:t>Pytorch</w:t>
      </w:r>
      <w:proofErr w:type="spellEnd"/>
      <w:r w:rsidRPr="00502AE0">
        <w:rPr>
          <w:rFonts w:ascii="HSE Slab" w:hAnsi="HSE Slab"/>
          <w:sz w:val="24"/>
          <w:szCs w:val="24"/>
          <w:lang w:val="en-US"/>
        </w:rPr>
        <w:t xml:space="preserve">. By incorporating this package, users can construct a computational graph with efficient back-propagation capabilities. </w:t>
      </w:r>
      <w:proofErr w:type="spellStart"/>
      <w:r w:rsidRPr="00502AE0">
        <w:rPr>
          <w:rFonts w:ascii="HSE Slab" w:hAnsi="HSE Slab"/>
          <w:sz w:val="24"/>
          <w:szCs w:val="24"/>
          <w:lang w:val="en-US"/>
        </w:rPr>
        <w:t>CvxpyLayer</w:t>
      </w:r>
      <w:proofErr w:type="spellEnd"/>
      <w:r w:rsidRPr="00502AE0">
        <w:rPr>
          <w:rFonts w:ascii="HSE Slab" w:hAnsi="HSE Slab"/>
          <w:sz w:val="24"/>
          <w:szCs w:val="24"/>
          <w:lang w:val="en-US"/>
        </w:rPr>
        <w:t xml:space="preserve"> builds upon the foundation of the convex optimization package </w:t>
      </w:r>
      <w:proofErr w:type="spellStart"/>
      <w:r w:rsidRPr="00502AE0">
        <w:rPr>
          <w:rFonts w:ascii="HSE Slab" w:hAnsi="HSE Slab"/>
          <w:sz w:val="24"/>
          <w:szCs w:val="24"/>
          <w:lang w:val="en-US"/>
        </w:rPr>
        <w:t>cvxpy</w:t>
      </w:r>
      <w:proofErr w:type="spellEnd"/>
      <w:r w:rsidRPr="00502AE0">
        <w:rPr>
          <w:rFonts w:ascii="HSE Slab" w:hAnsi="HSE Slab"/>
          <w:sz w:val="24"/>
          <w:szCs w:val="24"/>
          <w:lang w:val="en-US"/>
        </w:rPr>
        <w:t>, enabling the solution of optimization programs where the output of a layer depends on the solution of the previous layer.</w:t>
      </w:r>
    </w:p>
    <w:p w14:paraId="47B3F2A8" w14:textId="1E4DF96F" w:rsidR="00502AE0" w:rsidRPr="00502AE0" w:rsidRDefault="00502AE0" w:rsidP="00FB6241">
      <w:pPr>
        <w:ind w:firstLine="567"/>
        <w:jc w:val="both"/>
        <w:rPr>
          <w:rFonts w:ascii="HSE Slab" w:hAnsi="HSE Slab"/>
          <w:sz w:val="24"/>
          <w:szCs w:val="24"/>
          <w:lang w:val="en-US"/>
        </w:rPr>
      </w:pPr>
      <w:r w:rsidRPr="00502AE0">
        <w:rPr>
          <w:rFonts w:ascii="HSE Slab" w:hAnsi="HSE Slab"/>
          <w:sz w:val="24"/>
          <w:szCs w:val="24"/>
          <w:lang w:val="en-US"/>
        </w:rPr>
        <w:t>Utilizing a convex optimization layer in a neural network can enhance interpretability, as it explicates the relationship between consecutive layers through the optimization program. When the convex optimization problem has a unique solution, the convex optimization layer functions similarly to a layer with a deterministic functional relationship. However, in cases where an analytical solution is either nonexistent or impractical, the convex optimization layer offers an elegant approach to encode such relationships.</w:t>
      </w:r>
    </w:p>
    <w:p w14:paraId="57D070AD" w14:textId="13E9391F" w:rsidR="00BC3A40" w:rsidRPr="00502AE0" w:rsidRDefault="00502AE0" w:rsidP="00FB6241">
      <w:pPr>
        <w:ind w:firstLine="567"/>
        <w:jc w:val="both"/>
        <w:rPr>
          <w:rFonts w:ascii="HSE Slab" w:hAnsi="HSE Slab"/>
          <w:sz w:val="24"/>
          <w:szCs w:val="24"/>
          <w:lang w:val="en-US"/>
        </w:rPr>
      </w:pPr>
      <w:r w:rsidRPr="00502AE0">
        <w:rPr>
          <w:rFonts w:ascii="HSE Slab" w:hAnsi="HSE Slab"/>
          <w:sz w:val="24"/>
          <w:szCs w:val="24"/>
          <w:lang w:val="en-US"/>
        </w:rPr>
        <w:t xml:space="preserve">In the context of the end-to-end model-based portfolio, </w:t>
      </w:r>
      <w:r w:rsidR="00F86464">
        <w:rPr>
          <w:rFonts w:ascii="HSE Slab" w:hAnsi="HSE Slab"/>
          <w:sz w:val="24"/>
          <w:szCs w:val="24"/>
          <w:lang w:val="en-US"/>
        </w:rPr>
        <w:t>I</w:t>
      </w:r>
      <w:r w:rsidRPr="00502AE0">
        <w:rPr>
          <w:rFonts w:ascii="HSE Slab" w:hAnsi="HSE Slab"/>
          <w:sz w:val="24"/>
          <w:szCs w:val="24"/>
          <w:lang w:val="en-US"/>
        </w:rPr>
        <w:t xml:space="preserve"> employ the convex optimization layer within the network to solve the weights optimization problem. By incorporating the convex optimization layer, </w:t>
      </w:r>
      <w:r w:rsidR="00F86464">
        <w:rPr>
          <w:rFonts w:ascii="HSE Slab" w:hAnsi="HSE Slab"/>
          <w:sz w:val="24"/>
          <w:szCs w:val="24"/>
          <w:lang w:val="en-US"/>
        </w:rPr>
        <w:t>I</w:t>
      </w:r>
      <w:r w:rsidRPr="00502AE0">
        <w:rPr>
          <w:rFonts w:ascii="HSE Slab" w:hAnsi="HSE Slab"/>
          <w:sz w:val="24"/>
          <w:szCs w:val="24"/>
          <w:lang w:val="en-US"/>
        </w:rPr>
        <w:t xml:space="preserve"> can effectively address optimization challenges and achieve more robust and tractable portfolio optimization within the overall model.</w:t>
      </w:r>
    </w:p>
    <w:p w14:paraId="61E3489B" w14:textId="5C0171E4" w:rsidR="00612C1D" w:rsidRDefault="00612C1D" w:rsidP="00612C1D">
      <w:pPr>
        <w:pStyle w:val="2"/>
        <w:jc w:val="center"/>
        <w:rPr>
          <w:rFonts w:ascii="HSE Slab" w:hAnsi="HSE Slab"/>
          <w:sz w:val="28"/>
          <w:szCs w:val="28"/>
          <w:lang w:val="en-US"/>
        </w:rPr>
      </w:pPr>
      <w:bookmarkStart w:id="29" w:name="_Toc136297845"/>
      <w:r w:rsidRPr="00612C1D">
        <w:rPr>
          <w:rFonts w:ascii="HSE Slab" w:hAnsi="HSE Slab"/>
          <w:sz w:val="28"/>
          <w:szCs w:val="28"/>
          <w:lang w:val="en-US"/>
        </w:rPr>
        <w:t xml:space="preserve">CHAPTER </w:t>
      </w:r>
      <w:r w:rsidR="00BC3A40">
        <w:rPr>
          <w:rFonts w:ascii="HSE Slab" w:hAnsi="HSE Slab"/>
          <w:sz w:val="28"/>
          <w:szCs w:val="28"/>
          <w:lang w:val="en-US"/>
        </w:rPr>
        <w:t>5</w:t>
      </w:r>
      <w:r w:rsidRPr="00612C1D">
        <w:rPr>
          <w:rFonts w:ascii="HSE Slab" w:hAnsi="HSE Slab"/>
          <w:sz w:val="28"/>
          <w:szCs w:val="28"/>
          <w:lang w:val="en-US"/>
        </w:rPr>
        <w:t>. EXPERIMENTS ON MARKET DATA</w:t>
      </w:r>
      <w:bookmarkEnd w:id="29"/>
    </w:p>
    <w:p w14:paraId="543DDB75" w14:textId="0C936C2B" w:rsidR="00F25B98" w:rsidRDefault="00F25B98" w:rsidP="00F25B98">
      <w:pPr>
        <w:pStyle w:val="3"/>
        <w:rPr>
          <w:rFonts w:ascii="HSE Slab" w:hAnsi="HSE Slab"/>
          <w:sz w:val="24"/>
          <w:szCs w:val="24"/>
          <w:lang w:val="en-US"/>
        </w:rPr>
      </w:pPr>
      <w:bookmarkStart w:id="30" w:name="_Toc136297846"/>
      <w:r w:rsidRPr="00BC3A40">
        <w:rPr>
          <w:rFonts w:ascii="HSE Slab" w:hAnsi="HSE Slab"/>
          <w:sz w:val="24"/>
          <w:szCs w:val="24"/>
          <w:lang w:val="en-US"/>
        </w:rPr>
        <w:t xml:space="preserve">Section </w:t>
      </w:r>
      <w:r>
        <w:rPr>
          <w:rFonts w:ascii="HSE Slab" w:hAnsi="HSE Slab"/>
          <w:sz w:val="24"/>
          <w:szCs w:val="24"/>
          <w:lang w:val="en-US"/>
        </w:rPr>
        <w:t>5</w:t>
      </w:r>
      <w:r w:rsidRPr="00BC3A40">
        <w:rPr>
          <w:rFonts w:ascii="HSE Slab" w:hAnsi="HSE Slab"/>
          <w:sz w:val="24"/>
          <w:szCs w:val="24"/>
          <w:lang w:val="en-US"/>
        </w:rPr>
        <w:t xml:space="preserve">.1 </w:t>
      </w:r>
      <w:r>
        <w:rPr>
          <w:rFonts w:ascii="HSE Slab" w:hAnsi="HSE Slab"/>
          <w:sz w:val="24"/>
          <w:szCs w:val="24"/>
          <w:lang w:val="en-US"/>
        </w:rPr>
        <w:t>Collecting the data</w:t>
      </w:r>
      <w:bookmarkEnd w:id="30"/>
    </w:p>
    <w:p w14:paraId="74BA127D" w14:textId="77D7FB16" w:rsidR="008D39FD" w:rsidRDefault="008D39FD" w:rsidP="00844336">
      <w:pPr>
        <w:ind w:firstLine="567"/>
        <w:jc w:val="both"/>
        <w:rPr>
          <w:rFonts w:ascii="HSE Slab" w:hAnsi="HSE Slab"/>
          <w:sz w:val="24"/>
          <w:szCs w:val="24"/>
          <w:lang w:val="en-US"/>
        </w:rPr>
      </w:pPr>
      <w:r w:rsidRPr="008D39FD">
        <w:rPr>
          <w:rFonts w:ascii="HSE Slab" w:hAnsi="HSE Slab"/>
          <w:sz w:val="24"/>
          <w:szCs w:val="24"/>
          <w:lang w:val="en-US"/>
        </w:rPr>
        <w:t>The decision to utilize ETFs as the target universe instead of individual stocks is based on two primary reasons. Firstly, it addresses the concern of survivorship bias prevalent in stock selection. In today's market, selecting stocks solely based on their performance introduces a risk of overfitting, as only the successful companies that have not been acquired or gone bankrupt are observable. Consequently, mitigating this bias requires additional measures, such as obtaining information on ceased tickers, which can be challenging. ETFs offer a solution to this issue by tracking the performance of indices and automatically adjusting their holdings to account for such cases.</w:t>
      </w:r>
    </w:p>
    <w:p w14:paraId="62DA89AA" w14:textId="20CD0809" w:rsidR="008D39FD" w:rsidRPr="008D39FD" w:rsidRDefault="008D39FD" w:rsidP="00844336">
      <w:pPr>
        <w:ind w:firstLine="567"/>
        <w:jc w:val="both"/>
        <w:rPr>
          <w:rFonts w:ascii="HSE Slab" w:hAnsi="HSE Slab"/>
          <w:sz w:val="24"/>
          <w:szCs w:val="24"/>
          <w:lang w:val="en-US"/>
        </w:rPr>
      </w:pPr>
      <w:r w:rsidRPr="008D39FD">
        <w:rPr>
          <w:rFonts w:ascii="HSE Slab" w:hAnsi="HSE Slab"/>
          <w:sz w:val="24"/>
          <w:szCs w:val="24"/>
          <w:lang w:val="en-US"/>
        </w:rPr>
        <w:t xml:space="preserve">The second reason pertains to the opportunity for diversification across multiple dimensions, including geography, asset classes, and investment styles, among others. Achieving a similar level of diversification with individual stocks would necessitate considering a wide range of tickers. However, due to limitations in data availability and computational costs associated with processing large graphs, this approach is not feasible. Consequently, ETFs emerge as ideal targets for </w:t>
      </w:r>
      <w:r w:rsidRPr="008D39FD">
        <w:rPr>
          <w:rFonts w:ascii="HSE Slab" w:hAnsi="HSE Slab"/>
          <w:sz w:val="24"/>
          <w:szCs w:val="24"/>
          <w:lang w:val="en-US"/>
        </w:rPr>
        <w:lastRenderedPageBreak/>
        <w:t>experimentation due to their inherent ability to provide diversification benefits across various dimensions.</w:t>
      </w:r>
    </w:p>
    <w:p w14:paraId="73B178B3" w14:textId="77777777" w:rsidR="007570D5"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The data utilized in this study was obtained by gathering historical quotes from Yahoo Finance. A total of 20 exchange-traded funds (ETFs) were included in the analysis, with a comprehensive list of these ETFs provided in Appendix A. The selection of ETFs was based on several criteria, including their capitalization, asset class, geographical focus, and thematic attributes (such as sectors, dividends, or growth/value characteristics). In order to encompass a broad representation, ETFs from four major asset classes were chosen, namely Equity, Bonds, Commodities, and Real Estate. Furthermore, ETFs targeting various regions around the world, including the United States, Developed Markets, and Developing Markets, were also included, ensuring diversity in the sample.</w:t>
      </w:r>
    </w:p>
    <w:p w14:paraId="7F550F17" w14:textId="42BAEB9E" w:rsid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For each ticker, detailed price information (open, close, high, low) and volume data were collected. As different ETFs were launched in different years, a subset of quotes encompassing their common intersection was utilized for the analysis. The dataset covers a time span ranging from 13th September 2004 to 13th April 2023, providing a comprehensive view of the market dynamics over the considered period.</w:t>
      </w:r>
    </w:p>
    <w:p w14:paraId="3A1969EF" w14:textId="0D897CAC" w:rsidR="009B60E8" w:rsidRDefault="009B60E8" w:rsidP="007570D5">
      <w:pPr>
        <w:ind w:firstLine="567"/>
        <w:jc w:val="both"/>
        <w:rPr>
          <w:rFonts w:ascii="HSE Slab" w:hAnsi="HSE Slab"/>
          <w:sz w:val="24"/>
          <w:szCs w:val="24"/>
          <w:lang w:val="en-US"/>
        </w:rPr>
      </w:pPr>
      <w:r>
        <w:rPr>
          <w:rFonts w:ascii="HSE Slab" w:hAnsi="HSE Slab"/>
          <w:sz w:val="24"/>
          <w:szCs w:val="24"/>
          <w:lang w:val="en-US"/>
        </w:rPr>
        <w:t>At figure XX, there is a graph with cumulative performance of ETFs adjusted for dividends. It is easy to see, that two particular stocks can be considered as outliers, namely: SOXX, which tracks Semiconductor sector and QQQ which track Nasdaq index. Therefore, these two represents the technology sector with the highest valuations and prospects for growth, yet with the elevated risks as well.</w:t>
      </w:r>
    </w:p>
    <w:p w14:paraId="49E824D9" w14:textId="2A35707D" w:rsidR="009B60E8" w:rsidRDefault="009B60E8" w:rsidP="009B60E8">
      <w:pPr>
        <w:jc w:val="both"/>
        <w:rPr>
          <w:rFonts w:ascii="HSE Slab" w:hAnsi="HSE Slab"/>
          <w:sz w:val="24"/>
          <w:szCs w:val="24"/>
          <w:lang w:val="en-US"/>
        </w:rPr>
      </w:pPr>
      <w:r>
        <w:rPr>
          <w:rFonts w:ascii="HSE Slab" w:hAnsi="HSE Slab"/>
          <w:noProof/>
          <w:sz w:val="24"/>
          <w:szCs w:val="24"/>
          <w:lang w:val="en-US"/>
        </w:rPr>
        <w:drawing>
          <wp:inline distT="0" distB="0" distL="0" distR="0" wp14:anchorId="5F293523" wp14:editId="7A307666">
            <wp:extent cx="4097988" cy="2762250"/>
            <wp:effectExtent l="152400" t="133350" r="150495" b="171450"/>
            <wp:docPr id="1567795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512" name="Рисунок 156779512"/>
                    <pic:cNvPicPr/>
                  </pic:nvPicPr>
                  <pic:blipFill>
                    <a:blip r:embed="rId13">
                      <a:extLst>
                        <a:ext uri="{28A0092B-C50C-407E-A947-70E740481C1C}">
                          <a14:useLocalDpi xmlns:a14="http://schemas.microsoft.com/office/drawing/2010/main" val="0"/>
                        </a:ext>
                      </a:extLst>
                    </a:blip>
                    <a:stretch>
                      <a:fillRect/>
                    </a:stretch>
                  </pic:blipFill>
                  <pic:spPr>
                    <a:xfrm>
                      <a:off x="0" y="0"/>
                      <a:ext cx="4103354" cy="2765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6E5FE938" w14:textId="77777777" w:rsidR="009B60E8" w:rsidRDefault="009B60E8" w:rsidP="007570D5">
      <w:pPr>
        <w:ind w:firstLine="567"/>
        <w:jc w:val="both"/>
        <w:rPr>
          <w:rFonts w:ascii="HSE Slab" w:hAnsi="HSE Slab"/>
          <w:sz w:val="24"/>
          <w:szCs w:val="24"/>
          <w:lang w:val="en-US"/>
        </w:rPr>
      </w:pPr>
    </w:p>
    <w:p w14:paraId="257AD436" w14:textId="26A434D5" w:rsidR="009B60E8" w:rsidRDefault="002E0973" w:rsidP="007570D5">
      <w:pPr>
        <w:ind w:firstLine="567"/>
        <w:jc w:val="both"/>
        <w:rPr>
          <w:rFonts w:ascii="HSE Slab" w:hAnsi="HSE Slab"/>
          <w:sz w:val="24"/>
          <w:szCs w:val="24"/>
          <w:lang w:val="ru-RU"/>
        </w:rPr>
      </w:pPr>
      <w:r w:rsidRPr="002E0973">
        <w:rPr>
          <w:rFonts w:ascii="HSE Slab" w:hAnsi="HSE Slab"/>
          <w:sz w:val="24"/>
          <w:szCs w:val="24"/>
          <w:highlight w:val="yellow"/>
          <w:lang w:val="ru-RU"/>
        </w:rPr>
        <w:t>Добавить матрицу с корреляцией активов</w:t>
      </w:r>
    </w:p>
    <w:p w14:paraId="19D7C1EB" w14:textId="77777777" w:rsidR="00713AF9" w:rsidRDefault="00713AF9" w:rsidP="007570D5">
      <w:pPr>
        <w:ind w:firstLine="567"/>
        <w:jc w:val="both"/>
        <w:rPr>
          <w:rFonts w:ascii="HSE Slab" w:hAnsi="HSE Slab"/>
          <w:sz w:val="24"/>
          <w:szCs w:val="24"/>
          <w:lang w:val="ru-RU"/>
        </w:rPr>
      </w:pPr>
    </w:p>
    <w:p w14:paraId="2EC41882" w14:textId="77777777" w:rsidR="00713AF9" w:rsidRPr="002E0973" w:rsidRDefault="00713AF9" w:rsidP="007570D5">
      <w:pPr>
        <w:ind w:firstLine="567"/>
        <w:jc w:val="both"/>
        <w:rPr>
          <w:rFonts w:ascii="HSE Slab" w:hAnsi="HSE Slab"/>
          <w:sz w:val="24"/>
          <w:szCs w:val="24"/>
          <w:lang w:val="ru-RU"/>
        </w:rPr>
      </w:pPr>
    </w:p>
    <w:p w14:paraId="59C26123" w14:textId="255D965C" w:rsidR="00A14D81" w:rsidRPr="002E0973" w:rsidRDefault="00A14D81" w:rsidP="00A14D81">
      <w:pPr>
        <w:pStyle w:val="3"/>
        <w:rPr>
          <w:rFonts w:ascii="HSE Slab" w:hAnsi="HSE Slab"/>
          <w:sz w:val="24"/>
          <w:szCs w:val="24"/>
          <w:lang w:val="ru-RU"/>
        </w:rPr>
      </w:pPr>
      <w:bookmarkStart w:id="31" w:name="_Toc136297847"/>
      <w:r>
        <w:rPr>
          <w:rFonts w:ascii="HSE Slab" w:hAnsi="HSE Slab"/>
          <w:sz w:val="24"/>
          <w:szCs w:val="24"/>
          <w:lang w:val="en-US"/>
        </w:rPr>
        <w:t>Section</w:t>
      </w:r>
      <w:r w:rsidRPr="002E0973">
        <w:rPr>
          <w:rFonts w:ascii="HSE Slab" w:hAnsi="HSE Slab"/>
          <w:sz w:val="24"/>
          <w:szCs w:val="24"/>
          <w:lang w:val="ru-RU"/>
        </w:rPr>
        <w:t xml:space="preserve"> 5.2 </w:t>
      </w:r>
      <w:r>
        <w:rPr>
          <w:rFonts w:ascii="HSE Slab" w:hAnsi="HSE Slab"/>
          <w:sz w:val="24"/>
          <w:szCs w:val="24"/>
          <w:lang w:val="en-US"/>
        </w:rPr>
        <w:t>Benchmark</w:t>
      </w:r>
      <w:bookmarkEnd w:id="31"/>
    </w:p>
    <w:p w14:paraId="00FA7B2E" w14:textId="4C8B70B1" w:rsidR="00A14D81" w:rsidRPr="00BA1723" w:rsidRDefault="00BA1723" w:rsidP="00A14D81">
      <w:pPr>
        <w:ind w:firstLine="567"/>
        <w:rPr>
          <w:rFonts w:ascii="HSE Slab" w:hAnsi="HSE Slab"/>
          <w:sz w:val="24"/>
          <w:szCs w:val="24"/>
          <w:lang w:val="en-US"/>
        </w:rPr>
      </w:pPr>
      <w:r w:rsidRPr="00BA1723">
        <w:rPr>
          <w:rFonts w:ascii="HSE Slab" w:hAnsi="HSE Slab"/>
          <w:sz w:val="24"/>
          <w:szCs w:val="24"/>
          <w:lang w:val="en-US"/>
        </w:rPr>
        <w:t>For the benchmark I use simple average of ETF</w:t>
      </w:r>
      <w:r>
        <w:rPr>
          <w:rFonts w:ascii="HSE Slab" w:hAnsi="HSE Slab"/>
          <w:sz w:val="24"/>
          <w:szCs w:val="24"/>
          <w:lang w:val="en-US"/>
        </w:rPr>
        <w:t xml:space="preserve"> performances</w:t>
      </w:r>
      <w:r w:rsidRPr="00BA1723">
        <w:rPr>
          <w:rFonts w:ascii="HSE Slab" w:hAnsi="HSE Slab"/>
          <w:sz w:val="24"/>
          <w:szCs w:val="24"/>
          <w:lang w:val="en-US"/>
        </w:rPr>
        <w:t xml:space="preserve">. Since the ETF universe described in the study includes several asset classes with vastly divergent risk-return profiles: stocks, bonds, real estate, commodities, it is not relevant to measure only against specific index like S&amp;P 500 because it </w:t>
      </w:r>
      <w:r>
        <w:rPr>
          <w:rFonts w:ascii="HSE Slab" w:hAnsi="HSE Slab"/>
          <w:sz w:val="24"/>
          <w:szCs w:val="24"/>
          <w:lang w:val="en-US"/>
        </w:rPr>
        <w:t>is applicable only to the part of the universe that is connected to US stock market.</w:t>
      </w:r>
    </w:p>
    <w:p w14:paraId="02C03384" w14:textId="2196C5FF" w:rsidR="00CC4C3C" w:rsidRDefault="00CC4C3C" w:rsidP="00CC4C3C">
      <w:pPr>
        <w:pStyle w:val="3"/>
        <w:rPr>
          <w:rFonts w:ascii="HSE Slab" w:hAnsi="HSE Slab"/>
          <w:sz w:val="24"/>
          <w:szCs w:val="24"/>
          <w:lang w:val="en-US"/>
        </w:rPr>
      </w:pPr>
      <w:bookmarkStart w:id="32" w:name="_Toc136297848"/>
      <w:r w:rsidRPr="00BC3A40">
        <w:rPr>
          <w:rFonts w:ascii="HSE Slab" w:hAnsi="HSE Slab"/>
          <w:sz w:val="24"/>
          <w:szCs w:val="24"/>
          <w:lang w:val="en-US"/>
        </w:rPr>
        <w:t xml:space="preserve">Section </w:t>
      </w:r>
      <w:r>
        <w:rPr>
          <w:rFonts w:ascii="HSE Slab" w:hAnsi="HSE Slab"/>
          <w:sz w:val="24"/>
          <w:szCs w:val="24"/>
          <w:lang w:val="en-US"/>
        </w:rPr>
        <w:t>5</w:t>
      </w:r>
      <w:r w:rsidRPr="00BC3A40">
        <w:rPr>
          <w:rFonts w:ascii="HSE Slab" w:hAnsi="HSE Slab"/>
          <w:sz w:val="24"/>
          <w:szCs w:val="24"/>
          <w:lang w:val="en-US"/>
        </w:rPr>
        <w:t>.</w:t>
      </w:r>
      <w:r>
        <w:rPr>
          <w:rFonts w:ascii="HSE Slab" w:hAnsi="HSE Slab"/>
          <w:sz w:val="24"/>
          <w:szCs w:val="24"/>
          <w:lang w:val="en-US"/>
        </w:rPr>
        <w:t>2</w:t>
      </w:r>
      <w:r w:rsidRPr="00BC3A40">
        <w:rPr>
          <w:rFonts w:ascii="HSE Slab" w:hAnsi="HSE Slab"/>
          <w:sz w:val="24"/>
          <w:szCs w:val="24"/>
          <w:lang w:val="en-US"/>
        </w:rPr>
        <w:t xml:space="preserve"> </w:t>
      </w:r>
      <w:r>
        <w:rPr>
          <w:rFonts w:ascii="HSE Slab" w:hAnsi="HSE Slab"/>
          <w:sz w:val="24"/>
          <w:szCs w:val="24"/>
          <w:lang w:val="en-US"/>
        </w:rPr>
        <w:t>Features generation</w:t>
      </w:r>
      <w:bookmarkEnd w:id="32"/>
    </w:p>
    <w:p w14:paraId="05AEF81C" w14:textId="3482000A"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To capture relevant information from the ETF price-volume data, I derived a comprehensive set of features based on widely recognized technical indicators. These indicators included the Relative Strength Index (RSI), Moving Average Convergence-Divergence (MACD), Stochastic Oscillators, and several others. The specific selection of indicators and their respective parameters can be found in Appendix B, providing transparency and reproducibility to the analysis.</w:t>
      </w:r>
    </w:p>
    <w:p w14:paraId="2470FB7A" w14:textId="406B6E5E"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 xml:space="preserve">Additionally, I incorporated cumulative past returns for various time frames, namely [1, 3, 7, 14, </w:t>
      </w:r>
      <w:r w:rsidR="00E82D62">
        <w:rPr>
          <w:rFonts w:ascii="HSE Slab" w:hAnsi="HSE Slab"/>
          <w:sz w:val="24"/>
          <w:szCs w:val="24"/>
          <w:lang w:val="en-US"/>
        </w:rPr>
        <w:t>30</w:t>
      </w:r>
      <w:r w:rsidRPr="00E80AF5">
        <w:rPr>
          <w:rFonts w:ascii="HSE Slab" w:hAnsi="HSE Slab"/>
          <w:sz w:val="24"/>
          <w:szCs w:val="24"/>
          <w:lang w:val="en-US"/>
        </w:rPr>
        <w:t>,</w:t>
      </w:r>
      <w:r w:rsidR="00E82D62">
        <w:rPr>
          <w:rFonts w:ascii="HSE Slab" w:hAnsi="HSE Slab"/>
          <w:sz w:val="24"/>
          <w:szCs w:val="24"/>
          <w:lang w:val="en-US"/>
        </w:rPr>
        <w:t xml:space="preserve"> 40,</w:t>
      </w:r>
      <w:r w:rsidRPr="00E80AF5">
        <w:rPr>
          <w:rFonts w:ascii="HSE Slab" w:hAnsi="HSE Slab"/>
          <w:sz w:val="24"/>
          <w:szCs w:val="24"/>
          <w:lang w:val="en-US"/>
        </w:rPr>
        <w:t xml:space="preserve"> 5</w:t>
      </w:r>
      <w:r w:rsidR="00E82D62">
        <w:rPr>
          <w:rFonts w:ascii="HSE Slab" w:hAnsi="HSE Slab"/>
          <w:sz w:val="24"/>
          <w:szCs w:val="24"/>
          <w:lang w:val="en-US"/>
        </w:rPr>
        <w:t>0</w:t>
      </w:r>
      <w:r w:rsidRPr="00E80AF5">
        <w:rPr>
          <w:rFonts w:ascii="HSE Slab" w:hAnsi="HSE Slab"/>
          <w:sz w:val="24"/>
          <w:szCs w:val="24"/>
          <w:lang w:val="en-US"/>
        </w:rPr>
        <w:t xml:space="preserve">, 60, </w:t>
      </w:r>
      <w:r w:rsidR="00E82D62">
        <w:rPr>
          <w:rFonts w:ascii="HSE Slab" w:hAnsi="HSE Slab"/>
          <w:sz w:val="24"/>
          <w:szCs w:val="24"/>
          <w:lang w:val="en-US"/>
        </w:rPr>
        <w:t xml:space="preserve">70, 80, </w:t>
      </w:r>
      <w:r w:rsidRPr="00E80AF5">
        <w:rPr>
          <w:rFonts w:ascii="HSE Slab" w:hAnsi="HSE Slab"/>
          <w:sz w:val="24"/>
          <w:szCs w:val="24"/>
          <w:lang w:val="en-US"/>
        </w:rPr>
        <w:t>90] trading days. Notably, it is crucial to clarify that when referring to days, I specifically mean trading days rather than calendar days. This distinction is necessary to accurately capture the dynamics of the ETF market.</w:t>
      </w:r>
    </w:p>
    <w:p w14:paraId="035925B0" w14:textId="3F4CBCB1"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Overall, leveraging the "ta" Python library, I systematically generated 14 features for each node at every time period under consideration.</w:t>
      </w:r>
    </w:p>
    <w:p w14:paraId="19BEBB02" w14:textId="27877502" w:rsidR="00F9175C" w:rsidRDefault="00F9175C" w:rsidP="00F9175C">
      <w:pPr>
        <w:pStyle w:val="3"/>
        <w:rPr>
          <w:rFonts w:ascii="HSE Slab" w:hAnsi="HSE Slab"/>
          <w:sz w:val="24"/>
          <w:szCs w:val="24"/>
          <w:lang w:val="en-US"/>
        </w:rPr>
      </w:pPr>
      <w:bookmarkStart w:id="33" w:name="_Toc136297849"/>
      <w:r w:rsidRPr="00F9175C">
        <w:rPr>
          <w:rFonts w:ascii="HSE Slab" w:hAnsi="HSE Slab"/>
          <w:sz w:val="24"/>
          <w:szCs w:val="24"/>
          <w:lang w:val="en-US"/>
        </w:rPr>
        <w:t>Section 5.3 Graph generation</w:t>
      </w:r>
      <w:bookmarkEnd w:id="33"/>
    </w:p>
    <w:p w14:paraId="17434513" w14:textId="001FF3E6" w:rsidR="00E82D62" w:rsidRDefault="00E80AF5" w:rsidP="002D3A12">
      <w:pPr>
        <w:ind w:firstLine="567"/>
        <w:jc w:val="both"/>
        <w:rPr>
          <w:rFonts w:ascii="HSE Slab" w:hAnsi="HSE Slab"/>
          <w:sz w:val="24"/>
          <w:szCs w:val="24"/>
          <w:lang w:val="en-US"/>
        </w:rPr>
      </w:pPr>
      <w:r w:rsidRPr="002D3A12">
        <w:rPr>
          <w:rFonts w:ascii="HSE Slab" w:hAnsi="HSE Slab"/>
          <w:sz w:val="24"/>
          <w:szCs w:val="24"/>
          <w:lang w:val="en-US"/>
        </w:rPr>
        <w:t xml:space="preserve">It is common to consider modified correlation table as a prime source for adjacency matrix. </w:t>
      </w:r>
      <w:r w:rsidR="00621C0F">
        <w:rPr>
          <w:rFonts w:ascii="HSE Slab" w:hAnsi="HSE Slab"/>
          <w:sz w:val="24"/>
          <w:szCs w:val="24"/>
          <w:lang w:val="en-US"/>
        </w:rPr>
        <w:t xml:space="preserve">For example, </w:t>
      </w:r>
      <w:r w:rsidR="00E82D62">
        <w:rPr>
          <w:rFonts w:ascii="HSE Slab" w:hAnsi="HSE Slab"/>
          <w:sz w:val="24"/>
          <w:szCs w:val="24"/>
          <w:lang w:val="en-US"/>
        </w:rPr>
        <w:t xml:space="preserve">In </w:t>
      </w:r>
      <w:r w:rsidR="00D469EA">
        <w:rPr>
          <w:rFonts w:ascii="HSE Slab" w:hAnsi="HSE Slab"/>
          <w:sz w:val="24"/>
          <w:szCs w:val="24"/>
          <w:lang w:val="en-US"/>
        </w:rPr>
        <w:t xml:space="preserve">the </w:t>
      </w:r>
      <w:r w:rsidR="00E82D62">
        <w:rPr>
          <w:rFonts w:ascii="HSE Slab" w:hAnsi="HSE Slab"/>
          <w:sz w:val="24"/>
          <w:szCs w:val="24"/>
          <w:lang w:val="en-US"/>
        </w:rPr>
        <w:t xml:space="preserve">paper </w:t>
      </w:r>
      <w:sdt>
        <w:sdtPr>
          <w:rPr>
            <w:rFonts w:ascii="HSE Slab" w:hAnsi="HSE Slab"/>
            <w:sz w:val="24"/>
            <w:szCs w:val="24"/>
            <w:lang w:val="en-US"/>
          </w:rPr>
          <w:id w:val="1503237733"/>
          <w:citation/>
        </w:sdtPr>
        <w:sdtContent>
          <w:r w:rsidR="00621C0F">
            <w:rPr>
              <w:rFonts w:ascii="HSE Slab" w:hAnsi="HSE Slab"/>
              <w:sz w:val="24"/>
              <w:szCs w:val="24"/>
              <w:lang w:val="en-US"/>
            </w:rPr>
            <w:fldChar w:fldCharType="begin"/>
          </w:r>
          <w:r w:rsidR="00621C0F">
            <w:rPr>
              <w:rFonts w:ascii="HSE Slab" w:hAnsi="HSE Slab"/>
              <w:sz w:val="24"/>
              <w:szCs w:val="24"/>
              <w:lang w:val="en-US"/>
            </w:rPr>
            <w:instrText xml:space="preserve"> CITATION Ste19 \l 1033 </w:instrText>
          </w:r>
          <w:r w:rsidR="00621C0F">
            <w:rPr>
              <w:rFonts w:ascii="HSE Slab" w:hAnsi="HSE Slab"/>
              <w:sz w:val="24"/>
              <w:szCs w:val="24"/>
              <w:lang w:val="en-US"/>
            </w:rPr>
            <w:fldChar w:fldCharType="separate"/>
          </w:r>
          <w:r w:rsidR="00F901BD" w:rsidRPr="00F901BD">
            <w:rPr>
              <w:rFonts w:ascii="HSE Slab" w:hAnsi="HSE Slab"/>
              <w:noProof/>
              <w:sz w:val="24"/>
              <w:szCs w:val="24"/>
              <w:lang w:val="en-US"/>
            </w:rPr>
            <w:t>(Taylor &amp; Cerbo, 2019)</w:t>
          </w:r>
          <w:r w:rsidR="00621C0F">
            <w:rPr>
              <w:rFonts w:ascii="HSE Slab" w:hAnsi="HSE Slab"/>
              <w:sz w:val="24"/>
              <w:szCs w:val="24"/>
              <w:lang w:val="en-US"/>
            </w:rPr>
            <w:fldChar w:fldCharType="end"/>
          </w:r>
        </w:sdtContent>
      </w:sdt>
      <w:r w:rsidR="00E82D62">
        <w:rPr>
          <w:rFonts w:ascii="HSE Slab" w:hAnsi="HSE Slab"/>
          <w:sz w:val="24"/>
          <w:szCs w:val="24"/>
          <w:lang w:val="en-US"/>
        </w:rPr>
        <w:t xml:space="preserve">, </w:t>
      </w:r>
      <w:sdt>
        <w:sdtPr>
          <w:rPr>
            <w:rFonts w:ascii="HSE Slab" w:hAnsi="HSE Slab"/>
            <w:sz w:val="24"/>
            <w:szCs w:val="24"/>
            <w:lang w:val="en-US"/>
          </w:rPr>
          <w:id w:val="-1335912676"/>
          <w:citation/>
        </w:sdtPr>
        <w:sdtContent>
          <w:r w:rsidR="00EA2635">
            <w:rPr>
              <w:rFonts w:ascii="HSE Slab" w:hAnsi="HSE Slab"/>
              <w:sz w:val="24"/>
              <w:szCs w:val="24"/>
              <w:lang w:val="en-US"/>
            </w:rPr>
            <w:fldChar w:fldCharType="begin"/>
          </w:r>
          <w:r w:rsidR="00EA2635">
            <w:rPr>
              <w:rFonts w:ascii="HSE Slab" w:hAnsi="HSE Slab"/>
              <w:sz w:val="24"/>
              <w:szCs w:val="24"/>
              <w:lang w:val="en-US"/>
            </w:rPr>
            <w:instrText xml:space="preserve"> CITATION Jae22 \l 1033 </w:instrText>
          </w:r>
          <w:r w:rsidR="00EA2635">
            <w:rPr>
              <w:rFonts w:ascii="HSE Slab" w:hAnsi="HSE Slab"/>
              <w:sz w:val="24"/>
              <w:szCs w:val="24"/>
              <w:lang w:val="en-US"/>
            </w:rPr>
            <w:fldChar w:fldCharType="separate"/>
          </w:r>
          <w:r w:rsidR="00F901BD" w:rsidRPr="00F901BD">
            <w:rPr>
              <w:rFonts w:ascii="HSE Slab" w:hAnsi="HSE Slab"/>
              <w:noProof/>
              <w:sz w:val="24"/>
              <w:szCs w:val="24"/>
              <w:lang w:val="en-US"/>
            </w:rPr>
            <w:t>(Jaeger &amp; Marinelli, 2022)</w:t>
          </w:r>
          <w:r w:rsidR="00EA2635">
            <w:rPr>
              <w:rFonts w:ascii="HSE Slab" w:hAnsi="HSE Slab"/>
              <w:sz w:val="24"/>
              <w:szCs w:val="24"/>
              <w:lang w:val="en-US"/>
            </w:rPr>
            <w:fldChar w:fldCharType="end"/>
          </w:r>
        </w:sdtContent>
      </w:sdt>
      <w:r w:rsidR="00EA2635">
        <w:rPr>
          <w:rFonts w:ascii="HSE Slab" w:hAnsi="HSE Slab"/>
          <w:sz w:val="24"/>
          <w:szCs w:val="24"/>
          <w:lang w:val="en-US"/>
        </w:rPr>
        <w:t xml:space="preserve"> it was proposed that </w:t>
      </w:r>
      <w:r w:rsidR="00621C0F" w:rsidRPr="00E82D62">
        <w:rPr>
          <w:rFonts w:ascii="HSE Slab" w:hAnsi="HSE Slab"/>
          <w:i/>
          <w:iCs/>
          <w:sz w:val="24"/>
          <w:szCs w:val="24"/>
          <w:lang w:val="en-US"/>
        </w:rPr>
        <w:t>minimum spanning tree</w:t>
      </w:r>
      <w:r w:rsidR="00621C0F">
        <w:rPr>
          <w:rFonts w:ascii="HSE Slab" w:hAnsi="HSE Slab"/>
          <w:sz w:val="24"/>
          <w:szCs w:val="24"/>
          <w:lang w:val="en-US"/>
        </w:rPr>
        <w:t xml:space="preserve"> </w:t>
      </w:r>
      <w:r w:rsidR="00FA3BD4" w:rsidRPr="00FA3BD4">
        <w:rPr>
          <w:rFonts w:ascii="HSE Slab" w:hAnsi="HSE Slab"/>
          <w:i/>
          <w:iCs/>
          <w:sz w:val="24"/>
          <w:szCs w:val="24"/>
          <w:lang w:val="en-US"/>
        </w:rPr>
        <w:t>(MST)</w:t>
      </w:r>
      <w:r w:rsidR="00FA3BD4">
        <w:rPr>
          <w:rFonts w:ascii="HSE Slab" w:hAnsi="HSE Slab"/>
          <w:sz w:val="24"/>
          <w:szCs w:val="24"/>
          <w:lang w:val="en-US"/>
        </w:rPr>
        <w:t xml:space="preserve"> </w:t>
      </w:r>
      <w:r w:rsidR="00E82D62">
        <w:rPr>
          <w:rFonts w:ascii="HSE Slab" w:hAnsi="HSE Slab"/>
          <w:sz w:val="24"/>
          <w:szCs w:val="24"/>
          <w:lang w:val="en-US"/>
        </w:rPr>
        <w:t xml:space="preserve">and </w:t>
      </w:r>
      <w:r w:rsidR="00E82D62" w:rsidRPr="00E82D62">
        <w:rPr>
          <w:rFonts w:ascii="HSE Slab" w:hAnsi="HSE Slab"/>
          <w:i/>
          <w:iCs/>
          <w:sz w:val="24"/>
          <w:szCs w:val="24"/>
          <w:lang w:val="en-US"/>
        </w:rPr>
        <w:t>maximum filtered planar tree</w:t>
      </w:r>
      <w:r w:rsidR="00FA3BD4">
        <w:rPr>
          <w:rFonts w:ascii="HSE Slab" w:hAnsi="HSE Slab"/>
          <w:i/>
          <w:iCs/>
          <w:sz w:val="24"/>
          <w:szCs w:val="24"/>
          <w:lang w:val="en-US"/>
        </w:rPr>
        <w:t xml:space="preserve"> (MFPL) </w:t>
      </w:r>
      <w:r w:rsidR="00E82D62" w:rsidRPr="00E82D62">
        <w:rPr>
          <w:rFonts w:ascii="HSE Slab" w:hAnsi="HSE Slab"/>
          <w:sz w:val="24"/>
          <w:szCs w:val="24"/>
          <w:lang w:val="en-US"/>
        </w:rPr>
        <w:t xml:space="preserve">can </w:t>
      </w:r>
      <w:r w:rsidR="00E82D62">
        <w:rPr>
          <w:rFonts w:ascii="HSE Slab" w:hAnsi="HSE Slab"/>
          <w:sz w:val="24"/>
          <w:szCs w:val="24"/>
          <w:lang w:val="en-US"/>
        </w:rPr>
        <w:t xml:space="preserve">better picture market </w:t>
      </w:r>
      <w:r w:rsidR="00EA2635">
        <w:rPr>
          <w:rFonts w:ascii="HSE Slab" w:hAnsi="HSE Slab"/>
          <w:sz w:val="24"/>
          <w:szCs w:val="24"/>
          <w:lang w:val="en-US"/>
        </w:rPr>
        <w:t>structure</w:t>
      </w:r>
      <w:r w:rsidR="00E82D62">
        <w:rPr>
          <w:rFonts w:ascii="HSE Slab" w:hAnsi="HSE Slab"/>
          <w:sz w:val="24"/>
          <w:szCs w:val="24"/>
          <w:lang w:val="en-US"/>
        </w:rPr>
        <w:t xml:space="preserve"> than </w:t>
      </w:r>
      <w:r w:rsidR="00EA2635">
        <w:rPr>
          <w:rFonts w:ascii="HSE Slab" w:hAnsi="HSE Slab"/>
          <w:sz w:val="24"/>
          <w:szCs w:val="24"/>
          <w:lang w:val="en-US"/>
        </w:rPr>
        <w:t xml:space="preserve">the representation </w:t>
      </w:r>
      <w:r w:rsidR="00E82D62">
        <w:rPr>
          <w:rFonts w:ascii="HSE Slab" w:hAnsi="HSE Slab"/>
          <w:sz w:val="24"/>
          <w:szCs w:val="24"/>
          <w:lang w:val="en-US"/>
        </w:rPr>
        <w:t>obtained based on correlation matrix.</w:t>
      </w:r>
    </w:p>
    <w:p w14:paraId="5992B947" w14:textId="1B65BA9C" w:rsidR="00EA2635" w:rsidRDefault="00EA2635" w:rsidP="002D3A12">
      <w:pPr>
        <w:ind w:firstLine="567"/>
        <w:jc w:val="both"/>
        <w:rPr>
          <w:rFonts w:ascii="HSE Slab" w:hAnsi="HSE Slab"/>
          <w:sz w:val="24"/>
          <w:szCs w:val="24"/>
          <w:lang w:val="en-US"/>
        </w:rPr>
      </w:pPr>
      <w:proofErr w:type="gramStart"/>
      <w:r>
        <w:rPr>
          <w:rFonts w:ascii="HSE Slab" w:hAnsi="HSE Slab"/>
          <w:sz w:val="24"/>
          <w:szCs w:val="24"/>
          <w:lang w:val="en-US"/>
        </w:rPr>
        <w:t>Therefore</w:t>
      </w:r>
      <w:proofErr w:type="gramEnd"/>
      <w:r>
        <w:rPr>
          <w:rFonts w:ascii="HSE Slab" w:hAnsi="HSE Slab"/>
          <w:sz w:val="24"/>
          <w:szCs w:val="24"/>
          <w:lang w:val="en-US"/>
        </w:rPr>
        <w:t xml:space="preserve"> in the following approach was used:</w:t>
      </w:r>
    </w:p>
    <w:p w14:paraId="066B3329" w14:textId="24FE0DE8" w:rsidR="00EA2635" w:rsidRDefault="00EA2635" w:rsidP="00827E63">
      <w:pPr>
        <w:pStyle w:val="a7"/>
        <w:numPr>
          <w:ilvl w:val="0"/>
          <w:numId w:val="2"/>
        </w:numPr>
        <w:jc w:val="both"/>
        <w:rPr>
          <w:rFonts w:ascii="HSE Slab" w:hAnsi="HSE Slab"/>
          <w:sz w:val="24"/>
          <w:szCs w:val="24"/>
          <w:lang w:val="en-US"/>
        </w:rPr>
      </w:pPr>
      <w:r w:rsidRPr="00EA2635">
        <w:rPr>
          <w:rFonts w:ascii="HSE Slab" w:hAnsi="HSE Slab"/>
          <w:sz w:val="24"/>
          <w:szCs w:val="24"/>
          <w:lang w:val="en-US"/>
        </w:rPr>
        <w:t>Gower distance</w:t>
      </w:r>
      <w:r w:rsidRPr="00EA2635">
        <w:rPr>
          <w:rFonts w:ascii="HSE Slab" w:hAnsi="HSE Slab"/>
          <w:sz w:val="24"/>
          <w:szCs w:val="24"/>
          <w:lang w:val="en-US"/>
        </w:rPr>
        <w:t xml:space="preserve"> </w:t>
      </w:r>
      <w:r w:rsidRPr="00EA2635">
        <w:rPr>
          <w:rFonts w:ascii="HSE Slab" w:hAnsi="HSE Slab"/>
          <w:sz w:val="24"/>
          <w:szCs w:val="24"/>
          <w:lang w:val="en-US"/>
        </w:rPr>
        <w:t>metric</w:t>
      </w:r>
      <w:r>
        <w:rPr>
          <w:rFonts w:ascii="HSE Slab" w:hAnsi="HSE Slab"/>
          <w:sz w:val="24"/>
          <w:szCs w:val="24"/>
          <w:lang w:val="en-US"/>
        </w:rPr>
        <w:t xml:space="preserve"> as a distance to measure nodes connectivity:</w:t>
      </w:r>
    </w:p>
    <w:p w14:paraId="55515214" w14:textId="5FED52C2" w:rsidR="00EA2635" w:rsidRPr="00EA2635" w:rsidRDefault="00EA2635" w:rsidP="00EA2635">
      <w:pPr>
        <w:pStyle w:val="a7"/>
        <w:numPr>
          <w:ilvl w:val="0"/>
          <w:numId w:val="2"/>
        </w:numPr>
        <w:tabs>
          <w:tab w:val="right" w:pos="8505"/>
        </w:tabs>
        <w:jc w:val="both"/>
        <w:rPr>
          <w:rFonts w:ascii="HSE Slab" w:hAnsi="HSE Slab"/>
          <w:sz w:val="24"/>
          <w:szCs w:val="24"/>
          <w:lang w:val="en-US"/>
        </w:rPr>
      </w:pPr>
      <m:oMath>
        <m:sSubSup>
          <m:sSubSupPr>
            <m:ctrlPr>
              <w:rPr>
                <w:rFonts w:ascii="Cambria Math" w:hAnsi="Cambria Math"/>
                <w:i/>
                <w:sz w:val="24"/>
                <w:szCs w:val="24"/>
                <w:lang w:val="en-US"/>
              </w:rPr>
            </m:ctrlPr>
          </m:sSubSupPr>
          <m:e>
            <m:r>
              <w:rPr>
                <w:rFonts w:ascii="Cambria Math" w:hAnsi="Cambria Math"/>
                <w:sz w:val="24"/>
                <w:szCs w:val="24"/>
                <w:lang w:val="en-US"/>
              </w:rPr>
              <m:t>d</m:t>
            </m:r>
          </m:e>
          <m:sub>
            <m:r>
              <w:rPr>
                <w:rFonts w:ascii="Cambria Math" w:hAnsi="Cambria Math"/>
                <w:sz w:val="24"/>
                <w:szCs w:val="24"/>
                <w:lang w:val="en-US"/>
              </w:rPr>
              <m:t>i,j</m:t>
            </m:r>
          </m:sub>
          <m:sup>
            <m:r>
              <w:rPr>
                <w:rFonts w:ascii="Cambria Math" w:hAnsi="Cambria Math"/>
                <w:sz w:val="24"/>
                <w:szCs w:val="24"/>
                <w:lang w:val="en-US"/>
              </w:rPr>
              <m:t>ρ</m:t>
            </m:r>
          </m:sup>
        </m:sSubSup>
        <m:r>
          <w:rPr>
            <w:rFonts w:ascii="Cambria Math" w:hAnsi="Cambria Math"/>
            <w:sz w:val="24"/>
            <w:szCs w:val="24"/>
            <w:lang w:val="en-US"/>
          </w:rPr>
          <m:t>=</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i,j</m:t>
                </m:r>
              </m:sub>
            </m:sSub>
            <m:r>
              <w:rPr>
                <w:rFonts w:ascii="Cambria Math" w:hAnsi="Cambria Math"/>
                <w:sz w:val="24"/>
                <w:szCs w:val="24"/>
                <w:lang w:val="en-US"/>
              </w:rPr>
              <m:t>)</m:t>
            </m:r>
          </m:e>
        </m:rad>
      </m:oMath>
      <w:r>
        <w:rPr>
          <w:rFonts w:ascii="HSE Slab" w:hAnsi="HSE Slab"/>
          <w:sz w:val="24"/>
          <w:szCs w:val="24"/>
          <w:lang w:val="en-US"/>
        </w:rPr>
        <w:tab/>
        <w:t>(3)</w:t>
      </w:r>
    </w:p>
    <w:p w14:paraId="2F7B611D" w14:textId="47C713B0" w:rsidR="00E82D62" w:rsidRPr="005F67DC" w:rsidRDefault="005F67DC" w:rsidP="00EA2635">
      <w:pPr>
        <w:ind w:left="567"/>
        <w:jc w:val="both"/>
        <w:rPr>
          <w:rFonts w:ascii="HSE Slab" w:hAnsi="HSE Slab"/>
          <w:sz w:val="24"/>
          <w:szCs w:val="24"/>
          <w:lang w:val="en-US"/>
        </w:rPr>
      </w:pPr>
      <w:r w:rsidRPr="005F67DC">
        <w:rPr>
          <w:rFonts w:ascii="HSE Slab" w:hAnsi="HSE Slab"/>
          <w:sz w:val="24"/>
          <w:szCs w:val="24"/>
          <w:lang w:val="en-US"/>
        </w:rPr>
        <w:t xml:space="preserve">Then </w:t>
      </w:r>
      <w:r>
        <w:rPr>
          <w:rFonts w:ascii="HSE Slab" w:hAnsi="HSE Slab"/>
          <w:sz w:val="24"/>
          <w:szCs w:val="24"/>
          <w:lang w:val="en-US"/>
        </w:rPr>
        <w:t>correlation is close to 1, the distance is approaching unity and then correlation is close to -1, the metric is approaching 1, that helps to alleviate the problem of different sign in correlation matrix.</w:t>
      </w:r>
    </w:p>
    <w:p w14:paraId="29B5CDEC" w14:textId="77777777" w:rsidR="00EA2635" w:rsidRDefault="00EA2635" w:rsidP="005F67DC">
      <w:pPr>
        <w:jc w:val="both"/>
        <w:rPr>
          <w:rFonts w:ascii="HSE Slab" w:hAnsi="HSE Slab"/>
          <w:i/>
          <w:iCs/>
          <w:sz w:val="24"/>
          <w:szCs w:val="24"/>
          <w:lang w:val="en-US"/>
        </w:rPr>
      </w:pPr>
    </w:p>
    <w:p w14:paraId="09C9040D" w14:textId="40B10D39" w:rsidR="00EA2635" w:rsidRDefault="00713AF9" w:rsidP="005F67DC">
      <w:pPr>
        <w:jc w:val="both"/>
        <w:rPr>
          <w:rFonts w:ascii="HSE Slab" w:hAnsi="HSE Slab"/>
          <w:i/>
          <w:iCs/>
          <w:sz w:val="24"/>
          <w:szCs w:val="24"/>
          <w:lang w:val="en-US"/>
        </w:rPr>
      </w:pPr>
      <w:r>
        <w:rPr>
          <w:rFonts w:ascii="HSE Slab" w:hAnsi="HSE Slab"/>
          <w:i/>
          <w:iCs/>
          <w:noProof/>
          <w:sz w:val="24"/>
          <w:szCs w:val="24"/>
          <w:lang w:val="en-US"/>
        </w:rPr>
        <w:lastRenderedPageBreak/>
        <w:drawing>
          <wp:inline distT="0" distB="0" distL="0" distR="0" wp14:anchorId="635513A7" wp14:editId="444108F4">
            <wp:extent cx="4249930" cy="2705100"/>
            <wp:effectExtent l="152400" t="133350" r="151130" b="171450"/>
            <wp:docPr id="38018223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2232" name="Рисунок 380182232"/>
                    <pic:cNvPicPr/>
                  </pic:nvPicPr>
                  <pic:blipFill>
                    <a:blip r:embed="rId14">
                      <a:extLst>
                        <a:ext uri="{28A0092B-C50C-407E-A947-70E740481C1C}">
                          <a14:useLocalDpi xmlns:a14="http://schemas.microsoft.com/office/drawing/2010/main" val="0"/>
                        </a:ext>
                      </a:extLst>
                    </a:blip>
                    <a:stretch>
                      <a:fillRect/>
                    </a:stretch>
                  </pic:blipFill>
                  <pic:spPr>
                    <a:xfrm>
                      <a:off x="0" y="0"/>
                      <a:ext cx="4256546" cy="270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03B3CFFA" w14:textId="2EA54589" w:rsidR="00EA2635" w:rsidRPr="00A554EB" w:rsidRDefault="00EA2635" w:rsidP="005F67DC">
      <w:pPr>
        <w:ind w:firstLine="567"/>
        <w:jc w:val="both"/>
        <w:rPr>
          <w:rFonts w:ascii="HSE Slab" w:hAnsi="HSE Slab"/>
          <w:sz w:val="24"/>
          <w:szCs w:val="24"/>
          <w:lang w:val="en-US"/>
        </w:rPr>
      </w:pPr>
      <w:r w:rsidRPr="00A554EB">
        <w:rPr>
          <w:rFonts w:ascii="HSE Slab" w:hAnsi="HSE Slab"/>
          <w:sz w:val="24"/>
          <w:szCs w:val="24"/>
          <w:lang w:val="en-US"/>
        </w:rPr>
        <w:t xml:space="preserve">Figure X: Example of </w:t>
      </w:r>
      <w:r w:rsidRPr="00A554EB">
        <w:rPr>
          <w:rFonts w:ascii="HSE Slab" w:hAnsi="HSE Slab"/>
          <w:i/>
          <w:iCs/>
          <w:sz w:val="24"/>
          <w:szCs w:val="24"/>
          <w:lang w:val="en-US"/>
        </w:rPr>
        <w:t>minimum spanning tree</w:t>
      </w:r>
      <w:r w:rsidRPr="00A554EB">
        <w:rPr>
          <w:rFonts w:ascii="HSE Slab" w:hAnsi="HSE Slab"/>
          <w:sz w:val="24"/>
          <w:szCs w:val="24"/>
          <w:lang w:val="en-US"/>
        </w:rPr>
        <w:t xml:space="preserve"> on ETFs 90-periods</w:t>
      </w:r>
      <w:r w:rsidR="005F67DC" w:rsidRPr="00A554EB">
        <w:rPr>
          <w:rFonts w:ascii="HSE Slab" w:hAnsi="HSE Slab"/>
          <w:sz w:val="24"/>
          <w:szCs w:val="24"/>
          <w:lang w:val="en-US"/>
        </w:rPr>
        <w:t xml:space="preserve"> return</w:t>
      </w:r>
      <w:r w:rsidRPr="00A554EB">
        <w:rPr>
          <w:rFonts w:ascii="HSE Slab" w:hAnsi="HSE Slab"/>
          <w:sz w:val="24"/>
          <w:szCs w:val="24"/>
          <w:lang w:val="en-US"/>
        </w:rPr>
        <w:t xml:space="preserve"> correlation</w:t>
      </w:r>
    </w:p>
    <w:p w14:paraId="5DFCFABF" w14:textId="77777777" w:rsidR="00EA2635" w:rsidRDefault="00EA2635" w:rsidP="00EA2635">
      <w:pPr>
        <w:ind w:left="567"/>
        <w:jc w:val="both"/>
        <w:rPr>
          <w:rFonts w:ascii="HSE Slab" w:hAnsi="HSE Slab"/>
          <w:i/>
          <w:iCs/>
          <w:sz w:val="24"/>
          <w:szCs w:val="24"/>
          <w:lang w:val="en-US"/>
        </w:rPr>
      </w:pPr>
    </w:p>
    <w:p w14:paraId="3B87911E" w14:textId="319C5078" w:rsidR="00EA2635" w:rsidRDefault="00713AF9" w:rsidP="005F67DC">
      <w:pPr>
        <w:jc w:val="both"/>
        <w:rPr>
          <w:rFonts w:ascii="HSE Slab" w:hAnsi="HSE Slab"/>
          <w:i/>
          <w:iCs/>
          <w:sz w:val="24"/>
          <w:szCs w:val="24"/>
          <w:lang w:val="en-US"/>
        </w:rPr>
      </w:pPr>
      <w:r>
        <w:rPr>
          <w:rFonts w:ascii="HSE Slab" w:hAnsi="HSE Slab"/>
          <w:i/>
          <w:iCs/>
          <w:noProof/>
          <w:sz w:val="24"/>
          <w:szCs w:val="24"/>
          <w:lang w:val="en-US"/>
        </w:rPr>
        <w:drawing>
          <wp:inline distT="0" distB="0" distL="0" distR="0" wp14:anchorId="54C7CECE" wp14:editId="1A12E3AF">
            <wp:extent cx="4055391" cy="2581275"/>
            <wp:effectExtent l="152400" t="133350" r="154940" b="161925"/>
            <wp:docPr id="39470164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1641" name="Рисунок 394701641"/>
                    <pic:cNvPicPr/>
                  </pic:nvPicPr>
                  <pic:blipFill>
                    <a:blip r:embed="rId15">
                      <a:extLst>
                        <a:ext uri="{28A0092B-C50C-407E-A947-70E740481C1C}">
                          <a14:useLocalDpi xmlns:a14="http://schemas.microsoft.com/office/drawing/2010/main" val="0"/>
                        </a:ext>
                      </a:extLst>
                    </a:blip>
                    <a:stretch>
                      <a:fillRect/>
                    </a:stretch>
                  </pic:blipFill>
                  <pic:spPr>
                    <a:xfrm>
                      <a:off x="0" y="0"/>
                      <a:ext cx="4058352" cy="258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3BB94C61" w14:textId="0A9A8C8E" w:rsidR="005F67DC" w:rsidRDefault="005F67DC" w:rsidP="005F67DC">
      <w:pPr>
        <w:ind w:firstLine="567"/>
        <w:jc w:val="both"/>
        <w:rPr>
          <w:rFonts w:ascii="HSE Slab" w:hAnsi="HSE Slab"/>
          <w:sz w:val="24"/>
          <w:szCs w:val="24"/>
          <w:lang w:val="en-US"/>
        </w:rPr>
      </w:pPr>
      <w:r w:rsidRPr="00FA3BD4">
        <w:rPr>
          <w:rFonts w:ascii="HSE Slab" w:hAnsi="HSE Slab"/>
          <w:sz w:val="24"/>
          <w:szCs w:val="24"/>
          <w:lang w:val="en-US"/>
        </w:rPr>
        <w:t xml:space="preserve">Figure X: Example of </w:t>
      </w:r>
      <w:r w:rsidRPr="00A554EB">
        <w:rPr>
          <w:rFonts w:ascii="HSE Slab" w:hAnsi="HSE Slab"/>
          <w:i/>
          <w:iCs/>
          <w:sz w:val="24"/>
          <w:szCs w:val="24"/>
          <w:lang w:val="en-US"/>
        </w:rPr>
        <w:t>m</w:t>
      </w:r>
      <w:r w:rsidRPr="00A554EB">
        <w:rPr>
          <w:rFonts w:ascii="HSE Slab" w:hAnsi="HSE Slab"/>
          <w:i/>
          <w:iCs/>
          <w:sz w:val="24"/>
          <w:szCs w:val="24"/>
          <w:lang w:val="en-US"/>
        </w:rPr>
        <w:t xml:space="preserve">aximum </w:t>
      </w:r>
      <w:proofErr w:type="spellStart"/>
      <w:r w:rsidRPr="00A554EB">
        <w:rPr>
          <w:rFonts w:ascii="HSE Slab" w:hAnsi="HSE Slab"/>
          <w:i/>
          <w:iCs/>
          <w:sz w:val="24"/>
          <w:szCs w:val="24"/>
          <w:lang w:val="en-US"/>
        </w:rPr>
        <w:t>filterted</w:t>
      </w:r>
      <w:proofErr w:type="spellEnd"/>
      <w:r w:rsidRPr="00A554EB">
        <w:rPr>
          <w:rFonts w:ascii="HSE Slab" w:hAnsi="HSE Slab"/>
          <w:i/>
          <w:iCs/>
          <w:sz w:val="24"/>
          <w:szCs w:val="24"/>
          <w:lang w:val="en-US"/>
        </w:rPr>
        <w:t xml:space="preserve"> planar </w:t>
      </w:r>
      <w:r w:rsidRPr="00A554EB">
        <w:rPr>
          <w:rFonts w:ascii="HSE Slab" w:hAnsi="HSE Slab"/>
          <w:i/>
          <w:iCs/>
          <w:sz w:val="24"/>
          <w:szCs w:val="24"/>
          <w:lang w:val="en-US"/>
        </w:rPr>
        <w:t>tree</w:t>
      </w:r>
      <w:r w:rsidRPr="00FA3BD4">
        <w:rPr>
          <w:rFonts w:ascii="HSE Slab" w:hAnsi="HSE Slab"/>
          <w:sz w:val="24"/>
          <w:szCs w:val="24"/>
          <w:lang w:val="en-US"/>
        </w:rPr>
        <w:t xml:space="preserve"> on ETFs</w:t>
      </w:r>
    </w:p>
    <w:p w14:paraId="2C32C5B6" w14:textId="77777777" w:rsidR="00C533C7" w:rsidRPr="00FA3BD4" w:rsidRDefault="00C533C7" w:rsidP="005F67DC">
      <w:pPr>
        <w:ind w:firstLine="567"/>
        <w:jc w:val="both"/>
        <w:rPr>
          <w:rFonts w:ascii="HSE Slab" w:hAnsi="HSE Slab"/>
          <w:sz w:val="24"/>
          <w:szCs w:val="24"/>
          <w:lang w:val="en-US"/>
        </w:rPr>
      </w:pPr>
    </w:p>
    <w:p w14:paraId="790CD49A" w14:textId="43B7E6A9" w:rsidR="00FA3BD4" w:rsidRDefault="00FA3BD4" w:rsidP="00C533C7">
      <w:pPr>
        <w:ind w:firstLine="567"/>
        <w:jc w:val="both"/>
        <w:rPr>
          <w:rFonts w:ascii="HSE Slab" w:hAnsi="HSE Slab"/>
          <w:sz w:val="24"/>
          <w:szCs w:val="24"/>
          <w:lang w:val="en-US"/>
        </w:rPr>
      </w:pPr>
      <w:r w:rsidRPr="00FA3BD4">
        <w:rPr>
          <w:rFonts w:ascii="HSE Slab" w:hAnsi="HSE Slab"/>
          <w:sz w:val="24"/>
          <w:szCs w:val="24"/>
          <w:lang w:val="en-US"/>
        </w:rPr>
        <w:t>In this work, both types of graphs</w:t>
      </w:r>
      <w:r>
        <w:rPr>
          <w:rFonts w:ascii="HSE Slab" w:hAnsi="HSE Slab"/>
          <w:sz w:val="24"/>
          <w:szCs w:val="24"/>
          <w:lang w:val="en-US"/>
        </w:rPr>
        <w:t xml:space="preserve"> and adjacency matrices</w:t>
      </w:r>
      <w:r w:rsidRPr="00FA3BD4">
        <w:rPr>
          <w:rFonts w:ascii="HSE Slab" w:hAnsi="HSE Slab"/>
          <w:sz w:val="24"/>
          <w:szCs w:val="24"/>
          <w:lang w:val="en-US"/>
        </w:rPr>
        <w:t xml:space="preserve"> are used.</w:t>
      </w:r>
      <w:r>
        <w:rPr>
          <w:rFonts w:ascii="HSE Slab" w:hAnsi="HSE Slab"/>
          <w:sz w:val="24"/>
          <w:szCs w:val="24"/>
          <w:lang w:val="en-US"/>
        </w:rPr>
        <w:t xml:space="preserve"> </w:t>
      </w:r>
      <w:r w:rsidR="00C533C7">
        <w:rPr>
          <w:rFonts w:ascii="HSE Slab" w:hAnsi="HSE Slab"/>
          <w:sz w:val="24"/>
          <w:szCs w:val="24"/>
          <w:lang w:val="en-US"/>
        </w:rPr>
        <w:t>They</w:t>
      </w:r>
      <w:r>
        <w:rPr>
          <w:rFonts w:ascii="HSE Slab" w:hAnsi="HSE Slab"/>
          <w:sz w:val="24"/>
          <w:szCs w:val="24"/>
          <w:lang w:val="en-US"/>
        </w:rPr>
        <w:t xml:space="preserve"> are applied both to ETF return and ETF trading volume changes.</w:t>
      </w:r>
    </w:p>
    <w:p w14:paraId="2838186C" w14:textId="36CFAD84" w:rsidR="000812DB" w:rsidRPr="00A14D81" w:rsidRDefault="00FA3BD4" w:rsidP="000812DB">
      <w:pPr>
        <w:ind w:firstLine="567"/>
        <w:jc w:val="both"/>
        <w:rPr>
          <w:rFonts w:ascii="HSE Slab" w:hAnsi="HSE Slab"/>
          <w:sz w:val="24"/>
          <w:szCs w:val="24"/>
          <w:lang w:val="en-US"/>
        </w:rPr>
      </w:pPr>
      <w:r w:rsidRPr="00FA3BD4">
        <w:rPr>
          <w:rFonts w:ascii="HSE Slab" w:hAnsi="HSE Slab"/>
          <w:sz w:val="24"/>
          <w:szCs w:val="24"/>
          <w:lang w:val="en-US"/>
        </w:rPr>
        <w:t xml:space="preserve"> In addition to them </w:t>
      </w:r>
      <w:r w:rsidR="007015B5">
        <w:rPr>
          <w:rFonts w:ascii="HSE Slab" w:hAnsi="HSE Slab"/>
          <w:sz w:val="24"/>
          <w:szCs w:val="24"/>
          <w:lang w:val="en-US"/>
        </w:rPr>
        <w:t>another</w:t>
      </w:r>
      <w:r w:rsidRPr="00FA3BD4">
        <w:rPr>
          <w:rFonts w:ascii="HSE Slab" w:hAnsi="HSE Slab"/>
          <w:sz w:val="24"/>
          <w:szCs w:val="24"/>
          <w:lang w:val="en-US"/>
        </w:rPr>
        <w:t xml:space="preserve"> novel method ha</w:t>
      </w:r>
      <w:r w:rsidR="007015B5">
        <w:rPr>
          <w:rFonts w:ascii="HSE Slab" w:hAnsi="HSE Slab"/>
          <w:sz w:val="24"/>
          <w:szCs w:val="24"/>
          <w:lang w:val="en-US"/>
        </w:rPr>
        <w:t>s</w:t>
      </w:r>
      <w:r w:rsidRPr="00FA3BD4">
        <w:rPr>
          <w:rFonts w:ascii="HSE Slab" w:hAnsi="HSE Slab"/>
          <w:sz w:val="24"/>
          <w:szCs w:val="24"/>
          <w:lang w:val="en-US"/>
        </w:rPr>
        <w:t xml:space="preserve"> been </w:t>
      </w:r>
      <w:r w:rsidR="007015B5">
        <w:rPr>
          <w:rFonts w:ascii="HSE Slab" w:hAnsi="HSE Slab"/>
          <w:sz w:val="24"/>
          <w:szCs w:val="24"/>
          <w:lang w:val="en-US"/>
        </w:rPr>
        <w:t>d</w:t>
      </w:r>
      <w:r w:rsidRPr="00FA3BD4">
        <w:rPr>
          <w:rFonts w:ascii="HSE Slab" w:hAnsi="HSE Slab"/>
          <w:sz w:val="24"/>
          <w:szCs w:val="24"/>
          <w:lang w:val="en-US"/>
        </w:rPr>
        <w:t>eveloped.</w:t>
      </w:r>
      <w:r w:rsidR="00A14D81" w:rsidRPr="00A14D81">
        <w:rPr>
          <w:rFonts w:ascii="HSE Slab" w:hAnsi="HSE Slab"/>
          <w:sz w:val="24"/>
          <w:szCs w:val="24"/>
          <w:lang w:val="en-US"/>
        </w:rPr>
        <w:t xml:space="preserve"> </w:t>
      </w:r>
      <w:r>
        <w:rPr>
          <w:rFonts w:ascii="HSE Slab" w:hAnsi="HSE Slab"/>
          <w:sz w:val="24"/>
          <w:szCs w:val="24"/>
          <w:lang w:val="en-US"/>
        </w:rPr>
        <w:t>The first one is Relative Rotation Graph</w:t>
      </w:r>
      <w:r w:rsidR="007015B5">
        <w:rPr>
          <w:rFonts w:ascii="HSE Slab" w:hAnsi="HSE Slab"/>
          <w:sz w:val="24"/>
          <w:szCs w:val="24"/>
          <w:lang w:val="en-US"/>
        </w:rPr>
        <w:t xml:space="preserve"> (</w:t>
      </w:r>
      <w:r w:rsidR="000812DB" w:rsidRPr="000812DB">
        <w:rPr>
          <w:rFonts w:ascii="HSE Slab" w:hAnsi="HSE Slab"/>
          <w:sz w:val="24"/>
          <w:szCs w:val="24"/>
          <w:lang w:val="en-US"/>
        </w:rPr>
        <w:t>RRG</w:t>
      </w:r>
      <w:r w:rsidR="007015B5">
        <w:rPr>
          <w:rFonts w:ascii="HSE Slab" w:hAnsi="HSE Slab"/>
          <w:sz w:val="24"/>
          <w:szCs w:val="24"/>
          <w:lang w:val="en-US"/>
        </w:rPr>
        <w:t>). These</w:t>
      </w:r>
      <w:r w:rsidR="000812DB" w:rsidRPr="000812DB">
        <w:rPr>
          <w:rFonts w:ascii="HSE Slab" w:hAnsi="HSE Slab"/>
          <w:sz w:val="24"/>
          <w:szCs w:val="24"/>
          <w:lang w:val="en-US"/>
        </w:rPr>
        <w:t xml:space="preserve"> charts were developed by Julius de </w:t>
      </w:r>
      <w:proofErr w:type="spellStart"/>
      <w:r w:rsidR="000812DB" w:rsidRPr="000812DB">
        <w:rPr>
          <w:rFonts w:ascii="HSE Slab" w:hAnsi="HSE Slab"/>
          <w:sz w:val="24"/>
          <w:szCs w:val="24"/>
          <w:lang w:val="en-US"/>
        </w:rPr>
        <w:t>Kempenaer</w:t>
      </w:r>
      <w:proofErr w:type="spellEnd"/>
      <w:r w:rsidR="000812DB" w:rsidRPr="000812DB">
        <w:rPr>
          <w:rFonts w:ascii="HSE Slab" w:hAnsi="HSE Slab"/>
          <w:sz w:val="24"/>
          <w:szCs w:val="24"/>
          <w:lang w:val="en-US"/>
        </w:rPr>
        <w:t xml:space="preserve"> and have been available on Bloomberg terminals since 2011.</w:t>
      </w:r>
      <w:r w:rsidR="00A14D81">
        <w:rPr>
          <w:rStyle w:val="ac"/>
          <w:rFonts w:ascii="HSE Slab" w:hAnsi="HSE Slab"/>
          <w:sz w:val="24"/>
          <w:szCs w:val="24"/>
          <w:lang w:val="en-US"/>
        </w:rPr>
        <w:footnoteReference w:id="2"/>
      </w:r>
      <w:r w:rsidR="000812DB">
        <w:rPr>
          <w:rFonts w:ascii="HSE Slab" w:hAnsi="HSE Slab"/>
          <w:sz w:val="24"/>
          <w:szCs w:val="24"/>
          <w:lang w:val="en-US"/>
        </w:rPr>
        <w:t xml:space="preserve"> The </w:t>
      </w:r>
      <w:r w:rsidR="00A14D81">
        <w:rPr>
          <w:rFonts w:ascii="HSE Slab" w:hAnsi="HSE Slab"/>
          <w:sz w:val="24"/>
          <w:szCs w:val="24"/>
          <w:lang w:val="en-US"/>
        </w:rPr>
        <w:t>graph</w:t>
      </w:r>
      <w:r w:rsidR="000812DB">
        <w:rPr>
          <w:rFonts w:ascii="HSE Slab" w:hAnsi="HSE Slab"/>
          <w:sz w:val="24"/>
          <w:szCs w:val="24"/>
          <w:lang w:val="en-US"/>
        </w:rPr>
        <w:t xml:space="preserve"> has two axes measuring relative momentum and relative strength </w:t>
      </w:r>
      <w:r w:rsidR="00FB6241">
        <w:rPr>
          <w:rFonts w:ascii="HSE Slab" w:hAnsi="HSE Slab"/>
          <w:sz w:val="24"/>
          <w:szCs w:val="24"/>
          <w:lang w:val="en-US"/>
        </w:rPr>
        <w:t>respectfully</w:t>
      </w:r>
      <w:r w:rsidR="000812DB">
        <w:rPr>
          <w:rFonts w:ascii="HSE Slab" w:hAnsi="HSE Slab"/>
          <w:sz w:val="24"/>
          <w:szCs w:val="24"/>
          <w:lang w:val="en-US"/>
        </w:rPr>
        <w:t xml:space="preserve">. </w:t>
      </w:r>
      <w:r w:rsidR="000812DB" w:rsidRPr="000812DB">
        <w:rPr>
          <w:rFonts w:ascii="HSE Slab" w:hAnsi="HSE Slab"/>
          <w:sz w:val="24"/>
          <w:szCs w:val="24"/>
          <w:lang w:val="en-US"/>
        </w:rPr>
        <w:lastRenderedPageBreak/>
        <w:t>There are four quadrants on the RRG chart:</w:t>
      </w:r>
      <w:r w:rsidR="000812DB">
        <w:rPr>
          <w:rFonts w:ascii="HSE Slab" w:hAnsi="HSE Slab"/>
          <w:sz w:val="24"/>
          <w:szCs w:val="24"/>
          <w:lang w:val="en-US"/>
        </w:rPr>
        <w:t xml:space="preserve"> </w:t>
      </w:r>
      <w:r w:rsidR="000812DB" w:rsidRPr="000812DB">
        <w:rPr>
          <w:rFonts w:ascii="HSE Slab" w:hAnsi="HSE Slab"/>
          <w:sz w:val="24"/>
          <w:szCs w:val="24"/>
          <w:lang w:val="en-US"/>
        </w:rPr>
        <w:t xml:space="preserve">Leading </w:t>
      </w:r>
      <w:r w:rsidR="000812DB">
        <w:rPr>
          <w:rFonts w:ascii="HSE Slab" w:hAnsi="HSE Slab"/>
          <w:sz w:val="24"/>
          <w:szCs w:val="24"/>
          <w:lang w:val="en-US"/>
        </w:rPr>
        <w:t>(</w:t>
      </w:r>
      <w:r w:rsidR="000812DB" w:rsidRPr="000812DB">
        <w:rPr>
          <w:rFonts w:ascii="HSE Slab" w:hAnsi="HSE Slab"/>
          <w:sz w:val="24"/>
          <w:szCs w:val="24"/>
          <w:lang w:val="en-US"/>
        </w:rPr>
        <w:t>strong relative strength and strong momentum</w:t>
      </w:r>
      <w:r w:rsidR="000812DB">
        <w:rPr>
          <w:rFonts w:ascii="HSE Slab" w:hAnsi="HSE Slab"/>
          <w:sz w:val="24"/>
          <w:szCs w:val="24"/>
          <w:lang w:val="en-US"/>
        </w:rPr>
        <w:t xml:space="preserve">), </w:t>
      </w:r>
      <w:r w:rsidR="000812DB" w:rsidRPr="000812DB">
        <w:rPr>
          <w:rFonts w:ascii="HSE Slab" w:hAnsi="HSE Slab"/>
          <w:sz w:val="24"/>
          <w:szCs w:val="24"/>
          <w:lang w:val="en-US"/>
        </w:rPr>
        <w:t xml:space="preserve">Weakening </w:t>
      </w:r>
      <w:r w:rsidR="000812DB">
        <w:rPr>
          <w:rFonts w:ascii="HSE Slab" w:hAnsi="HSE Slab"/>
          <w:sz w:val="24"/>
          <w:szCs w:val="24"/>
          <w:lang w:val="en-US"/>
        </w:rPr>
        <w:t>(</w:t>
      </w:r>
      <w:r w:rsidR="000812DB" w:rsidRPr="000812DB">
        <w:rPr>
          <w:rFonts w:ascii="HSE Slab" w:hAnsi="HSE Slab"/>
          <w:sz w:val="24"/>
          <w:szCs w:val="24"/>
          <w:lang w:val="en-US"/>
        </w:rPr>
        <w:t>strong relative strength but weakening momentum</w:t>
      </w:r>
      <w:r w:rsidR="000812DB">
        <w:rPr>
          <w:rFonts w:ascii="HSE Slab" w:hAnsi="HSE Slab"/>
          <w:sz w:val="24"/>
          <w:szCs w:val="24"/>
          <w:lang w:val="en-US"/>
        </w:rPr>
        <w:t xml:space="preserve">), </w:t>
      </w:r>
      <w:r w:rsidR="000812DB" w:rsidRPr="000812DB">
        <w:rPr>
          <w:rFonts w:ascii="HSE Slab" w:hAnsi="HSE Slab"/>
          <w:sz w:val="24"/>
          <w:szCs w:val="24"/>
          <w:lang w:val="en-US"/>
        </w:rPr>
        <w:t>Lagging (weak relative strength and weak momentum</w:t>
      </w:r>
      <w:r w:rsidR="000812DB">
        <w:rPr>
          <w:rFonts w:ascii="HSE Slab" w:hAnsi="HSE Slab"/>
          <w:sz w:val="24"/>
          <w:szCs w:val="24"/>
          <w:lang w:val="en-US"/>
        </w:rPr>
        <w:t xml:space="preserve">) and </w:t>
      </w:r>
      <w:r w:rsidR="000812DB" w:rsidRPr="000812DB">
        <w:rPr>
          <w:rFonts w:ascii="HSE Slab" w:hAnsi="HSE Slab"/>
          <w:sz w:val="24"/>
          <w:szCs w:val="24"/>
          <w:lang w:val="en-US"/>
        </w:rPr>
        <w:t>Improving (weak relative strength but improving momentum</w:t>
      </w:r>
      <w:r w:rsidR="000812DB">
        <w:rPr>
          <w:rFonts w:ascii="HSE Slab" w:hAnsi="HSE Slab"/>
          <w:sz w:val="24"/>
          <w:szCs w:val="24"/>
          <w:lang w:val="en-US"/>
        </w:rPr>
        <w:t>). The idea is to cluster stocks that appears to be in one quadrant</w:t>
      </w:r>
      <w:r w:rsidR="00A14D81">
        <w:rPr>
          <w:rFonts w:ascii="HSE Slab" w:hAnsi="HSE Slab"/>
          <w:sz w:val="24"/>
          <w:szCs w:val="24"/>
          <w:lang w:val="en-US"/>
        </w:rPr>
        <w:t>, suspecting that similar economic forces lead to over and underperformance of the ETF relative to the benchmark.</w:t>
      </w:r>
    </w:p>
    <w:p w14:paraId="1E2B4F45" w14:textId="0E031B39" w:rsidR="00FA3BD4" w:rsidRDefault="00FA3BD4" w:rsidP="005F67DC">
      <w:pPr>
        <w:ind w:firstLine="567"/>
        <w:jc w:val="both"/>
        <w:rPr>
          <w:rFonts w:ascii="HSE Slab" w:hAnsi="HSE Slab"/>
          <w:sz w:val="24"/>
          <w:szCs w:val="24"/>
          <w:lang w:val="en-US"/>
        </w:rPr>
      </w:pPr>
      <w:r w:rsidRPr="00FA3BD4">
        <w:rPr>
          <w:rFonts w:ascii="HSE Slab" w:hAnsi="HSE Slab"/>
          <w:sz w:val="24"/>
          <w:szCs w:val="24"/>
          <w:highlight w:val="yellow"/>
          <w:lang w:val="en-US"/>
        </w:rPr>
        <w:t xml:space="preserve">It is natural to cluster stocks by region, industry or </w:t>
      </w:r>
      <w:proofErr w:type="spellStart"/>
      <w:r w:rsidRPr="00FA3BD4">
        <w:rPr>
          <w:rFonts w:ascii="HSE Slab" w:hAnsi="HSE Slab"/>
          <w:sz w:val="24"/>
          <w:szCs w:val="24"/>
          <w:highlight w:val="yellow"/>
          <w:lang w:val="en-US"/>
        </w:rPr>
        <w:t>secotre</w:t>
      </w:r>
      <w:proofErr w:type="spellEnd"/>
      <w:r w:rsidRPr="00FA3BD4">
        <w:rPr>
          <w:rFonts w:ascii="HSE Slab" w:hAnsi="HSE Slab"/>
          <w:sz w:val="24"/>
          <w:szCs w:val="24"/>
          <w:highlight w:val="yellow"/>
          <w:lang w:val="en-US"/>
        </w:rPr>
        <w:t>, as well, as by their capitalization. It was shown (Marcos de Prado) that clustering approach can help to achieve better portfolio diversification</w:t>
      </w:r>
      <w:r w:rsidRPr="00FA3BD4">
        <w:rPr>
          <w:rFonts w:ascii="HSE Slab" w:hAnsi="HSE Slab"/>
          <w:sz w:val="24"/>
          <w:szCs w:val="24"/>
          <w:lang w:val="en-US"/>
        </w:rPr>
        <w:t>.</w:t>
      </w:r>
    </w:p>
    <w:p w14:paraId="53414671" w14:textId="77777777" w:rsidR="00FA3BD4" w:rsidRDefault="00FA3BD4" w:rsidP="0061170D">
      <w:pPr>
        <w:jc w:val="both"/>
        <w:rPr>
          <w:rFonts w:ascii="HSE Slab" w:hAnsi="HSE Slab"/>
          <w:sz w:val="24"/>
          <w:szCs w:val="24"/>
          <w:lang w:val="en-US"/>
        </w:rPr>
      </w:pPr>
    </w:p>
    <w:tbl>
      <w:tblPr>
        <w:tblStyle w:val="ad"/>
        <w:tblpPr w:leftFromText="180" w:rightFromText="180" w:vertAnchor="text" w:horzAnchor="page" w:tblpX="1469" w:tblpYSpec="outside"/>
        <w:tblW w:w="9072" w:type="dxa"/>
        <w:tblLook w:val="04A0" w:firstRow="1" w:lastRow="0" w:firstColumn="1" w:lastColumn="0" w:noHBand="0" w:noVBand="1"/>
      </w:tblPr>
      <w:tblGrid>
        <w:gridCol w:w="704"/>
        <w:gridCol w:w="5387"/>
        <w:gridCol w:w="2981"/>
      </w:tblGrid>
      <w:tr w:rsidR="0061170D" w14:paraId="1E4261B6" w14:textId="77777777" w:rsidTr="0061170D">
        <w:tc>
          <w:tcPr>
            <w:tcW w:w="704" w:type="dxa"/>
          </w:tcPr>
          <w:p w14:paraId="6BE0A06F" w14:textId="77777777" w:rsidR="0061170D" w:rsidRDefault="0061170D" w:rsidP="0061170D">
            <w:pPr>
              <w:jc w:val="both"/>
              <w:rPr>
                <w:rFonts w:ascii="HSE Slab" w:hAnsi="HSE Slab"/>
                <w:sz w:val="24"/>
                <w:szCs w:val="24"/>
                <w:lang w:val="en-US"/>
              </w:rPr>
            </w:pPr>
            <w:r>
              <w:rPr>
                <w:rFonts w:ascii="HSE Slab" w:hAnsi="HSE Slab"/>
                <w:sz w:val="24"/>
                <w:szCs w:val="24"/>
                <w:lang w:val="en-US"/>
              </w:rPr>
              <w:t>#</w:t>
            </w:r>
          </w:p>
        </w:tc>
        <w:tc>
          <w:tcPr>
            <w:tcW w:w="5387" w:type="dxa"/>
          </w:tcPr>
          <w:p w14:paraId="2377C12E" w14:textId="77777777" w:rsidR="0061170D" w:rsidRDefault="0061170D" w:rsidP="0061170D">
            <w:pPr>
              <w:jc w:val="both"/>
              <w:rPr>
                <w:rFonts w:ascii="HSE Slab" w:hAnsi="HSE Slab"/>
                <w:sz w:val="24"/>
                <w:szCs w:val="24"/>
                <w:lang w:val="en-US"/>
              </w:rPr>
            </w:pPr>
            <w:r>
              <w:rPr>
                <w:rFonts w:ascii="HSE Slab" w:hAnsi="HSE Slab"/>
                <w:sz w:val="24"/>
                <w:szCs w:val="24"/>
                <w:lang w:val="en-US"/>
              </w:rPr>
              <w:t>Variable</w:t>
            </w:r>
          </w:p>
        </w:tc>
        <w:tc>
          <w:tcPr>
            <w:tcW w:w="2981" w:type="dxa"/>
          </w:tcPr>
          <w:p w14:paraId="443AC91E" w14:textId="77777777" w:rsidR="0061170D" w:rsidRDefault="0061170D" w:rsidP="0061170D">
            <w:pPr>
              <w:jc w:val="both"/>
              <w:rPr>
                <w:rFonts w:ascii="HSE Slab" w:hAnsi="HSE Slab"/>
                <w:sz w:val="24"/>
                <w:szCs w:val="24"/>
                <w:lang w:val="en-US"/>
              </w:rPr>
            </w:pPr>
            <w:r>
              <w:rPr>
                <w:rFonts w:ascii="HSE Slab" w:hAnsi="HSE Slab"/>
                <w:sz w:val="24"/>
                <w:szCs w:val="24"/>
                <w:lang w:val="en-US"/>
              </w:rPr>
              <w:t>Type of graph</w:t>
            </w:r>
          </w:p>
        </w:tc>
      </w:tr>
      <w:tr w:rsidR="0061170D" w14:paraId="35AC374C" w14:textId="77777777" w:rsidTr="0061170D">
        <w:tc>
          <w:tcPr>
            <w:tcW w:w="704" w:type="dxa"/>
          </w:tcPr>
          <w:p w14:paraId="73AB467A" w14:textId="77777777" w:rsidR="0061170D" w:rsidRDefault="0061170D" w:rsidP="0061170D">
            <w:pPr>
              <w:jc w:val="both"/>
              <w:rPr>
                <w:rFonts w:ascii="HSE Slab" w:hAnsi="HSE Slab"/>
                <w:sz w:val="24"/>
                <w:szCs w:val="24"/>
                <w:lang w:val="en-US"/>
              </w:rPr>
            </w:pPr>
            <w:r>
              <w:rPr>
                <w:rFonts w:ascii="HSE Slab" w:hAnsi="HSE Slab"/>
                <w:sz w:val="24"/>
                <w:szCs w:val="24"/>
                <w:lang w:val="en-US"/>
              </w:rPr>
              <w:t>1</w:t>
            </w:r>
          </w:p>
        </w:tc>
        <w:tc>
          <w:tcPr>
            <w:tcW w:w="5387" w:type="dxa"/>
          </w:tcPr>
          <w:p w14:paraId="0CBB9B7A" w14:textId="77777777" w:rsidR="0061170D" w:rsidRDefault="0061170D"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14485331" w14:textId="77777777" w:rsidR="0061170D" w:rsidRDefault="0061170D" w:rsidP="0061170D">
            <w:pPr>
              <w:jc w:val="both"/>
              <w:rPr>
                <w:rFonts w:ascii="HSE Slab" w:hAnsi="HSE Slab"/>
                <w:sz w:val="24"/>
                <w:szCs w:val="24"/>
                <w:lang w:val="en-US"/>
              </w:rPr>
            </w:pPr>
            <w:r>
              <w:rPr>
                <w:rFonts w:ascii="HSE Slab" w:hAnsi="HSE Slab"/>
                <w:sz w:val="24"/>
                <w:szCs w:val="24"/>
                <w:lang w:val="en-US"/>
              </w:rPr>
              <w:t>MST</w:t>
            </w:r>
          </w:p>
        </w:tc>
      </w:tr>
      <w:tr w:rsidR="0061170D" w14:paraId="0A9C4964" w14:textId="77777777" w:rsidTr="0061170D">
        <w:tc>
          <w:tcPr>
            <w:tcW w:w="704" w:type="dxa"/>
          </w:tcPr>
          <w:p w14:paraId="2AD236CD" w14:textId="77777777" w:rsidR="0061170D" w:rsidRDefault="0061170D" w:rsidP="0061170D">
            <w:pPr>
              <w:jc w:val="both"/>
              <w:rPr>
                <w:rFonts w:ascii="HSE Slab" w:hAnsi="HSE Slab"/>
                <w:sz w:val="24"/>
                <w:szCs w:val="24"/>
                <w:lang w:val="en-US"/>
              </w:rPr>
            </w:pPr>
            <w:r>
              <w:rPr>
                <w:rFonts w:ascii="HSE Slab" w:hAnsi="HSE Slab"/>
                <w:sz w:val="24"/>
                <w:szCs w:val="24"/>
                <w:lang w:val="en-US"/>
              </w:rPr>
              <w:t>2</w:t>
            </w:r>
          </w:p>
        </w:tc>
        <w:tc>
          <w:tcPr>
            <w:tcW w:w="5387" w:type="dxa"/>
          </w:tcPr>
          <w:p w14:paraId="5D8D284B" w14:textId="77777777" w:rsidR="0061170D" w:rsidRDefault="0061170D"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0B4FAC93" w14:textId="77777777" w:rsidR="0061170D" w:rsidRDefault="0061170D" w:rsidP="0061170D">
            <w:pPr>
              <w:jc w:val="both"/>
              <w:rPr>
                <w:rFonts w:ascii="HSE Slab" w:hAnsi="HSE Slab"/>
                <w:sz w:val="24"/>
                <w:szCs w:val="24"/>
                <w:lang w:val="en-US"/>
              </w:rPr>
            </w:pPr>
            <w:r>
              <w:rPr>
                <w:rFonts w:ascii="HSE Slab" w:hAnsi="HSE Slab"/>
                <w:sz w:val="24"/>
                <w:szCs w:val="24"/>
                <w:lang w:val="en-US"/>
              </w:rPr>
              <w:t>MFPL</w:t>
            </w:r>
          </w:p>
        </w:tc>
      </w:tr>
      <w:tr w:rsidR="0061170D" w14:paraId="6DC16F87" w14:textId="77777777" w:rsidTr="0061170D">
        <w:tc>
          <w:tcPr>
            <w:tcW w:w="704" w:type="dxa"/>
          </w:tcPr>
          <w:p w14:paraId="28B82778" w14:textId="77777777" w:rsidR="0061170D" w:rsidRDefault="0061170D" w:rsidP="0061170D">
            <w:pPr>
              <w:jc w:val="both"/>
              <w:rPr>
                <w:rFonts w:ascii="HSE Slab" w:hAnsi="HSE Slab"/>
                <w:sz w:val="24"/>
                <w:szCs w:val="24"/>
                <w:lang w:val="en-US"/>
              </w:rPr>
            </w:pPr>
            <w:r>
              <w:rPr>
                <w:rFonts w:ascii="HSE Slab" w:hAnsi="HSE Slab"/>
                <w:sz w:val="24"/>
                <w:szCs w:val="24"/>
                <w:lang w:val="en-US"/>
              </w:rPr>
              <w:t>3</w:t>
            </w:r>
          </w:p>
        </w:tc>
        <w:tc>
          <w:tcPr>
            <w:tcW w:w="5387" w:type="dxa"/>
          </w:tcPr>
          <w:p w14:paraId="3BCEEB87" w14:textId="77777777" w:rsidR="0061170D" w:rsidRDefault="0061170D" w:rsidP="0061170D">
            <w:pPr>
              <w:jc w:val="both"/>
              <w:rPr>
                <w:rFonts w:ascii="HSE Slab" w:hAnsi="HSE Slab"/>
                <w:sz w:val="24"/>
                <w:szCs w:val="24"/>
                <w:lang w:val="en-US"/>
              </w:rPr>
            </w:pPr>
            <w:r>
              <w:rPr>
                <w:rFonts w:ascii="HSE Slab" w:hAnsi="HSE Slab"/>
                <w:sz w:val="24"/>
                <w:szCs w:val="24"/>
                <w:lang w:val="en-US"/>
              </w:rPr>
              <w:t>Daily Volume Change</w:t>
            </w:r>
          </w:p>
        </w:tc>
        <w:tc>
          <w:tcPr>
            <w:tcW w:w="2981" w:type="dxa"/>
          </w:tcPr>
          <w:p w14:paraId="0C2E7815" w14:textId="77777777" w:rsidR="0061170D" w:rsidRDefault="0061170D" w:rsidP="0061170D">
            <w:pPr>
              <w:jc w:val="both"/>
              <w:rPr>
                <w:rFonts w:ascii="HSE Slab" w:hAnsi="HSE Slab"/>
                <w:sz w:val="24"/>
                <w:szCs w:val="24"/>
                <w:lang w:val="en-US"/>
              </w:rPr>
            </w:pPr>
            <w:r>
              <w:rPr>
                <w:rFonts w:ascii="HSE Slab" w:hAnsi="HSE Slab"/>
                <w:sz w:val="24"/>
                <w:szCs w:val="24"/>
                <w:lang w:val="en-US"/>
              </w:rPr>
              <w:t>MST</w:t>
            </w:r>
          </w:p>
        </w:tc>
      </w:tr>
      <w:tr w:rsidR="0061170D" w14:paraId="2BB841E2" w14:textId="77777777" w:rsidTr="0061170D">
        <w:tc>
          <w:tcPr>
            <w:tcW w:w="704" w:type="dxa"/>
          </w:tcPr>
          <w:p w14:paraId="30E08D33" w14:textId="77777777" w:rsidR="0061170D" w:rsidRDefault="0061170D" w:rsidP="0061170D">
            <w:pPr>
              <w:jc w:val="both"/>
              <w:rPr>
                <w:rFonts w:ascii="HSE Slab" w:hAnsi="HSE Slab"/>
                <w:sz w:val="24"/>
                <w:szCs w:val="24"/>
                <w:lang w:val="en-US"/>
              </w:rPr>
            </w:pPr>
            <w:r>
              <w:rPr>
                <w:rFonts w:ascii="HSE Slab" w:hAnsi="HSE Slab"/>
                <w:sz w:val="24"/>
                <w:szCs w:val="24"/>
                <w:lang w:val="en-US"/>
              </w:rPr>
              <w:t>4</w:t>
            </w:r>
          </w:p>
        </w:tc>
        <w:tc>
          <w:tcPr>
            <w:tcW w:w="5387" w:type="dxa"/>
          </w:tcPr>
          <w:p w14:paraId="31959A72" w14:textId="77777777" w:rsidR="0061170D" w:rsidRDefault="0061170D" w:rsidP="0061170D">
            <w:pPr>
              <w:jc w:val="both"/>
              <w:rPr>
                <w:rFonts w:ascii="HSE Slab" w:hAnsi="HSE Slab"/>
                <w:sz w:val="24"/>
                <w:szCs w:val="24"/>
                <w:lang w:val="en-US"/>
              </w:rPr>
            </w:pPr>
            <w:r>
              <w:rPr>
                <w:rFonts w:ascii="HSE Slab" w:hAnsi="HSE Slab"/>
                <w:sz w:val="24"/>
                <w:szCs w:val="24"/>
                <w:lang w:val="en-US"/>
              </w:rPr>
              <w:t>Daily Volume Change</w:t>
            </w:r>
          </w:p>
        </w:tc>
        <w:tc>
          <w:tcPr>
            <w:tcW w:w="2981" w:type="dxa"/>
          </w:tcPr>
          <w:p w14:paraId="5352D4BD" w14:textId="77777777" w:rsidR="0061170D" w:rsidRDefault="0061170D" w:rsidP="0061170D">
            <w:pPr>
              <w:jc w:val="both"/>
              <w:rPr>
                <w:rFonts w:ascii="HSE Slab" w:hAnsi="HSE Slab"/>
                <w:sz w:val="24"/>
                <w:szCs w:val="24"/>
                <w:lang w:val="en-US"/>
              </w:rPr>
            </w:pPr>
            <w:r>
              <w:rPr>
                <w:rFonts w:ascii="HSE Slab" w:hAnsi="HSE Slab"/>
                <w:sz w:val="24"/>
                <w:szCs w:val="24"/>
                <w:lang w:val="en-US"/>
              </w:rPr>
              <w:t>MFPL</w:t>
            </w:r>
          </w:p>
        </w:tc>
      </w:tr>
      <w:tr w:rsidR="0061170D" w14:paraId="53CC1DA5" w14:textId="77777777" w:rsidTr="0061170D">
        <w:tc>
          <w:tcPr>
            <w:tcW w:w="704" w:type="dxa"/>
          </w:tcPr>
          <w:p w14:paraId="5A29D08F" w14:textId="589A2CAA" w:rsidR="0061170D" w:rsidRDefault="0061170D" w:rsidP="0061170D">
            <w:pPr>
              <w:jc w:val="both"/>
              <w:rPr>
                <w:rFonts w:ascii="HSE Slab" w:hAnsi="HSE Slab"/>
                <w:sz w:val="24"/>
                <w:szCs w:val="24"/>
                <w:lang w:val="en-US"/>
              </w:rPr>
            </w:pPr>
            <w:r>
              <w:rPr>
                <w:rFonts w:ascii="HSE Slab" w:hAnsi="HSE Slab"/>
                <w:sz w:val="24"/>
                <w:szCs w:val="24"/>
                <w:lang w:val="en-US"/>
              </w:rPr>
              <w:t>5</w:t>
            </w:r>
          </w:p>
        </w:tc>
        <w:tc>
          <w:tcPr>
            <w:tcW w:w="5387" w:type="dxa"/>
          </w:tcPr>
          <w:p w14:paraId="1132D59E" w14:textId="554E4856" w:rsidR="0061170D" w:rsidRDefault="007015B5"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6639D5CE" w14:textId="7A005542" w:rsidR="0061170D" w:rsidRDefault="007015B5" w:rsidP="0061170D">
            <w:pPr>
              <w:jc w:val="both"/>
              <w:rPr>
                <w:rFonts w:ascii="HSE Slab" w:hAnsi="HSE Slab"/>
                <w:sz w:val="24"/>
                <w:szCs w:val="24"/>
                <w:lang w:val="en-US"/>
              </w:rPr>
            </w:pPr>
            <w:r>
              <w:rPr>
                <w:rFonts w:ascii="HSE Slab" w:hAnsi="HSE Slab"/>
                <w:sz w:val="24"/>
                <w:szCs w:val="24"/>
                <w:lang w:val="en-US"/>
              </w:rPr>
              <w:t>Clustering based on RRG</w:t>
            </w:r>
          </w:p>
        </w:tc>
      </w:tr>
    </w:tbl>
    <w:p w14:paraId="29EF16E1" w14:textId="31E1C95E" w:rsidR="00FA3BD4" w:rsidRDefault="007015B5" w:rsidP="005F67DC">
      <w:pPr>
        <w:ind w:firstLine="567"/>
        <w:jc w:val="both"/>
        <w:rPr>
          <w:rFonts w:ascii="HSE Slab" w:hAnsi="HSE Slab"/>
          <w:sz w:val="24"/>
          <w:szCs w:val="24"/>
          <w:lang w:val="en-US"/>
        </w:rPr>
      </w:pPr>
      <w:r>
        <w:rPr>
          <w:rFonts w:ascii="HSE Slab" w:hAnsi="HSE Slab"/>
          <w:sz w:val="24"/>
          <w:szCs w:val="24"/>
          <w:lang w:val="en-US"/>
        </w:rPr>
        <w:t>Table 1: Description of Relation Graphs</w:t>
      </w:r>
    </w:p>
    <w:p w14:paraId="4344608F" w14:textId="77777777" w:rsidR="007015B5" w:rsidRPr="00FA3BD4" w:rsidRDefault="007015B5" w:rsidP="005F67DC">
      <w:pPr>
        <w:ind w:firstLine="567"/>
        <w:jc w:val="both"/>
        <w:rPr>
          <w:rFonts w:ascii="HSE Slab" w:hAnsi="HSE Slab"/>
          <w:sz w:val="24"/>
          <w:szCs w:val="24"/>
          <w:lang w:val="en-US"/>
        </w:rPr>
      </w:pPr>
    </w:p>
    <w:p w14:paraId="62FC1727" w14:textId="2EA3D800" w:rsidR="00F9175C" w:rsidRDefault="002D3A12" w:rsidP="002D3A12">
      <w:pPr>
        <w:ind w:firstLine="567"/>
        <w:jc w:val="both"/>
        <w:rPr>
          <w:rFonts w:ascii="HSE Slab" w:hAnsi="HSE Slab"/>
          <w:sz w:val="24"/>
          <w:szCs w:val="24"/>
          <w:lang w:val="en-US"/>
        </w:rPr>
      </w:pPr>
      <w:r>
        <w:rPr>
          <w:rFonts w:ascii="HSE Slab" w:hAnsi="HSE Slab"/>
          <w:sz w:val="24"/>
          <w:szCs w:val="24"/>
          <w:lang w:val="en-US"/>
        </w:rPr>
        <w:t>The whole description of the methods to create graphs can be found in Appendix C.</w:t>
      </w:r>
    </w:p>
    <w:p w14:paraId="27C31737" w14:textId="77777777" w:rsidR="002D3A12" w:rsidRDefault="002D3A12" w:rsidP="002D3A12">
      <w:pPr>
        <w:ind w:firstLine="567"/>
        <w:jc w:val="both"/>
        <w:rPr>
          <w:rFonts w:ascii="HSE Slab" w:hAnsi="HSE Slab"/>
          <w:sz w:val="24"/>
          <w:szCs w:val="24"/>
          <w:lang w:val="en-US"/>
        </w:rPr>
      </w:pPr>
    </w:p>
    <w:p w14:paraId="6EB3EB39" w14:textId="77777777" w:rsidR="002D3A12" w:rsidRPr="002D3A12" w:rsidRDefault="002D3A12" w:rsidP="002D3A12">
      <w:pPr>
        <w:ind w:firstLine="567"/>
        <w:jc w:val="both"/>
        <w:rPr>
          <w:rFonts w:ascii="HSE Slab" w:hAnsi="HSE Slab"/>
          <w:sz w:val="24"/>
          <w:szCs w:val="24"/>
          <w:lang w:val="en-US"/>
        </w:rPr>
      </w:pPr>
    </w:p>
    <w:p w14:paraId="165F6B5F" w14:textId="345E047C" w:rsidR="00CC4C3C" w:rsidRDefault="00F77F67" w:rsidP="00F77F67">
      <w:pPr>
        <w:pStyle w:val="3"/>
        <w:rPr>
          <w:rFonts w:ascii="HSE Slab" w:hAnsi="HSE Slab"/>
          <w:sz w:val="24"/>
          <w:szCs w:val="24"/>
          <w:lang w:val="en-US"/>
        </w:rPr>
      </w:pPr>
      <w:bookmarkStart w:id="34" w:name="_Toc136297850"/>
      <w:r w:rsidRPr="00F77F67">
        <w:rPr>
          <w:rFonts w:ascii="HSE Slab" w:hAnsi="HSE Slab"/>
          <w:sz w:val="24"/>
          <w:szCs w:val="24"/>
          <w:lang w:val="en-US"/>
        </w:rPr>
        <w:t>Section 5.</w:t>
      </w:r>
      <w:r w:rsidR="00F9175C">
        <w:rPr>
          <w:rFonts w:ascii="HSE Slab" w:hAnsi="HSE Slab"/>
          <w:sz w:val="24"/>
          <w:szCs w:val="24"/>
          <w:lang w:val="en-US"/>
        </w:rPr>
        <w:t>4</w:t>
      </w:r>
      <w:r w:rsidRPr="00F77F67">
        <w:rPr>
          <w:rFonts w:ascii="HSE Slab" w:hAnsi="HSE Slab"/>
          <w:sz w:val="24"/>
          <w:szCs w:val="24"/>
          <w:lang w:val="en-US"/>
        </w:rPr>
        <w:t xml:space="preserve"> Training process</w:t>
      </w:r>
      <w:bookmarkEnd w:id="34"/>
    </w:p>
    <w:p w14:paraId="17E84857" w14:textId="1FB372AB" w:rsidR="00CC4C3C" w:rsidRDefault="00CC4C3C" w:rsidP="00CC4C3C">
      <w:pPr>
        <w:pStyle w:val="3"/>
        <w:rPr>
          <w:rFonts w:ascii="HSE Slab" w:hAnsi="HSE Slab"/>
          <w:sz w:val="24"/>
          <w:szCs w:val="24"/>
          <w:lang w:val="en-US"/>
        </w:rPr>
      </w:pPr>
      <w:bookmarkStart w:id="35" w:name="_Toc136297851"/>
      <w:r w:rsidRPr="00BC3A40">
        <w:rPr>
          <w:rFonts w:ascii="HSE Slab" w:hAnsi="HSE Slab"/>
          <w:sz w:val="24"/>
          <w:szCs w:val="24"/>
          <w:lang w:val="en-US"/>
        </w:rPr>
        <w:t xml:space="preserve">Section </w:t>
      </w:r>
      <w:r>
        <w:rPr>
          <w:rFonts w:ascii="HSE Slab" w:hAnsi="HSE Slab"/>
          <w:sz w:val="24"/>
          <w:szCs w:val="24"/>
          <w:lang w:val="en-US"/>
        </w:rPr>
        <w:t>5</w:t>
      </w:r>
      <w:r w:rsidRPr="00BC3A40">
        <w:rPr>
          <w:rFonts w:ascii="HSE Slab" w:hAnsi="HSE Slab"/>
          <w:sz w:val="24"/>
          <w:szCs w:val="24"/>
          <w:lang w:val="en-US"/>
        </w:rPr>
        <w:t>.</w:t>
      </w:r>
      <w:r w:rsidR="00F9175C">
        <w:rPr>
          <w:rFonts w:ascii="HSE Slab" w:hAnsi="HSE Slab"/>
          <w:sz w:val="24"/>
          <w:szCs w:val="24"/>
          <w:lang w:val="en-US"/>
        </w:rPr>
        <w:t>5</w:t>
      </w:r>
      <w:r>
        <w:rPr>
          <w:rFonts w:ascii="HSE Slab" w:hAnsi="HSE Slab"/>
          <w:sz w:val="24"/>
          <w:szCs w:val="24"/>
          <w:lang w:val="en-US"/>
        </w:rPr>
        <w:t xml:space="preserve"> Experiments</w:t>
      </w:r>
      <w:bookmarkEnd w:id="35"/>
    </w:p>
    <w:p w14:paraId="0D37D614" w14:textId="10890340" w:rsidR="00AA60C7" w:rsidRPr="00AA60C7" w:rsidRDefault="00AA60C7" w:rsidP="00AA60C7">
      <w:pPr>
        <w:ind w:firstLine="567"/>
        <w:rPr>
          <w:lang w:val="en-US"/>
        </w:rPr>
      </w:pPr>
      <w:r w:rsidRPr="00AA60C7">
        <w:rPr>
          <w:lang w:val="en-US"/>
        </w:rPr>
        <w:t>The historical data consisted of weekly asset and feature returns from 07Jan2000 to 01Oct2021.</w:t>
      </w:r>
    </w:p>
    <w:p w14:paraId="5A4824D3" w14:textId="12700952" w:rsidR="00AA60C7" w:rsidRDefault="00AA60C7" w:rsidP="00AA60C7">
      <w:pPr>
        <w:pStyle w:val="4"/>
        <w:rPr>
          <w:rFonts w:ascii="HSE Slab" w:hAnsi="HSE Slab"/>
          <w:lang w:val="en-US"/>
        </w:rPr>
      </w:pPr>
      <w:bookmarkStart w:id="36" w:name="_Toc136297852"/>
      <w:r w:rsidRPr="00AA60C7">
        <w:rPr>
          <w:rFonts w:ascii="HSE Slab" w:hAnsi="HSE Slab"/>
          <w:lang w:val="en-US"/>
        </w:rPr>
        <w:t xml:space="preserve">Experiment 1. Learning gamma </w:t>
      </w:r>
      <w:r>
        <w:rPr>
          <w:rFonts w:ascii="HSE Slab" w:hAnsi="HSE Slab"/>
          <w:lang w:val="en-US"/>
        </w:rPr>
        <w:t>(</w:t>
      </w:r>
      <m:oMath>
        <m:r>
          <w:rPr>
            <w:rFonts w:ascii="Cambria Math" w:hAnsi="Cambria Math"/>
            <w:lang w:val="en-US"/>
          </w:rPr>
          <m:t>γ</m:t>
        </m:r>
      </m:oMath>
      <w:r>
        <w:rPr>
          <w:rFonts w:ascii="HSE Slab" w:hAnsi="HSE Slab"/>
          <w:lang w:val="en-US"/>
        </w:rPr>
        <w:t>)</w:t>
      </w:r>
      <w:bookmarkEnd w:id="36"/>
    </w:p>
    <w:p w14:paraId="0A915898" w14:textId="33341833" w:rsidR="00AA60C7" w:rsidRDefault="00AA60C7" w:rsidP="00AA60C7">
      <w:pPr>
        <w:ind w:firstLine="567"/>
        <w:jc w:val="both"/>
        <w:rPr>
          <w:rFonts w:ascii="HSE Slab" w:hAnsi="HSE Slab"/>
          <w:sz w:val="24"/>
          <w:szCs w:val="24"/>
          <w:lang w:val="en-US"/>
        </w:rPr>
      </w:pPr>
      <w:r w:rsidRPr="00AA60C7">
        <w:rPr>
          <w:rFonts w:ascii="HSE Slab" w:hAnsi="HSE Slab"/>
          <w:sz w:val="24"/>
          <w:szCs w:val="24"/>
          <w:lang w:val="en-US"/>
        </w:rPr>
        <w:t xml:space="preserve">The </w:t>
      </w:r>
      <w:r w:rsidRPr="00AA60C7">
        <w:rPr>
          <w:rFonts w:ascii="HSE Slab" w:hAnsi="HSE Slab"/>
          <w:sz w:val="24"/>
          <w:szCs w:val="24"/>
          <w:lang w:val="en-US"/>
        </w:rPr>
        <w:t>first</w:t>
      </w:r>
      <w:r w:rsidRPr="00AA60C7">
        <w:rPr>
          <w:rFonts w:ascii="HSE Slab" w:hAnsi="HSE Slab"/>
          <w:sz w:val="24"/>
          <w:szCs w:val="24"/>
          <w:lang w:val="en-US"/>
        </w:rPr>
        <w:t xml:space="preserve"> experiment focused on understanding the</w:t>
      </w:r>
      <w:r w:rsidRPr="00AA60C7">
        <w:rPr>
          <w:rFonts w:ascii="HSE Slab" w:hAnsi="HSE Slab"/>
          <w:sz w:val="24"/>
          <w:szCs w:val="24"/>
          <w:lang w:val="en-US"/>
        </w:rPr>
        <w:t xml:space="preserve"> </w:t>
      </w:r>
      <w:r w:rsidRPr="00AA60C7">
        <w:rPr>
          <w:rFonts w:ascii="HSE Slab" w:hAnsi="HSE Slab"/>
          <w:sz w:val="24"/>
          <w:szCs w:val="24"/>
          <w:lang w:val="en-US"/>
        </w:rPr>
        <w:t>improvement in performance by learning</w:t>
      </w:r>
      <w:r w:rsidRPr="00AA60C7">
        <w:rPr>
          <w:rFonts w:ascii="HSE Slab" w:hAnsi="HSE Slab"/>
          <w:sz w:val="24"/>
          <w:szCs w:val="24"/>
          <w:lang w:val="en-US"/>
        </w:rPr>
        <w:t xml:space="preserve"> gamma while keeping all other parameters fixed. </w:t>
      </w:r>
      <w:r>
        <w:rPr>
          <w:rFonts w:ascii="HSE Slab" w:hAnsi="HSE Slab"/>
          <w:sz w:val="24"/>
          <w:szCs w:val="24"/>
          <w:lang w:val="en-US"/>
        </w:rPr>
        <w:t>The data was split into train and eval sets. Train sets consisting of 1800 samples and eval set of 526 samples. Eval set is roughly of 2 years of trading data since every trading year on average consists of 255 trading days. To prevent the feature leakage, there is a 90</w:t>
      </w:r>
      <w:r w:rsidR="00824AEA">
        <w:rPr>
          <w:rFonts w:ascii="HSE Slab" w:hAnsi="HSE Slab"/>
          <w:sz w:val="24"/>
          <w:szCs w:val="24"/>
          <w:lang w:val="en-US"/>
        </w:rPr>
        <w:t xml:space="preserve"> trading </w:t>
      </w:r>
      <w:r>
        <w:rPr>
          <w:rFonts w:ascii="HSE Slab" w:hAnsi="HSE Slab"/>
          <w:sz w:val="24"/>
          <w:szCs w:val="24"/>
          <w:lang w:val="en-US"/>
        </w:rPr>
        <w:t xml:space="preserve">days interval between training and test sets, so features calculated in test set in no way can intersect with returns from the train set (The window to calc correlation and covariance is 90 </w:t>
      </w:r>
      <w:r w:rsidR="00824AEA">
        <w:rPr>
          <w:rFonts w:ascii="HSE Slab" w:hAnsi="HSE Slab"/>
          <w:sz w:val="24"/>
          <w:szCs w:val="24"/>
          <w:lang w:val="en-US"/>
        </w:rPr>
        <w:t xml:space="preserve">trading </w:t>
      </w:r>
      <w:r>
        <w:rPr>
          <w:rFonts w:ascii="HSE Slab" w:hAnsi="HSE Slab"/>
          <w:sz w:val="24"/>
          <w:szCs w:val="24"/>
          <w:lang w:val="en-US"/>
        </w:rPr>
        <w:t>days)</w:t>
      </w:r>
      <w:r w:rsidR="00824AEA">
        <w:rPr>
          <w:rFonts w:ascii="HSE Slab" w:hAnsi="HSE Slab"/>
          <w:sz w:val="24"/>
          <w:szCs w:val="24"/>
          <w:lang w:val="en-US"/>
        </w:rPr>
        <w:t xml:space="preserve">. In the basis scenario I use </w:t>
      </w:r>
    </w:p>
    <w:p w14:paraId="3D7B7AAB" w14:textId="6B95F982" w:rsidR="006D55D6" w:rsidRDefault="00AA60C7" w:rsidP="006D55D6">
      <w:pPr>
        <w:ind w:firstLine="567"/>
        <w:rPr>
          <w:lang w:val="en-US"/>
        </w:rPr>
      </w:pPr>
      <w:r w:rsidRPr="00AA60C7">
        <w:rPr>
          <w:rFonts w:ascii="HSE Slab" w:hAnsi="HSE Slab"/>
          <w:sz w:val="24"/>
          <w:szCs w:val="24"/>
          <w:lang w:val="en-US"/>
        </w:rPr>
        <w:lastRenderedPageBreak/>
        <w:drawing>
          <wp:anchor distT="0" distB="0" distL="114300" distR="114300" simplePos="0" relativeHeight="251662336" behindDoc="0" locked="0" layoutInCell="1" allowOverlap="1" wp14:anchorId="4E34F550" wp14:editId="031E4A8D">
            <wp:simplePos x="0" y="0"/>
            <wp:positionH relativeFrom="margin">
              <wp:align>left</wp:align>
            </wp:positionH>
            <wp:positionV relativeFrom="paragraph">
              <wp:posOffset>2141220</wp:posOffset>
            </wp:positionV>
            <wp:extent cx="4320000" cy="2718477"/>
            <wp:effectExtent l="152400" t="133350" r="156845" b="177165"/>
            <wp:wrapTopAndBottom/>
            <wp:docPr id="6229436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3655" name="Рисунок 622943655"/>
                    <pic:cNvPicPr/>
                  </pic:nvPicPr>
                  <pic:blipFill>
                    <a:blip r:embed="rId16">
                      <a:extLst>
                        <a:ext uri="{28A0092B-C50C-407E-A947-70E740481C1C}">
                          <a14:useLocalDpi xmlns:a14="http://schemas.microsoft.com/office/drawing/2010/main" val="0"/>
                        </a:ext>
                      </a:extLst>
                    </a:blip>
                    <a:stretch>
                      <a:fillRect/>
                    </a:stretch>
                  </pic:blipFill>
                  <pic:spPr>
                    <a:xfrm>
                      <a:off x="0" y="0"/>
                      <a:ext cx="4320000" cy="2718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86464" w:rsidRPr="00AA60C7">
        <w:rPr>
          <w:rFonts w:ascii="HSE Slab" w:hAnsi="HSE Slab"/>
          <w:sz w:val="24"/>
          <w:szCs w:val="24"/>
          <w:lang w:val="en-US"/>
        </w:rPr>
        <w:t xml:space="preserve">At first experiments I kept gamma as a learnable parameter, as it is difficult to come up </w:t>
      </w:r>
      <w:r w:rsidR="006D55D6" w:rsidRPr="00AA60C7">
        <w:rPr>
          <w:rFonts w:ascii="HSE Slab" w:hAnsi="HSE Slab"/>
          <w:sz w:val="24"/>
          <w:szCs w:val="24"/>
          <w:lang w:val="en-US"/>
        </w:rPr>
        <w:t>with</w:t>
      </w:r>
      <w:r w:rsidR="00F86464" w:rsidRPr="00AA60C7">
        <w:rPr>
          <w:rFonts w:ascii="HSE Slab" w:hAnsi="HSE Slab"/>
          <w:sz w:val="24"/>
          <w:szCs w:val="24"/>
          <w:lang w:val="en-US"/>
        </w:rPr>
        <w:t xml:space="preserve"> </w:t>
      </w:r>
      <w:r w:rsidR="006D55D6" w:rsidRPr="00AA60C7">
        <w:rPr>
          <w:rFonts w:ascii="HSE Slab" w:hAnsi="HSE Slab"/>
          <w:sz w:val="24"/>
          <w:szCs w:val="24"/>
          <w:lang w:val="en-US"/>
        </w:rPr>
        <w:t>an</w:t>
      </w:r>
      <w:r w:rsidR="00F86464" w:rsidRPr="00AA60C7">
        <w:rPr>
          <w:rFonts w:ascii="HSE Slab" w:hAnsi="HSE Slab"/>
          <w:sz w:val="24"/>
          <w:szCs w:val="24"/>
          <w:lang w:val="en-US"/>
        </w:rPr>
        <w:t xml:space="preserve"> optimum value beforehand. However, during the experiments I have found out </w:t>
      </w:r>
      <w:r w:rsidR="006D55D6" w:rsidRPr="00AA60C7">
        <w:rPr>
          <w:rFonts w:ascii="HSE Slab" w:hAnsi="HSE Slab"/>
          <w:sz w:val="24"/>
          <w:szCs w:val="24"/>
          <w:lang w:val="en-US"/>
        </w:rPr>
        <w:t>that smaller</w:t>
      </w:r>
      <w:r w:rsidR="00F86464" w:rsidRPr="00AA60C7">
        <w:rPr>
          <w:rFonts w:ascii="HSE Slab" w:hAnsi="HSE Slab"/>
          <w:sz w:val="24"/>
          <w:szCs w:val="24"/>
          <w:lang w:val="en-US"/>
        </w:rPr>
        <w:t xml:space="preserve"> values of gamma, tend to produce better results. My initial guess was that optimal gamma is </w:t>
      </w:r>
      <w:r w:rsidR="006D55D6" w:rsidRPr="00AA60C7">
        <w:rPr>
          <w:rFonts w:ascii="HSE Slab" w:hAnsi="HSE Slab"/>
          <w:sz w:val="24"/>
          <w:szCs w:val="24"/>
          <w:lang w:val="en-US"/>
        </w:rPr>
        <w:t>in the range from 0.01 to 0.02. It is important to mention that these values apply to the case of sample size equal to 9. All in all, there is a tendency for higher values of gamma to produce worser results all other things being equal. It may be attributed to the fact, that If we place too much weight on gamma, we thus increase the ‘risk-appetite’ of the model, thus</w:t>
      </w:r>
      <w:r w:rsidR="006D55D6">
        <w:rPr>
          <w:lang w:val="en-US"/>
        </w:rPr>
        <w:t xml:space="preserve"> leading to worser asset allocation.</w:t>
      </w:r>
    </w:p>
    <w:p w14:paraId="45BE01CC" w14:textId="06C91778" w:rsidR="006D55D6" w:rsidRPr="00FB6241" w:rsidRDefault="006D55D6" w:rsidP="006D55D6">
      <w:pPr>
        <w:ind w:firstLine="567"/>
        <w:rPr>
          <w:rFonts w:ascii="HSE Slab" w:hAnsi="HSE Slab"/>
          <w:sz w:val="24"/>
          <w:szCs w:val="24"/>
          <w:lang w:val="en-US"/>
        </w:rPr>
      </w:pPr>
      <w:r w:rsidRPr="00FB6241">
        <w:rPr>
          <w:rFonts w:ascii="HSE Slab" w:hAnsi="HSE Slab"/>
          <w:sz w:val="24"/>
          <w:szCs w:val="24"/>
          <w:lang w:val="en-US"/>
        </w:rPr>
        <w:t>Figure: Portfolio return under different gammas</w:t>
      </w:r>
    </w:p>
    <w:p w14:paraId="587C349A" w14:textId="32D56E54" w:rsidR="006D55D6" w:rsidRPr="00FB6241" w:rsidRDefault="006D55D6" w:rsidP="00FB6241">
      <w:pPr>
        <w:ind w:firstLine="567"/>
        <w:rPr>
          <w:rFonts w:ascii="HSE Slab" w:hAnsi="HSE Slab"/>
          <w:sz w:val="24"/>
          <w:szCs w:val="24"/>
          <w:lang w:val="en-US"/>
        </w:rPr>
      </w:pPr>
      <w:r w:rsidRPr="00FB6241">
        <w:rPr>
          <w:rFonts w:ascii="HSE Slab" w:hAnsi="HSE Slab"/>
          <w:noProof/>
          <w:sz w:val="24"/>
          <w:szCs w:val="24"/>
          <w:lang w:val="en-US"/>
        </w:rPr>
        <w:drawing>
          <wp:anchor distT="0" distB="0" distL="114300" distR="114300" simplePos="0" relativeHeight="251663360" behindDoc="0" locked="0" layoutInCell="1" allowOverlap="1" wp14:anchorId="5EE26FDF" wp14:editId="40BE37B2">
            <wp:simplePos x="0" y="0"/>
            <wp:positionH relativeFrom="margin">
              <wp:align>left</wp:align>
            </wp:positionH>
            <wp:positionV relativeFrom="paragraph">
              <wp:posOffset>200025</wp:posOffset>
            </wp:positionV>
            <wp:extent cx="3960000" cy="2960019"/>
            <wp:effectExtent l="152400" t="133350" r="154940" b="164465"/>
            <wp:wrapTopAndBottom/>
            <wp:docPr id="18410712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1282" name="Рисунок 1841071282"/>
                    <pic:cNvPicPr/>
                  </pic:nvPicPr>
                  <pic:blipFill>
                    <a:blip r:embed="rId17">
                      <a:extLst>
                        <a:ext uri="{28A0092B-C50C-407E-A947-70E740481C1C}">
                          <a14:useLocalDpi xmlns:a14="http://schemas.microsoft.com/office/drawing/2010/main" val="0"/>
                        </a:ext>
                      </a:extLst>
                    </a:blip>
                    <a:stretch>
                      <a:fillRect/>
                    </a:stretch>
                  </pic:blipFill>
                  <pic:spPr>
                    <a:xfrm>
                      <a:off x="0" y="0"/>
                      <a:ext cx="3960000" cy="29600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FB6241">
        <w:rPr>
          <w:rFonts w:ascii="HSE Slab" w:hAnsi="HSE Slab"/>
          <w:sz w:val="24"/>
          <w:szCs w:val="24"/>
          <w:lang w:val="en-US"/>
        </w:rPr>
        <w:t>Figure: Dependency between portfolio return and gamma</w:t>
      </w:r>
    </w:p>
    <w:p w14:paraId="63DF52D5" w14:textId="19D9FBD3" w:rsidR="00AA60C7" w:rsidRPr="00AA60C7" w:rsidRDefault="00AA60C7" w:rsidP="00AA60C7">
      <w:pPr>
        <w:pStyle w:val="4"/>
        <w:rPr>
          <w:rFonts w:ascii="HSE Slab" w:hAnsi="HSE Slab"/>
          <w:lang w:val="en-US"/>
        </w:rPr>
      </w:pPr>
      <w:bookmarkStart w:id="37" w:name="_Toc136297853"/>
      <w:r w:rsidRPr="00AA60C7">
        <w:rPr>
          <w:rFonts w:ascii="HSE Slab" w:hAnsi="HSE Slab"/>
          <w:lang w:val="en-US"/>
        </w:rPr>
        <w:lastRenderedPageBreak/>
        <w:t xml:space="preserve">Experiment </w:t>
      </w:r>
      <w:r>
        <w:rPr>
          <w:rFonts w:ascii="HSE Slab" w:hAnsi="HSE Slab"/>
          <w:lang w:val="en-US"/>
        </w:rPr>
        <w:t>2</w:t>
      </w:r>
      <w:r w:rsidRPr="00AA60C7">
        <w:rPr>
          <w:rFonts w:ascii="HSE Slab" w:hAnsi="HSE Slab"/>
          <w:lang w:val="en-US"/>
        </w:rPr>
        <w:t xml:space="preserve">. Learning </w:t>
      </w:r>
      <w:r>
        <w:rPr>
          <w:rFonts w:ascii="HSE Slab" w:hAnsi="HSE Slab"/>
          <w:lang w:val="en-US"/>
        </w:rPr>
        <w:t>number of attention heads</w:t>
      </w:r>
      <w:bookmarkEnd w:id="37"/>
    </w:p>
    <w:p w14:paraId="0E630411" w14:textId="232289A3" w:rsidR="006D55D6" w:rsidRPr="005E58C9" w:rsidRDefault="00E32A8B" w:rsidP="005E58C9">
      <w:pPr>
        <w:ind w:firstLine="567"/>
        <w:jc w:val="both"/>
        <w:rPr>
          <w:rFonts w:ascii="HSE Slab" w:hAnsi="HSE Slab"/>
          <w:sz w:val="24"/>
          <w:szCs w:val="24"/>
          <w:lang w:val="en-US"/>
        </w:rPr>
      </w:pPr>
      <w:r w:rsidRPr="005E58C9">
        <w:rPr>
          <w:rFonts w:ascii="HSE Slab" w:hAnsi="HSE Slab"/>
          <w:noProof/>
          <w:sz w:val="24"/>
          <w:szCs w:val="24"/>
          <w:lang w:val="en-US"/>
        </w:rPr>
        <w:drawing>
          <wp:anchor distT="0" distB="0" distL="114300" distR="114300" simplePos="0" relativeHeight="251665408" behindDoc="0" locked="0" layoutInCell="1" allowOverlap="1" wp14:anchorId="4E7602D5" wp14:editId="7F06F8A5">
            <wp:simplePos x="0" y="0"/>
            <wp:positionH relativeFrom="margin">
              <wp:align>left</wp:align>
            </wp:positionH>
            <wp:positionV relativeFrom="paragraph">
              <wp:posOffset>1360170</wp:posOffset>
            </wp:positionV>
            <wp:extent cx="4010025" cy="2486025"/>
            <wp:effectExtent l="152400" t="133350" r="161925" b="180975"/>
            <wp:wrapTopAndBottom/>
            <wp:docPr id="102976686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6862" name="Рисунок 1029766862"/>
                    <pic:cNvPicPr/>
                  </pic:nvPicPr>
                  <pic:blipFill>
                    <a:blip r:embed="rId18">
                      <a:extLst>
                        <a:ext uri="{28A0092B-C50C-407E-A947-70E740481C1C}">
                          <a14:useLocalDpi xmlns:a14="http://schemas.microsoft.com/office/drawing/2010/main" val="0"/>
                        </a:ext>
                      </a:extLst>
                    </a:blip>
                    <a:stretch>
                      <a:fillRect/>
                    </a:stretch>
                  </pic:blipFill>
                  <pic:spPr>
                    <a:xfrm>
                      <a:off x="0" y="0"/>
                      <a:ext cx="401002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5E58C9" w:rsidRPr="005E58C9">
        <w:rPr>
          <w:rFonts w:ascii="HSE Slab" w:hAnsi="HSE Slab"/>
          <w:sz w:val="24"/>
          <w:szCs w:val="24"/>
          <w:lang w:val="en-US"/>
        </w:rPr>
        <w:t>Second experiment was to change number of heads to see if it can meaningfully affect performance.</w:t>
      </w:r>
      <w:r w:rsidR="005E58C9">
        <w:rPr>
          <w:rFonts w:ascii="HSE Slab" w:hAnsi="HSE Slab"/>
          <w:sz w:val="24"/>
          <w:szCs w:val="24"/>
          <w:lang w:val="en-US"/>
        </w:rPr>
        <w:t xml:space="preserve"> The experiment was done with constant gamma </w:t>
      </w:r>
      <m:oMath>
        <m:r>
          <w:rPr>
            <w:rFonts w:ascii="Cambria Math" w:hAnsi="Cambria Math"/>
            <w:sz w:val="24"/>
            <w:szCs w:val="24"/>
            <w:lang w:val="en-US"/>
          </w:rPr>
          <m:t>γ=0.018</m:t>
        </m:r>
      </m:oMath>
      <w:r w:rsidR="005E58C9">
        <w:rPr>
          <w:rFonts w:ascii="HSE Slab" w:hAnsi="HSE Slab"/>
          <w:sz w:val="24"/>
          <w:szCs w:val="24"/>
          <w:lang w:val="en-US"/>
        </w:rPr>
        <w:t>. The results are mixed. From one point of view results indicate that fewer heads are preferable, as the results are better, on the other hand the number of days of 3-heads model leading is bigger than from the counterparts.</w:t>
      </w:r>
    </w:p>
    <w:p w14:paraId="17E95ABE" w14:textId="2CBAC38A" w:rsidR="006D55D6" w:rsidRDefault="00E32A8B" w:rsidP="006D55D6">
      <w:pPr>
        <w:ind w:firstLine="567"/>
        <w:rPr>
          <w:lang w:val="en-US"/>
        </w:rPr>
      </w:pPr>
      <w:r w:rsidRPr="005E58C9">
        <w:rPr>
          <w:rFonts w:ascii="HSE Slab" w:hAnsi="HSE Slab"/>
          <w:sz w:val="24"/>
          <w:szCs w:val="24"/>
          <w:lang w:val="en-US"/>
        </w:rPr>
        <w:t>Figure</w:t>
      </w:r>
      <w:r w:rsidR="00CA6C8F">
        <w:rPr>
          <w:rFonts w:ascii="HSE Slab" w:hAnsi="HSE Slab"/>
          <w:sz w:val="24"/>
          <w:szCs w:val="24"/>
          <w:lang w:val="en-US"/>
        </w:rPr>
        <w:t xml:space="preserve"> X</w:t>
      </w:r>
      <w:r w:rsidRPr="005E58C9">
        <w:rPr>
          <w:rFonts w:ascii="HSE Slab" w:hAnsi="HSE Slab"/>
          <w:sz w:val="24"/>
          <w:szCs w:val="24"/>
          <w:lang w:val="en-US"/>
        </w:rPr>
        <w:t>: performance of th</w:t>
      </w:r>
      <w:r w:rsidR="00CA6C8F">
        <w:rPr>
          <w:rFonts w:ascii="HSE Slab" w:hAnsi="HSE Slab"/>
          <w:sz w:val="24"/>
          <w:szCs w:val="24"/>
          <w:lang w:val="en-US"/>
        </w:rPr>
        <w:t>e model</w:t>
      </w:r>
    </w:p>
    <w:p w14:paraId="2495B898" w14:textId="1AA22EC6" w:rsidR="005E58C9" w:rsidRDefault="005E58C9" w:rsidP="006D55D6">
      <w:pPr>
        <w:ind w:firstLine="567"/>
        <w:rPr>
          <w:lang w:val="en-US"/>
        </w:rPr>
      </w:pPr>
    </w:p>
    <w:p w14:paraId="4C935DBD" w14:textId="55404D09" w:rsidR="007C3491" w:rsidRPr="007C3491" w:rsidRDefault="007C3491" w:rsidP="007C3491">
      <w:pPr>
        <w:ind w:firstLine="567"/>
        <w:jc w:val="both"/>
        <w:rPr>
          <w:rFonts w:ascii="HSE Slab" w:hAnsi="HSE Slab"/>
          <w:sz w:val="24"/>
          <w:szCs w:val="24"/>
          <w:lang w:val="en-US"/>
        </w:rPr>
      </w:pPr>
      <w:r w:rsidRPr="007C3491">
        <w:rPr>
          <w:rFonts w:ascii="HSE Slab" w:hAnsi="HSE Slab"/>
          <w:sz w:val="24"/>
          <w:szCs w:val="24"/>
          <w:lang w:val="en-US"/>
        </w:rPr>
        <w:t>In addition to evaluating the cumulative return over a specific period, a broader metric was employed to assess the overall performance of each model. This metric involved determining the number of days in which each model outperformed the others throughout the entire testing period. The results yielded from this analysis do not lead to a single definitive conclusion.</w:t>
      </w:r>
    </w:p>
    <w:p w14:paraId="627DB10F" w14:textId="6B917111" w:rsidR="007C3491" w:rsidRPr="007C3491" w:rsidRDefault="007C3491" w:rsidP="007C3491">
      <w:pPr>
        <w:ind w:firstLine="567"/>
        <w:jc w:val="both"/>
        <w:rPr>
          <w:rFonts w:ascii="HSE Slab" w:hAnsi="HSE Slab"/>
          <w:sz w:val="24"/>
          <w:szCs w:val="24"/>
          <w:lang w:val="en-US"/>
        </w:rPr>
      </w:pPr>
      <w:r w:rsidRPr="007C3491">
        <w:rPr>
          <w:rFonts w:ascii="HSE Slab" w:hAnsi="HSE Slab"/>
          <w:sz w:val="24"/>
          <w:szCs w:val="24"/>
          <w:lang w:val="en-US"/>
        </w:rPr>
        <w:t>When maximizing the Sharpe Ratio, the performance of the models appeared to be relatively unaffected by the number of heads. Each model demonstrated leadership approximately one-third of the time. However, in the context of maximizing return, the model with fewer heads exhibited a clear dominance, as indicated in Table 1.</w:t>
      </w:r>
    </w:p>
    <w:p w14:paraId="23A47CE3" w14:textId="77777777" w:rsidR="007C3491" w:rsidRDefault="007C3491" w:rsidP="00FB6241">
      <w:pPr>
        <w:rPr>
          <w:lang w:val="en-US"/>
        </w:rPr>
      </w:pPr>
    </w:p>
    <w:tbl>
      <w:tblPr>
        <w:tblStyle w:val="ad"/>
        <w:tblW w:w="0" w:type="auto"/>
        <w:tblInd w:w="655" w:type="dxa"/>
        <w:tblLook w:val="04A0" w:firstRow="1" w:lastRow="0" w:firstColumn="1" w:lastColumn="0" w:noHBand="0" w:noVBand="1"/>
      </w:tblPr>
      <w:tblGrid>
        <w:gridCol w:w="2254"/>
        <w:gridCol w:w="2255"/>
        <w:gridCol w:w="2255"/>
      </w:tblGrid>
      <w:tr w:rsidR="00CA6C8F" w:rsidRPr="00CA6C8F" w14:paraId="6474BE48" w14:textId="77777777" w:rsidTr="00CA6C8F">
        <w:tc>
          <w:tcPr>
            <w:tcW w:w="2254" w:type="dxa"/>
            <w:vMerge w:val="restart"/>
            <w:vAlign w:val="center"/>
          </w:tcPr>
          <w:p w14:paraId="2571605A" w14:textId="29917716" w:rsidR="00CA6C8F" w:rsidRPr="00CA6C8F" w:rsidRDefault="00CA6C8F" w:rsidP="00CA6C8F">
            <w:pPr>
              <w:jc w:val="center"/>
              <w:rPr>
                <w:rFonts w:ascii="HSE Slab" w:hAnsi="HSE Slab"/>
                <w:lang w:val="en-US"/>
              </w:rPr>
            </w:pPr>
            <w:r w:rsidRPr="00CA6C8F">
              <w:rPr>
                <w:rFonts w:ascii="HSE Slab" w:hAnsi="HSE Slab"/>
                <w:lang w:val="en-US"/>
              </w:rPr>
              <w:t>Number of heads</w:t>
            </w:r>
          </w:p>
        </w:tc>
        <w:tc>
          <w:tcPr>
            <w:tcW w:w="4510" w:type="dxa"/>
            <w:gridSpan w:val="2"/>
            <w:vAlign w:val="center"/>
          </w:tcPr>
          <w:p w14:paraId="10B5187F" w14:textId="5FC82F45" w:rsidR="00CA6C8F" w:rsidRPr="00CA6C8F" w:rsidRDefault="00CA6C8F" w:rsidP="00CA6C8F">
            <w:pPr>
              <w:jc w:val="center"/>
              <w:rPr>
                <w:rFonts w:ascii="HSE Slab" w:hAnsi="HSE Slab"/>
                <w:lang w:val="en-US"/>
              </w:rPr>
            </w:pPr>
            <w:r w:rsidRPr="00CA6C8F">
              <w:rPr>
                <w:rFonts w:ascii="HSE Slab" w:hAnsi="HSE Slab"/>
                <w:lang w:val="en-US"/>
              </w:rPr>
              <w:t>Task loss</w:t>
            </w:r>
          </w:p>
        </w:tc>
      </w:tr>
      <w:tr w:rsidR="00CA6C8F" w:rsidRPr="00CA6C8F" w14:paraId="7431BC39" w14:textId="77777777" w:rsidTr="00CA6C8F">
        <w:tc>
          <w:tcPr>
            <w:tcW w:w="2254" w:type="dxa"/>
            <w:vMerge/>
          </w:tcPr>
          <w:p w14:paraId="6FB421E2" w14:textId="77777777" w:rsidR="00CA6C8F" w:rsidRPr="00CA6C8F" w:rsidRDefault="00CA6C8F" w:rsidP="006D55D6">
            <w:pPr>
              <w:rPr>
                <w:rFonts w:ascii="HSE Slab" w:hAnsi="HSE Slab"/>
                <w:lang w:val="en-US"/>
              </w:rPr>
            </w:pPr>
          </w:p>
        </w:tc>
        <w:tc>
          <w:tcPr>
            <w:tcW w:w="2255" w:type="dxa"/>
          </w:tcPr>
          <w:p w14:paraId="6C84CEDD" w14:textId="7B0CFAFA" w:rsidR="00CA6C8F" w:rsidRPr="00CA6C8F" w:rsidRDefault="00CA6C8F" w:rsidP="006D55D6">
            <w:pPr>
              <w:rPr>
                <w:rFonts w:ascii="HSE Slab" w:hAnsi="HSE Slab"/>
                <w:lang w:val="en-US"/>
              </w:rPr>
            </w:pPr>
            <w:r w:rsidRPr="00CA6C8F">
              <w:rPr>
                <w:rFonts w:ascii="HSE Slab" w:hAnsi="HSE Slab"/>
                <w:lang w:val="en-US"/>
              </w:rPr>
              <w:t>Sharpe ratio</w:t>
            </w:r>
          </w:p>
        </w:tc>
        <w:tc>
          <w:tcPr>
            <w:tcW w:w="2255" w:type="dxa"/>
          </w:tcPr>
          <w:p w14:paraId="3E00E68D" w14:textId="0F1875DF" w:rsidR="00CA6C8F" w:rsidRPr="00CA6C8F" w:rsidRDefault="00CA6C8F" w:rsidP="006D55D6">
            <w:pPr>
              <w:rPr>
                <w:rFonts w:ascii="HSE Slab" w:hAnsi="HSE Slab"/>
                <w:lang w:val="en-US"/>
              </w:rPr>
            </w:pPr>
            <w:r w:rsidRPr="00CA6C8F">
              <w:rPr>
                <w:rFonts w:ascii="HSE Slab" w:hAnsi="HSE Slab"/>
                <w:lang w:val="en-US"/>
              </w:rPr>
              <w:t>Maximum return</w:t>
            </w:r>
          </w:p>
        </w:tc>
      </w:tr>
      <w:tr w:rsidR="00CA6C8F" w:rsidRPr="00CA6C8F" w14:paraId="285A8E2B" w14:textId="77777777" w:rsidTr="00CA6C8F">
        <w:tc>
          <w:tcPr>
            <w:tcW w:w="2254" w:type="dxa"/>
          </w:tcPr>
          <w:p w14:paraId="6DB4C8F0" w14:textId="5F958893" w:rsidR="00CA6C8F" w:rsidRPr="00CA6C8F" w:rsidRDefault="00CA6C8F" w:rsidP="00CA6C8F">
            <w:pPr>
              <w:jc w:val="center"/>
              <w:rPr>
                <w:rFonts w:ascii="HSE Slab" w:hAnsi="HSE Slab"/>
                <w:lang w:val="en-US"/>
              </w:rPr>
            </w:pPr>
            <w:r w:rsidRPr="00CA6C8F">
              <w:rPr>
                <w:rFonts w:ascii="HSE Slab" w:hAnsi="HSE Slab"/>
                <w:lang w:val="en-US"/>
              </w:rPr>
              <w:t>1</w:t>
            </w:r>
          </w:p>
        </w:tc>
        <w:tc>
          <w:tcPr>
            <w:tcW w:w="2255" w:type="dxa"/>
          </w:tcPr>
          <w:p w14:paraId="4B8D97E6" w14:textId="1313741F" w:rsidR="00CA6C8F" w:rsidRPr="00CA6C8F" w:rsidRDefault="00CA6C8F" w:rsidP="00CA6C8F">
            <w:pPr>
              <w:jc w:val="center"/>
              <w:rPr>
                <w:rFonts w:ascii="HSE Slab" w:hAnsi="HSE Slab"/>
                <w:lang w:val="en-US"/>
              </w:rPr>
            </w:pPr>
            <w:r w:rsidRPr="00CA6C8F">
              <w:rPr>
                <w:rFonts w:ascii="HSE Slab" w:hAnsi="HSE Slab"/>
                <w:lang w:val="en-US"/>
              </w:rPr>
              <w:t>168</w:t>
            </w:r>
          </w:p>
        </w:tc>
        <w:tc>
          <w:tcPr>
            <w:tcW w:w="2255" w:type="dxa"/>
          </w:tcPr>
          <w:p w14:paraId="12091E03" w14:textId="0FA2871F" w:rsidR="00CA6C8F" w:rsidRPr="00CA6C8F" w:rsidRDefault="00CA6C8F" w:rsidP="00CA6C8F">
            <w:pPr>
              <w:jc w:val="center"/>
              <w:rPr>
                <w:rFonts w:ascii="HSE Slab" w:hAnsi="HSE Slab"/>
                <w:b/>
                <w:bCs/>
                <w:lang w:val="en-US"/>
              </w:rPr>
            </w:pPr>
            <w:r w:rsidRPr="00CA6C8F">
              <w:rPr>
                <w:rFonts w:ascii="HSE Slab" w:hAnsi="HSE Slab"/>
                <w:b/>
                <w:bCs/>
                <w:lang w:val="en-US"/>
              </w:rPr>
              <w:t>448</w:t>
            </w:r>
          </w:p>
        </w:tc>
      </w:tr>
      <w:tr w:rsidR="00CA6C8F" w:rsidRPr="00CA6C8F" w14:paraId="31A679B5" w14:textId="77777777" w:rsidTr="00CA6C8F">
        <w:tc>
          <w:tcPr>
            <w:tcW w:w="2254" w:type="dxa"/>
          </w:tcPr>
          <w:p w14:paraId="350CDAA5" w14:textId="06A55888" w:rsidR="00CA6C8F" w:rsidRPr="00CA6C8F" w:rsidRDefault="00CA6C8F" w:rsidP="00CA6C8F">
            <w:pPr>
              <w:jc w:val="center"/>
              <w:rPr>
                <w:rFonts w:ascii="HSE Slab" w:hAnsi="HSE Slab"/>
                <w:lang w:val="en-US"/>
              </w:rPr>
            </w:pPr>
            <w:r w:rsidRPr="00CA6C8F">
              <w:rPr>
                <w:rFonts w:ascii="HSE Slab" w:hAnsi="HSE Slab"/>
                <w:lang w:val="en-US"/>
              </w:rPr>
              <w:t>2</w:t>
            </w:r>
          </w:p>
        </w:tc>
        <w:tc>
          <w:tcPr>
            <w:tcW w:w="2255" w:type="dxa"/>
          </w:tcPr>
          <w:p w14:paraId="492CC04F" w14:textId="207A34FB" w:rsidR="00CA6C8F" w:rsidRPr="00CA6C8F" w:rsidRDefault="00CA6C8F" w:rsidP="00CA6C8F">
            <w:pPr>
              <w:jc w:val="center"/>
              <w:rPr>
                <w:rFonts w:ascii="HSE Slab" w:hAnsi="HSE Slab"/>
                <w:lang w:val="en-US"/>
              </w:rPr>
            </w:pPr>
            <w:r w:rsidRPr="00CA6C8F">
              <w:rPr>
                <w:rFonts w:ascii="HSE Slab" w:hAnsi="HSE Slab"/>
                <w:lang w:val="en-US"/>
              </w:rPr>
              <w:t>158</w:t>
            </w:r>
          </w:p>
        </w:tc>
        <w:tc>
          <w:tcPr>
            <w:tcW w:w="2255" w:type="dxa"/>
          </w:tcPr>
          <w:p w14:paraId="54DA84C5" w14:textId="03457EE2" w:rsidR="00CA6C8F" w:rsidRPr="00CA6C8F" w:rsidRDefault="00CA6C8F" w:rsidP="00CA6C8F">
            <w:pPr>
              <w:jc w:val="center"/>
              <w:rPr>
                <w:rFonts w:ascii="HSE Slab" w:hAnsi="HSE Slab"/>
                <w:lang w:val="en-US"/>
              </w:rPr>
            </w:pPr>
            <w:r w:rsidRPr="00CA6C8F">
              <w:rPr>
                <w:rFonts w:ascii="HSE Slab" w:hAnsi="HSE Slab"/>
                <w:lang w:val="en-US"/>
              </w:rPr>
              <w:t>48</w:t>
            </w:r>
          </w:p>
        </w:tc>
      </w:tr>
      <w:tr w:rsidR="00CA6C8F" w:rsidRPr="00CA6C8F" w14:paraId="1FACF295" w14:textId="77777777" w:rsidTr="00CA6C8F">
        <w:tc>
          <w:tcPr>
            <w:tcW w:w="2254" w:type="dxa"/>
          </w:tcPr>
          <w:p w14:paraId="05564F2D" w14:textId="104206D1" w:rsidR="00CA6C8F" w:rsidRPr="00CA6C8F" w:rsidRDefault="00CA6C8F" w:rsidP="00CA6C8F">
            <w:pPr>
              <w:jc w:val="center"/>
              <w:rPr>
                <w:rFonts w:ascii="HSE Slab" w:hAnsi="HSE Slab"/>
                <w:lang w:val="en-US"/>
              </w:rPr>
            </w:pPr>
            <w:r w:rsidRPr="00CA6C8F">
              <w:rPr>
                <w:rFonts w:ascii="HSE Slab" w:hAnsi="HSE Slab"/>
                <w:lang w:val="en-US"/>
              </w:rPr>
              <w:t>3</w:t>
            </w:r>
          </w:p>
        </w:tc>
        <w:tc>
          <w:tcPr>
            <w:tcW w:w="2255" w:type="dxa"/>
          </w:tcPr>
          <w:p w14:paraId="5B281B88" w14:textId="74D32DFE" w:rsidR="00CA6C8F" w:rsidRPr="00CA6C8F" w:rsidRDefault="00CA6C8F" w:rsidP="00CA6C8F">
            <w:pPr>
              <w:jc w:val="center"/>
              <w:rPr>
                <w:rFonts w:ascii="HSE Slab" w:hAnsi="HSE Slab"/>
                <w:b/>
                <w:bCs/>
                <w:lang w:val="en-US"/>
              </w:rPr>
            </w:pPr>
            <w:r w:rsidRPr="00CA6C8F">
              <w:rPr>
                <w:rFonts w:ascii="HSE Slab" w:hAnsi="HSE Slab"/>
                <w:b/>
                <w:bCs/>
                <w:lang w:val="en-US"/>
              </w:rPr>
              <w:t>185</w:t>
            </w:r>
          </w:p>
        </w:tc>
        <w:tc>
          <w:tcPr>
            <w:tcW w:w="2255" w:type="dxa"/>
          </w:tcPr>
          <w:p w14:paraId="2CB5145D" w14:textId="4834C2E7" w:rsidR="00CA6C8F" w:rsidRPr="00CA6C8F" w:rsidRDefault="00CA6C8F" w:rsidP="00CA6C8F">
            <w:pPr>
              <w:jc w:val="center"/>
              <w:rPr>
                <w:rFonts w:ascii="HSE Slab" w:hAnsi="HSE Slab"/>
                <w:lang w:val="en-US"/>
              </w:rPr>
            </w:pPr>
            <w:r w:rsidRPr="00CA6C8F">
              <w:rPr>
                <w:rFonts w:ascii="HSE Slab" w:hAnsi="HSE Slab"/>
                <w:lang w:val="en-US"/>
              </w:rPr>
              <w:t>16</w:t>
            </w:r>
          </w:p>
        </w:tc>
      </w:tr>
    </w:tbl>
    <w:p w14:paraId="2C507A43" w14:textId="3FC426E2" w:rsidR="006D55D6" w:rsidRPr="00FB6241" w:rsidRDefault="00CA6C8F" w:rsidP="006D55D6">
      <w:pPr>
        <w:ind w:firstLine="567"/>
        <w:rPr>
          <w:rFonts w:ascii="HSE Slab" w:hAnsi="HSE Slab"/>
          <w:sz w:val="24"/>
          <w:szCs w:val="24"/>
          <w:lang w:val="en-US"/>
        </w:rPr>
      </w:pPr>
      <w:r w:rsidRPr="00FB6241">
        <w:rPr>
          <w:rFonts w:ascii="HSE Slab" w:hAnsi="HSE Slab"/>
          <w:sz w:val="24"/>
          <w:szCs w:val="24"/>
          <w:lang w:val="en-US"/>
        </w:rPr>
        <w:t>Table 1: Number of days of model leading perfo</w:t>
      </w:r>
      <w:r w:rsidR="00A41FEB" w:rsidRPr="00FB6241">
        <w:rPr>
          <w:rFonts w:ascii="HSE Slab" w:hAnsi="HSE Slab"/>
          <w:sz w:val="24"/>
          <w:szCs w:val="24"/>
          <w:lang w:val="en-US"/>
        </w:rPr>
        <w:t>r</w:t>
      </w:r>
      <w:r w:rsidRPr="00FB6241">
        <w:rPr>
          <w:rFonts w:ascii="HSE Slab" w:hAnsi="HSE Slab"/>
          <w:sz w:val="24"/>
          <w:szCs w:val="24"/>
          <w:lang w:val="en-US"/>
        </w:rPr>
        <w:t>mance</w:t>
      </w:r>
    </w:p>
    <w:p w14:paraId="50C0D245" w14:textId="77777777" w:rsidR="006D55D6" w:rsidRDefault="006D55D6" w:rsidP="006D55D6">
      <w:pPr>
        <w:ind w:firstLine="567"/>
        <w:rPr>
          <w:lang w:val="en-US"/>
        </w:rPr>
      </w:pPr>
    </w:p>
    <w:p w14:paraId="068C5A66" w14:textId="77777777" w:rsidR="005E58C9" w:rsidRPr="00FE2F0B" w:rsidRDefault="005E58C9" w:rsidP="000C47BD">
      <w:pPr>
        <w:rPr>
          <w:lang w:val="en-US"/>
        </w:rPr>
      </w:pPr>
    </w:p>
    <w:p w14:paraId="0FE98D58" w14:textId="5FCFA1FE" w:rsidR="006C2F1D" w:rsidRDefault="006C2F1D" w:rsidP="006C2F1D">
      <w:pPr>
        <w:pStyle w:val="4"/>
        <w:rPr>
          <w:rFonts w:ascii="HSE Slab" w:hAnsi="HSE Slab"/>
          <w:lang w:val="en-US"/>
        </w:rPr>
      </w:pPr>
      <w:bookmarkStart w:id="38" w:name="_Toc136297854"/>
      <w:r w:rsidRPr="00AA60C7">
        <w:rPr>
          <w:rFonts w:ascii="HSE Slab" w:hAnsi="HSE Slab"/>
          <w:lang w:val="en-US"/>
        </w:rPr>
        <w:lastRenderedPageBreak/>
        <w:t xml:space="preserve">Experiment </w:t>
      </w:r>
      <w:r>
        <w:rPr>
          <w:rFonts w:ascii="HSE Slab" w:hAnsi="HSE Slab"/>
          <w:lang w:val="en-US"/>
        </w:rPr>
        <w:t>3</w:t>
      </w:r>
      <w:r w:rsidRPr="00AA60C7">
        <w:rPr>
          <w:rFonts w:ascii="HSE Slab" w:hAnsi="HSE Slab"/>
          <w:lang w:val="en-US"/>
        </w:rPr>
        <w:t xml:space="preserve">. </w:t>
      </w:r>
      <w:r>
        <w:rPr>
          <w:rFonts w:ascii="HSE Slab" w:hAnsi="HSE Slab"/>
          <w:lang w:val="en-US"/>
        </w:rPr>
        <w:t>Model without optimization layer</w:t>
      </w:r>
      <w:bookmarkEnd w:id="38"/>
    </w:p>
    <w:p w14:paraId="0DF6E133" w14:textId="0C0AB865" w:rsidR="009F46CC" w:rsidRDefault="00944C6E" w:rsidP="00944C6E">
      <w:pPr>
        <w:ind w:firstLine="567"/>
        <w:jc w:val="both"/>
        <w:rPr>
          <w:rFonts w:ascii="HSE Slab" w:hAnsi="HSE Slab"/>
          <w:sz w:val="24"/>
          <w:szCs w:val="24"/>
          <w:lang w:val="en-US"/>
        </w:rPr>
      </w:pPr>
      <w:r w:rsidRPr="00944C6E">
        <w:rPr>
          <w:rFonts w:ascii="HSE Slab" w:hAnsi="HSE Slab"/>
          <w:sz w:val="24"/>
          <w:szCs w:val="24"/>
          <w:lang w:val="en-US"/>
        </w:rPr>
        <w:t>In order to evaluate the effectiveness of the optimization layer, an experiment was conducted using a model composed solely of the prediction layer</w:t>
      </w:r>
      <w:r>
        <w:rPr>
          <w:rFonts w:ascii="HSE Slab" w:hAnsi="HSE Slab"/>
          <w:sz w:val="24"/>
          <w:szCs w:val="24"/>
          <w:lang w:val="en-US"/>
        </w:rPr>
        <w:t xml:space="preserve"> and SoftMax afterwards. This allowed to treat outputs as </w:t>
      </w:r>
      <w:r w:rsidRPr="00944C6E">
        <w:rPr>
          <w:rFonts w:ascii="HSE Slab" w:hAnsi="HSE Slab"/>
          <w:sz w:val="24"/>
          <w:szCs w:val="24"/>
          <w:lang w:val="en-US"/>
        </w:rPr>
        <w:t>predicted weights. However, without the support of the optimization layer, the model struggled to differentiate between assets, resulting in a tendency to utilize an equal-weighted distribution approach most of the time (Figure X).</w:t>
      </w:r>
      <w:r>
        <w:rPr>
          <w:rFonts w:ascii="HSE Slab" w:hAnsi="HSE Slab"/>
          <w:sz w:val="24"/>
          <w:szCs w:val="24"/>
          <w:lang w:val="en-US"/>
        </w:rPr>
        <w:t xml:space="preserve"> </w:t>
      </w:r>
      <w:r w:rsidR="009F46CC">
        <w:rPr>
          <w:rFonts w:ascii="HSE Slab" w:hAnsi="HSE Slab"/>
          <w:sz w:val="24"/>
          <w:szCs w:val="24"/>
          <w:lang w:val="en-US"/>
        </w:rPr>
        <w:t>Training was done on 4 epochs. (</w:t>
      </w:r>
      <w:proofErr w:type="gramStart"/>
      <w:r w:rsidR="009F46CC" w:rsidRPr="009F46CC">
        <w:rPr>
          <w:rFonts w:ascii="HSE Slab" w:hAnsi="HSE Slab"/>
          <w:sz w:val="24"/>
          <w:szCs w:val="24"/>
          <w:highlight w:val="yellow"/>
          <w:lang w:val="en-US"/>
        </w:rPr>
        <w:t>add</w:t>
      </w:r>
      <w:proofErr w:type="gramEnd"/>
      <w:r w:rsidR="009F46CC" w:rsidRPr="009F46CC">
        <w:rPr>
          <w:rFonts w:ascii="HSE Slab" w:hAnsi="HSE Slab"/>
          <w:sz w:val="24"/>
          <w:szCs w:val="24"/>
          <w:highlight w:val="yellow"/>
          <w:lang w:val="en-US"/>
        </w:rPr>
        <w:t xml:space="preserve"> description</w:t>
      </w:r>
      <w:r w:rsidR="009F46CC">
        <w:rPr>
          <w:rFonts w:ascii="HSE Slab" w:hAnsi="HSE Slab"/>
          <w:sz w:val="24"/>
          <w:szCs w:val="24"/>
          <w:lang w:val="en-US"/>
        </w:rPr>
        <w:t>)</w:t>
      </w:r>
    </w:p>
    <w:p w14:paraId="137F95FE" w14:textId="77777777" w:rsidR="009F46CC" w:rsidRDefault="009F46CC" w:rsidP="00944C6E">
      <w:pPr>
        <w:ind w:firstLine="567"/>
        <w:jc w:val="both"/>
        <w:rPr>
          <w:rFonts w:ascii="HSE Slab" w:hAnsi="HSE Slab"/>
          <w:sz w:val="24"/>
          <w:szCs w:val="24"/>
          <w:lang w:val="en-US"/>
        </w:rPr>
      </w:pPr>
    </w:p>
    <w:p w14:paraId="73B40DA8" w14:textId="532A294F" w:rsidR="00944C6E" w:rsidRPr="00944C6E" w:rsidRDefault="00944C6E" w:rsidP="00944C6E">
      <w:pPr>
        <w:ind w:firstLine="567"/>
        <w:jc w:val="both"/>
        <w:rPr>
          <w:rFonts w:ascii="HSE Slab" w:hAnsi="HSE Slab"/>
          <w:sz w:val="24"/>
          <w:szCs w:val="24"/>
          <w:lang w:val="en-US"/>
        </w:rPr>
      </w:pPr>
      <w:r w:rsidRPr="00944C6E">
        <w:rPr>
          <w:rFonts w:ascii="HSE Slab" w:hAnsi="HSE Slab"/>
          <w:sz w:val="24"/>
          <w:szCs w:val="24"/>
          <w:lang w:val="en-US"/>
        </w:rPr>
        <w:t>Overall, the analysis suggests that the bare model, lacking an optimization layer, did not provide any additional value compared to the benchmark. The absence of the optimization layer hindered the model's ability to effectively allocate weights among assets and failed to improve upon the baseline approach.</w:t>
      </w:r>
    </w:p>
    <w:p w14:paraId="6CFBE630" w14:textId="77777777" w:rsidR="00944C6E" w:rsidRPr="00944C6E" w:rsidRDefault="00944C6E" w:rsidP="00944C6E">
      <w:pPr>
        <w:ind w:firstLine="567"/>
        <w:jc w:val="both"/>
        <w:rPr>
          <w:rFonts w:ascii="HSE Slab" w:hAnsi="HSE Slab"/>
          <w:sz w:val="24"/>
          <w:szCs w:val="24"/>
          <w:lang w:val="en-US"/>
        </w:rPr>
      </w:pPr>
    </w:p>
    <w:p w14:paraId="0EED5BEA" w14:textId="6C9B8807" w:rsidR="00E32A8B" w:rsidRPr="00E32A8B" w:rsidRDefault="00E32A8B" w:rsidP="006C2F1D">
      <w:pPr>
        <w:ind w:firstLine="567"/>
        <w:rPr>
          <w:lang w:val="en-US"/>
        </w:rPr>
      </w:pPr>
      <w:r>
        <w:rPr>
          <w:noProof/>
          <w:lang w:val="en-US"/>
        </w:rPr>
        <w:drawing>
          <wp:inline distT="0" distB="0" distL="0" distR="0" wp14:anchorId="25BE586D" wp14:editId="29FB6BB5">
            <wp:extent cx="4102061" cy="2200275"/>
            <wp:effectExtent l="152400" t="133350" r="146685" b="161925"/>
            <wp:docPr id="203200609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6092" name="Рисунок 2032006092"/>
                    <pic:cNvPicPr/>
                  </pic:nvPicPr>
                  <pic:blipFill>
                    <a:blip r:embed="rId19">
                      <a:extLst>
                        <a:ext uri="{28A0092B-C50C-407E-A947-70E740481C1C}">
                          <a14:useLocalDpi xmlns:a14="http://schemas.microsoft.com/office/drawing/2010/main" val="0"/>
                        </a:ext>
                      </a:extLst>
                    </a:blip>
                    <a:stretch>
                      <a:fillRect/>
                    </a:stretch>
                  </pic:blipFill>
                  <pic:spPr>
                    <a:xfrm>
                      <a:off x="0" y="0"/>
                      <a:ext cx="4107113" cy="220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04818018" w14:textId="19146976" w:rsidR="00E32A8B" w:rsidRDefault="00E32A8B" w:rsidP="006C2F1D">
      <w:pPr>
        <w:ind w:firstLine="567"/>
        <w:rPr>
          <w:lang w:val="en-US"/>
        </w:rPr>
      </w:pPr>
      <w:r>
        <w:rPr>
          <w:lang w:val="en-US"/>
        </w:rPr>
        <w:t>Figure X</w:t>
      </w:r>
    </w:p>
    <w:p w14:paraId="7D816DD8" w14:textId="77777777" w:rsidR="00E32A8B" w:rsidRDefault="00E32A8B" w:rsidP="006C2F1D">
      <w:pPr>
        <w:ind w:firstLine="567"/>
        <w:rPr>
          <w:lang w:val="en-US"/>
        </w:rPr>
      </w:pPr>
    </w:p>
    <w:p w14:paraId="188CB4FF" w14:textId="77777777" w:rsidR="00E32A8B" w:rsidRDefault="00E32A8B" w:rsidP="006C2F1D">
      <w:pPr>
        <w:ind w:firstLine="567"/>
        <w:rPr>
          <w:lang w:val="en-US"/>
        </w:rPr>
      </w:pPr>
    </w:p>
    <w:p w14:paraId="002AAEE2" w14:textId="03628973" w:rsidR="00E32A8B" w:rsidRDefault="00E32A8B" w:rsidP="00E32A8B">
      <w:pPr>
        <w:pStyle w:val="4"/>
        <w:rPr>
          <w:rFonts w:ascii="HSE Slab" w:hAnsi="HSE Slab"/>
          <w:lang w:val="en-US"/>
        </w:rPr>
      </w:pPr>
      <w:bookmarkStart w:id="39" w:name="_Toc136297855"/>
      <w:r w:rsidRPr="00AA60C7">
        <w:rPr>
          <w:rFonts w:ascii="HSE Slab" w:hAnsi="HSE Slab"/>
          <w:lang w:val="en-US"/>
        </w:rPr>
        <w:t xml:space="preserve">Experiment </w:t>
      </w:r>
      <w:r>
        <w:rPr>
          <w:rFonts w:ascii="HSE Slab" w:hAnsi="HSE Slab"/>
          <w:lang w:val="en-US"/>
        </w:rPr>
        <w:t>4</w:t>
      </w:r>
      <w:r w:rsidRPr="00AA60C7">
        <w:rPr>
          <w:rFonts w:ascii="HSE Slab" w:hAnsi="HSE Slab"/>
          <w:lang w:val="en-US"/>
        </w:rPr>
        <w:t xml:space="preserve">. </w:t>
      </w:r>
      <w:r>
        <w:rPr>
          <w:rFonts w:ascii="HSE Slab" w:hAnsi="HSE Slab"/>
          <w:lang w:val="en-US"/>
        </w:rPr>
        <w:t>Different constraints on portfolio weights</w:t>
      </w:r>
      <w:bookmarkEnd w:id="39"/>
    </w:p>
    <w:p w14:paraId="72D9D32B" w14:textId="2986FF46" w:rsidR="006C1722" w:rsidRPr="006C1722" w:rsidRDefault="006C1722" w:rsidP="006C1722">
      <w:pPr>
        <w:rPr>
          <w:lang w:val="en-US"/>
        </w:rPr>
      </w:pPr>
      <w:r>
        <w:rPr>
          <w:rFonts w:ascii="HSE Slab" w:hAnsi="HSE Slab"/>
          <w:sz w:val="24"/>
          <w:szCs w:val="24"/>
          <w:lang w:val="en-US"/>
        </w:rPr>
        <w:t>(</w:t>
      </w:r>
      <w:r w:rsidRPr="009F46CC">
        <w:rPr>
          <w:rFonts w:ascii="HSE Slab" w:hAnsi="HSE Slab"/>
          <w:b/>
          <w:bCs/>
          <w:sz w:val="24"/>
          <w:szCs w:val="24"/>
          <w:highlight w:val="yellow"/>
          <w:lang w:val="en-US"/>
        </w:rPr>
        <w:t>Add experiments description</w:t>
      </w:r>
      <w:r>
        <w:rPr>
          <w:rFonts w:ascii="HSE Slab" w:hAnsi="HSE Slab"/>
          <w:sz w:val="24"/>
          <w:szCs w:val="24"/>
          <w:lang w:val="en-US"/>
        </w:rPr>
        <w:t>)</w:t>
      </w:r>
    </w:p>
    <w:p w14:paraId="49AEC691" w14:textId="2173A1E3" w:rsidR="003865A1" w:rsidRDefault="001963D7" w:rsidP="00EF4C61">
      <w:pPr>
        <w:ind w:firstLine="567"/>
        <w:jc w:val="both"/>
        <w:rPr>
          <w:rFonts w:ascii="HSE Slab" w:hAnsi="HSE Slab"/>
          <w:sz w:val="24"/>
          <w:szCs w:val="24"/>
          <w:lang w:val="en-US"/>
        </w:rPr>
      </w:pPr>
      <w:r w:rsidRPr="001963D7">
        <w:rPr>
          <w:rFonts w:ascii="HSE Slab" w:hAnsi="HSE Slab"/>
          <w:sz w:val="24"/>
          <w:szCs w:val="24"/>
          <w:lang w:val="en-US"/>
        </w:rPr>
        <w:t>In order to examine the impact of different scenarios and constraints on the performance of the model and optimization layer, a series of experiments were conducted. Six distinct scenarios were created, including variations in short selling and maximum concentration constraints. For each set of cases, three scenarios allowed short selling, while the other three did not. Additionally, three maximum weight constraints were evaluated: 10%, 25%, and no restrictions ("no restrictions" indicates no maximum weight constraint). The results of these experiments are presented in Table 1.</w:t>
      </w:r>
    </w:p>
    <w:p w14:paraId="3046962F" w14:textId="77777777" w:rsidR="001963D7" w:rsidRDefault="001963D7" w:rsidP="00EF4C61">
      <w:pPr>
        <w:ind w:firstLine="567"/>
        <w:jc w:val="both"/>
        <w:rPr>
          <w:rFonts w:ascii="HSE Slab" w:hAnsi="HSE Slab"/>
          <w:sz w:val="24"/>
          <w:szCs w:val="24"/>
          <w:lang w:val="en-US"/>
        </w:rPr>
      </w:pPr>
    </w:p>
    <w:tbl>
      <w:tblPr>
        <w:tblStyle w:val="ad"/>
        <w:tblW w:w="9067" w:type="dxa"/>
        <w:tblLook w:val="04A0" w:firstRow="1" w:lastRow="0" w:firstColumn="1" w:lastColumn="0" w:noHBand="0" w:noVBand="1"/>
      </w:tblPr>
      <w:tblGrid>
        <w:gridCol w:w="846"/>
        <w:gridCol w:w="2410"/>
        <w:gridCol w:w="1842"/>
        <w:gridCol w:w="1701"/>
        <w:gridCol w:w="2268"/>
      </w:tblGrid>
      <w:tr w:rsidR="003865A1" w:rsidRPr="00814E42" w14:paraId="06202BBF" w14:textId="77777777" w:rsidTr="00814E42">
        <w:tc>
          <w:tcPr>
            <w:tcW w:w="846" w:type="dxa"/>
            <w:vAlign w:val="center"/>
          </w:tcPr>
          <w:p w14:paraId="3CADED59" w14:textId="4AF2A633" w:rsidR="003865A1" w:rsidRPr="00814E42" w:rsidRDefault="003865A1" w:rsidP="00814E42">
            <w:pPr>
              <w:jc w:val="center"/>
              <w:rPr>
                <w:rFonts w:ascii="HSE Slab" w:hAnsi="HSE Slab"/>
                <w:lang w:val="en-US"/>
              </w:rPr>
            </w:pPr>
            <w:r w:rsidRPr="00814E42">
              <w:rPr>
                <w:rFonts w:ascii="HSE Slab" w:hAnsi="HSE Slab"/>
                <w:lang w:val="en-US"/>
              </w:rPr>
              <w:lastRenderedPageBreak/>
              <w:t>#</w:t>
            </w:r>
          </w:p>
        </w:tc>
        <w:tc>
          <w:tcPr>
            <w:tcW w:w="2410" w:type="dxa"/>
            <w:vAlign w:val="center"/>
          </w:tcPr>
          <w:p w14:paraId="777738D5" w14:textId="77E37F62" w:rsidR="003865A1" w:rsidRPr="00814E42" w:rsidRDefault="003865A1" w:rsidP="00814E42">
            <w:pPr>
              <w:jc w:val="center"/>
              <w:rPr>
                <w:rFonts w:ascii="HSE Slab" w:hAnsi="HSE Slab"/>
                <w:lang w:val="en-US"/>
              </w:rPr>
            </w:pPr>
            <w:r w:rsidRPr="00814E42">
              <w:rPr>
                <w:rFonts w:ascii="HSE Slab" w:hAnsi="HSE Slab"/>
                <w:lang w:val="en-US"/>
              </w:rPr>
              <w:t>Strategy</w:t>
            </w:r>
          </w:p>
        </w:tc>
        <w:tc>
          <w:tcPr>
            <w:tcW w:w="1842" w:type="dxa"/>
            <w:vAlign w:val="center"/>
          </w:tcPr>
          <w:p w14:paraId="33CC4ADA" w14:textId="7BAD8F98" w:rsidR="003865A1" w:rsidRPr="00814E42" w:rsidRDefault="003865A1" w:rsidP="00814E42">
            <w:pPr>
              <w:jc w:val="center"/>
              <w:rPr>
                <w:rFonts w:ascii="HSE Slab" w:hAnsi="HSE Slab"/>
                <w:lang w:val="en-US"/>
              </w:rPr>
            </w:pPr>
            <w:r w:rsidRPr="00814E42">
              <w:rPr>
                <w:rFonts w:ascii="HSE Slab" w:hAnsi="HSE Slab"/>
                <w:lang w:val="en-US"/>
              </w:rPr>
              <w:t>Cum. return</w:t>
            </w:r>
          </w:p>
        </w:tc>
        <w:tc>
          <w:tcPr>
            <w:tcW w:w="1701" w:type="dxa"/>
            <w:vAlign w:val="center"/>
          </w:tcPr>
          <w:p w14:paraId="3F605042" w14:textId="2A15E0BE" w:rsidR="003865A1" w:rsidRPr="00814E42" w:rsidRDefault="003865A1" w:rsidP="00814E42">
            <w:pPr>
              <w:jc w:val="center"/>
              <w:rPr>
                <w:rFonts w:ascii="HSE Slab" w:hAnsi="HSE Slab"/>
                <w:lang w:val="en-US"/>
              </w:rPr>
            </w:pPr>
            <w:r w:rsidRPr="00814E42">
              <w:rPr>
                <w:rFonts w:ascii="HSE Slab" w:hAnsi="HSE Slab"/>
                <w:lang w:val="en-US"/>
              </w:rPr>
              <w:t>Sharpe ratio</w:t>
            </w:r>
          </w:p>
        </w:tc>
        <w:tc>
          <w:tcPr>
            <w:tcW w:w="2268" w:type="dxa"/>
            <w:vAlign w:val="center"/>
          </w:tcPr>
          <w:p w14:paraId="6CF3BD41" w14:textId="3B21082A" w:rsidR="003865A1" w:rsidRPr="00814E42" w:rsidRDefault="003865A1" w:rsidP="00814E42">
            <w:pPr>
              <w:jc w:val="center"/>
              <w:rPr>
                <w:rFonts w:ascii="HSE Slab" w:hAnsi="HSE Slab"/>
                <w:lang w:val="en-US"/>
              </w:rPr>
            </w:pPr>
            <w:r w:rsidRPr="00814E42">
              <w:rPr>
                <w:rFonts w:ascii="HSE Slab" w:hAnsi="HSE Slab"/>
                <w:lang w:val="en-US"/>
              </w:rPr>
              <w:t>Average leverage</w:t>
            </w:r>
          </w:p>
        </w:tc>
      </w:tr>
      <w:tr w:rsidR="003865A1" w:rsidRPr="00511BF1" w14:paraId="740E1EA8" w14:textId="77777777" w:rsidTr="001963D7">
        <w:tc>
          <w:tcPr>
            <w:tcW w:w="846" w:type="dxa"/>
            <w:vAlign w:val="center"/>
          </w:tcPr>
          <w:p w14:paraId="1B3AEAAC" w14:textId="29602B3F" w:rsidR="003865A1" w:rsidRPr="00511BF1" w:rsidRDefault="003865A1" w:rsidP="001963D7">
            <w:pPr>
              <w:rPr>
                <w:rFonts w:ascii="HSE Slab" w:hAnsi="HSE Slab"/>
                <w:lang w:val="en-US"/>
              </w:rPr>
            </w:pPr>
            <w:r w:rsidRPr="00511BF1">
              <w:rPr>
                <w:rFonts w:ascii="HSE Slab" w:hAnsi="HSE Slab"/>
                <w:lang w:val="en-US"/>
              </w:rPr>
              <w:t>1</w:t>
            </w:r>
          </w:p>
        </w:tc>
        <w:tc>
          <w:tcPr>
            <w:tcW w:w="2410" w:type="dxa"/>
            <w:vAlign w:val="center"/>
          </w:tcPr>
          <w:p w14:paraId="3E49895F" w14:textId="32EBB992" w:rsidR="003865A1" w:rsidRPr="00511BF1" w:rsidRDefault="003865A1" w:rsidP="00511BF1">
            <w:pPr>
              <w:rPr>
                <w:rFonts w:ascii="HSE Slab" w:hAnsi="HSE Slab"/>
                <w:lang w:val="en-US"/>
              </w:rPr>
            </w:pPr>
            <w:proofErr w:type="spellStart"/>
            <w:r w:rsidRPr="00511BF1">
              <w:rPr>
                <w:rFonts w:ascii="HSE Slab" w:hAnsi="HSE Slab"/>
                <w:lang w:val="en-US"/>
              </w:rPr>
              <w:t>short</w:t>
            </w:r>
            <w:proofErr w:type="spellEnd"/>
            <w:r w:rsidRPr="00511BF1">
              <w:rPr>
                <w:rFonts w:ascii="HSE Slab" w:hAnsi="HSE Slab"/>
                <w:lang w:val="en-US"/>
              </w:rPr>
              <w:t xml:space="preserve"> 30%, </w:t>
            </w:r>
            <w:proofErr w:type="spellStart"/>
            <w:r w:rsidRPr="00511BF1">
              <w:rPr>
                <w:rFonts w:ascii="HSE Slab" w:hAnsi="HSE Slab"/>
                <w:lang w:val="en-US"/>
              </w:rPr>
              <w:t>max</w:t>
            </w:r>
            <w:proofErr w:type="spellEnd"/>
            <w:r w:rsidRPr="00511BF1">
              <w:rPr>
                <w:rFonts w:ascii="HSE Slab" w:hAnsi="HSE Slab"/>
                <w:lang w:val="en-US"/>
              </w:rPr>
              <w:t xml:space="preserve"> 100%</w:t>
            </w:r>
          </w:p>
        </w:tc>
        <w:tc>
          <w:tcPr>
            <w:tcW w:w="1842" w:type="dxa"/>
            <w:vAlign w:val="center"/>
          </w:tcPr>
          <w:p w14:paraId="2627E6E4" w14:textId="75428769" w:rsidR="003865A1" w:rsidRPr="00511BF1" w:rsidRDefault="003865A1" w:rsidP="003865A1">
            <w:pPr>
              <w:jc w:val="center"/>
              <w:rPr>
                <w:rFonts w:ascii="HSE Slab" w:hAnsi="HSE Slab"/>
                <w:b/>
                <w:bCs/>
                <w:lang w:val="en-US"/>
              </w:rPr>
            </w:pPr>
            <w:r w:rsidRPr="00511BF1">
              <w:rPr>
                <w:rFonts w:ascii="HSE Slab" w:hAnsi="HSE Slab"/>
                <w:b/>
                <w:bCs/>
                <w:lang w:val="en-US"/>
              </w:rPr>
              <w:t>80%</w:t>
            </w:r>
          </w:p>
        </w:tc>
        <w:tc>
          <w:tcPr>
            <w:tcW w:w="1701" w:type="dxa"/>
            <w:vAlign w:val="center"/>
          </w:tcPr>
          <w:p w14:paraId="63D18973" w14:textId="3C2997F5" w:rsidR="003865A1" w:rsidRPr="00511BF1" w:rsidRDefault="003865A1" w:rsidP="003865A1">
            <w:pPr>
              <w:jc w:val="center"/>
              <w:rPr>
                <w:rFonts w:ascii="HSE Slab" w:hAnsi="HSE Slab"/>
                <w:b/>
                <w:bCs/>
                <w:lang w:val="en-US"/>
              </w:rPr>
            </w:pPr>
            <w:r w:rsidRPr="00511BF1">
              <w:rPr>
                <w:rFonts w:ascii="HSE Slab" w:hAnsi="HSE Slab"/>
                <w:b/>
                <w:bCs/>
                <w:lang w:val="en-US"/>
              </w:rPr>
              <w:t>1,43</w:t>
            </w:r>
          </w:p>
        </w:tc>
        <w:tc>
          <w:tcPr>
            <w:tcW w:w="2268" w:type="dxa"/>
            <w:vAlign w:val="center"/>
          </w:tcPr>
          <w:p w14:paraId="7892EBB2" w14:textId="535081E6" w:rsidR="003865A1" w:rsidRPr="00511BF1" w:rsidRDefault="00F76320" w:rsidP="003865A1">
            <w:pPr>
              <w:jc w:val="center"/>
              <w:rPr>
                <w:rFonts w:ascii="HSE Slab" w:hAnsi="HSE Slab"/>
                <w:b/>
                <w:bCs/>
                <w:lang w:val="en-US"/>
              </w:rPr>
            </w:pPr>
            <w:r>
              <w:rPr>
                <w:rFonts w:ascii="HSE Slab" w:hAnsi="HSE Slab"/>
                <w:b/>
                <w:bCs/>
                <w:lang w:val="en-US"/>
              </w:rPr>
              <w:t>7</w:t>
            </w:r>
            <w:r w:rsidR="003865A1" w:rsidRPr="00511BF1">
              <w:rPr>
                <w:rFonts w:ascii="HSE Slab" w:hAnsi="HSE Slab"/>
                <w:b/>
                <w:bCs/>
                <w:lang w:val="en-US"/>
              </w:rPr>
              <w:t>.5</w:t>
            </w:r>
          </w:p>
        </w:tc>
      </w:tr>
      <w:tr w:rsidR="003865A1" w:rsidRPr="00511BF1" w14:paraId="16941B93" w14:textId="77777777" w:rsidTr="001963D7">
        <w:tc>
          <w:tcPr>
            <w:tcW w:w="846" w:type="dxa"/>
            <w:vAlign w:val="center"/>
          </w:tcPr>
          <w:p w14:paraId="5CBAFF9A" w14:textId="6967D771" w:rsidR="003865A1" w:rsidRPr="00511BF1" w:rsidRDefault="003865A1" w:rsidP="001963D7">
            <w:pPr>
              <w:rPr>
                <w:rFonts w:ascii="HSE Slab" w:hAnsi="HSE Slab"/>
                <w:lang w:val="en-US"/>
              </w:rPr>
            </w:pPr>
            <w:r w:rsidRPr="00511BF1">
              <w:rPr>
                <w:rFonts w:ascii="HSE Slab" w:hAnsi="HSE Slab"/>
                <w:lang w:val="en-US"/>
              </w:rPr>
              <w:t>2</w:t>
            </w:r>
          </w:p>
        </w:tc>
        <w:tc>
          <w:tcPr>
            <w:tcW w:w="2410" w:type="dxa"/>
            <w:vAlign w:val="center"/>
          </w:tcPr>
          <w:p w14:paraId="0CEC986E" w14:textId="183ADFD9" w:rsidR="003865A1" w:rsidRPr="00511BF1" w:rsidRDefault="003865A1" w:rsidP="00511BF1">
            <w:pPr>
              <w:rPr>
                <w:rFonts w:ascii="HSE Slab" w:hAnsi="HSE Slab"/>
                <w:lang w:val="en-US"/>
              </w:rPr>
            </w:pPr>
            <w:proofErr w:type="spellStart"/>
            <w:r w:rsidRPr="00511BF1">
              <w:rPr>
                <w:rFonts w:ascii="HSE Slab" w:hAnsi="HSE Slab"/>
                <w:lang w:val="en-US"/>
              </w:rPr>
              <w:t>no</w:t>
            </w:r>
            <w:proofErr w:type="spellEnd"/>
            <w:r w:rsidRPr="00511BF1">
              <w:rPr>
                <w:rFonts w:ascii="HSE Slab" w:hAnsi="HSE Slab"/>
                <w:lang w:val="en-US"/>
              </w:rPr>
              <w:t xml:space="preserve"> </w:t>
            </w:r>
            <w:proofErr w:type="spellStart"/>
            <w:r w:rsidRPr="00511BF1">
              <w:rPr>
                <w:rFonts w:ascii="HSE Slab" w:hAnsi="HSE Slab"/>
                <w:lang w:val="en-US"/>
              </w:rPr>
              <w:t>short</w:t>
            </w:r>
            <w:proofErr w:type="spellEnd"/>
            <w:r w:rsidRPr="00511BF1">
              <w:rPr>
                <w:rFonts w:ascii="HSE Slab" w:hAnsi="HSE Slab"/>
                <w:lang w:val="en-US"/>
              </w:rPr>
              <w:t xml:space="preserve">, </w:t>
            </w:r>
            <w:proofErr w:type="spellStart"/>
            <w:r w:rsidRPr="00511BF1">
              <w:rPr>
                <w:rFonts w:ascii="HSE Slab" w:hAnsi="HSE Slab"/>
                <w:lang w:val="en-US"/>
              </w:rPr>
              <w:t>max</w:t>
            </w:r>
            <w:proofErr w:type="spellEnd"/>
            <w:r w:rsidRPr="00511BF1">
              <w:rPr>
                <w:rFonts w:ascii="HSE Slab" w:hAnsi="HSE Slab"/>
                <w:lang w:val="en-US"/>
              </w:rPr>
              <w:t xml:space="preserve"> 100%</w:t>
            </w:r>
          </w:p>
        </w:tc>
        <w:tc>
          <w:tcPr>
            <w:tcW w:w="1842" w:type="dxa"/>
            <w:vAlign w:val="center"/>
          </w:tcPr>
          <w:p w14:paraId="6BA0737F" w14:textId="7DDF4800" w:rsidR="003865A1" w:rsidRPr="00511BF1" w:rsidRDefault="003865A1" w:rsidP="003865A1">
            <w:pPr>
              <w:jc w:val="center"/>
              <w:rPr>
                <w:rFonts w:ascii="HSE Slab" w:hAnsi="HSE Slab"/>
                <w:lang w:val="en-US"/>
              </w:rPr>
            </w:pPr>
            <w:r w:rsidRPr="00511BF1">
              <w:rPr>
                <w:rFonts w:ascii="HSE Slab" w:hAnsi="HSE Slab"/>
                <w:lang w:val="en-US"/>
              </w:rPr>
              <w:t>38%</w:t>
            </w:r>
          </w:p>
        </w:tc>
        <w:tc>
          <w:tcPr>
            <w:tcW w:w="1701" w:type="dxa"/>
            <w:vAlign w:val="center"/>
          </w:tcPr>
          <w:p w14:paraId="057BD08B" w14:textId="40AF9DBA" w:rsidR="003865A1" w:rsidRPr="00511BF1" w:rsidRDefault="003865A1" w:rsidP="003865A1">
            <w:pPr>
              <w:jc w:val="center"/>
              <w:rPr>
                <w:rFonts w:ascii="HSE Slab" w:hAnsi="HSE Slab"/>
                <w:lang w:val="en-US"/>
              </w:rPr>
            </w:pPr>
            <w:r w:rsidRPr="00511BF1">
              <w:rPr>
                <w:rFonts w:ascii="HSE Slab" w:hAnsi="HSE Slab"/>
                <w:lang w:val="en-US"/>
              </w:rPr>
              <w:t>1,3</w:t>
            </w:r>
          </w:p>
        </w:tc>
        <w:tc>
          <w:tcPr>
            <w:tcW w:w="2268" w:type="dxa"/>
            <w:vAlign w:val="center"/>
          </w:tcPr>
          <w:p w14:paraId="79FC0C48" w14:textId="30DDB0A4"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BF51E96" w14:textId="77777777" w:rsidTr="001963D7">
        <w:tc>
          <w:tcPr>
            <w:tcW w:w="846" w:type="dxa"/>
            <w:vAlign w:val="center"/>
          </w:tcPr>
          <w:p w14:paraId="1D933ADD" w14:textId="15A340EE" w:rsidR="003865A1" w:rsidRPr="00511BF1" w:rsidRDefault="003865A1" w:rsidP="001963D7">
            <w:pPr>
              <w:rPr>
                <w:rFonts w:ascii="HSE Slab" w:hAnsi="HSE Slab"/>
                <w:lang w:val="en-US"/>
              </w:rPr>
            </w:pPr>
            <w:r w:rsidRPr="00511BF1">
              <w:rPr>
                <w:rFonts w:ascii="HSE Slab" w:hAnsi="HSE Slab"/>
                <w:lang w:val="en-US"/>
              </w:rPr>
              <w:t>3</w:t>
            </w:r>
          </w:p>
        </w:tc>
        <w:tc>
          <w:tcPr>
            <w:tcW w:w="2410" w:type="dxa"/>
            <w:vAlign w:val="center"/>
          </w:tcPr>
          <w:p w14:paraId="3445EF73" w14:textId="25AA3816" w:rsidR="003865A1" w:rsidRPr="00511BF1" w:rsidRDefault="003865A1" w:rsidP="00511BF1">
            <w:pPr>
              <w:rPr>
                <w:rFonts w:ascii="HSE Slab" w:hAnsi="HSE Slab"/>
                <w:lang w:val="en-US"/>
              </w:rPr>
            </w:pPr>
            <w:proofErr w:type="spellStart"/>
            <w:r w:rsidRPr="00511BF1">
              <w:rPr>
                <w:rFonts w:ascii="HSE Slab" w:hAnsi="HSE Slab"/>
                <w:lang w:val="en-US"/>
              </w:rPr>
              <w:t>short</w:t>
            </w:r>
            <w:proofErr w:type="spellEnd"/>
            <w:r w:rsidRPr="00511BF1">
              <w:rPr>
                <w:rFonts w:ascii="HSE Slab" w:hAnsi="HSE Slab"/>
                <w:lang w:val="en-US"/>
              </w:rPr>
              <w:t xml:space="preserve"> 30%, </w:t>
            </w:r>
            <w:proofErr w:type="spellStart"/>
            <w:r w:rsidRPr="00511BF1">
              <w:rPr>
                <w:rFonts w:ascii="HSE Slab" w:hAnsi="HSE Slab"/>
                <w:lang w:val="en-US"/>
              </w:rPr>
              <w:t>max</w:t>
            </w:r>
            <w:proofErr w:type="spellEnd"/>
            <w:r w:rsidRPr="00511BF1">
              <w:rPr>
                <w:rFonts w:ascii="HSE Slab" w:hAnsi="HSE Slab"/>
                <w:lang w:val="en-US"/>
              </w:rPr>
              <w:t xml:space="preserve"> 25%</w:t>
            </w:r>
          </w:p>
        </w:tc>
        <w:tc>
          <w:tcPr>
            <w:tcW w:w="1842" w:type="dxa"/>
            <w:vAlign w:val="center"/>
          </w:tcPr>
          <w:p w14:paraId="79FFED55" w14:textId="4B8FEAEF" w:rsidR="003865A1" w:rsidRPr="00511BF1" w:rsidRDefault="003865A1" w:rsidP="003865A1">
            <w:pPr>
              <w:jc w:val="center"/>
              <w:rPr>
                <w:rFonts w:ascii="HSE Slab" w:hAnsi="HSE Slab"/>
                <w:lang w:val="en-US"/>
              </w:rPr>
            </w:pPr>
            <w:r w:rsidRPr="00511BF1">
              <w:rPr>
                <w:rFonts w:ascii="HSE Slab" w:hAnsi="HSE Slab"/>
                <w:lang w:val="en-US"/>
              </w:rPr>
              <w:t>-1%</w:t>
            </w:r>
          </w:p>
        </w:tc>
        <w:tc>
          <w:tcPr>
            <w:tcW w:w="1701" w:type="dxa"/>
            <w:vAlign w:val="center"/>
          </w:tcPr>
          <w:p w14:paraId="6A40DEEC" w14:textId="7C987ED0" w:rsidR="003865A1" w:rsidRPr="00511BF1" w:rsidRDefault="003865A1" w:rsidP="003865A1">
            <w:pPr>
              <w:jc w:val="center"/>
              <w:rPr>
                <w:rFonts w:ascii="HSE Slab" w:hAnsi="HSE Slab"/>
                <w:lang w:val="en-US"/>
              </w:rPr>
            </w:pPr>
            <w:r w:rsidRPr="00511BF1">
              <w:rPr>
                <w:rFonts w:ascii="HSE Slab" w:hAnsi="HSE Slab"/>
                <w:lang w:val="en-US"/>
              </w:rPr>
              <w:t>-0,01</w:t>
            </w:r>
          </w:p>
        </w:tc>
        <w:tc>
          <w:tcPr>
            <w:tcW w:w="2268" w:type="dxa"/>
            <w:vAlign w:val="center"/>
          </w:tcPr>
          <w:p w14:paraId="55B4E61D" w14:textId="1DD53B8D" w:rsidR="003865A1" w:rsidRPr="00511BF1" w:rsidRDefault="00F76320" w:rsidP="003865A1">
            <w:pPr>
              <w:jc w:val="center"/>
              <w:rPr>
                <w:rFonts w:ascii="HSE Slab" w:hAnsi="HSE Slab"/>
                <w:lang w:val="en-US"/>
              </w:rPr>
            </w:pPr>
            <w:r>
              <w:rPr>
                <w:rFonts w:ascii="HSE Slab" w:hAnsi="HSE Slab"/>
                <w:lang w:val="en-US"/>
              </w:rPr>
              <w:t>3</w:t>
            </w:r>
            <w:r w:rsidR="003865A1" w:rsidRPr="00511BF1">
              <w:rPr>
                <w:rFonts w:ascii="HSE Slab" w:hAnsi="HSE Slab"/>
                <w:lang w:val="en-US"/>
              </w:rPr>
              <w:t>,91</w:t>
            </w:r>
          </w:p>
        </w:tc>
      </w:tr>
      <w:tr w:rsidR="003865A1" w:rsidRPr="00511BF1" w14:paraId="469C961A" w14:textId="77777777" w:rsidTr="001963D7">
        <w:tc>
          <w:tcPr>
            <w:tcW w:w="846" w:type="dxa"/>
            <w:vAlign w:val="center"/>
          </w:tcPr>
          <w:p w14:paraId="564404B2" w14:textId="32FE952C" w:rsidR="003865A1" w:rsidRPr="00511BF1" w:rsidRDefault="003865A1" w:rsidP="001963D7">
            <w:pPr>
              <w:rPr>
                <w:rFonts w:ascii="HSE Slab" w:hAnsi="HSE Slab"/>
                <w:lang w:val="en-US"/>
              </w:rPr>
            </w:pPr>
            <w:r w:rsidRPr="00511BF1">
              <w:rPr>
                <w:rFonts w:ascii="HSE Slab" w:hAnsi="HSE Slab"/>
                <w:lang w:val="en-US"/>
              </w:rPr>
              <w:t>4</w:t>
            </w:r>
          </w:p>
        </w:tc>
        <w:tc>
          <w:tcPr>
            <w:tcW w:w="2410" w:type="dxa"/>
            <w:vAlign w:val="center"/>
          </w:tcPr>
          <w:p w14:paraId="0A74FE07" w14:textId="0E367CEF" w:rsidR="003865A1" w:rsidRPr="00511BF1" w:rsidRDefault="003865A1" w:rsidP="00511BF1">
            <w:pPr>
              <w:rPr>
                <w:rFonts w:ascii="HSE Slab" w:hAnsi="HSE Slab"/>
                <w:lang w:val="en-US"/>
              </w:rPr>
            </w:pPr>
            <w:proofErr w:type="spellStart"/>
            <w:r w:rsidRPr="00511BF1">
              <w:rPr>
                <w:rFonts w:ascii="HSE Slab" w:hAnsi="HSE Slab"/>
                <w:lang w:val="en-US"/>
              </w:rPr>
              <w:t>no</w:t>
            </w:r>
            <w:proofErr w:type="spellEnd"/>
            <w:r w:rsidRPr="00511BF1">
              <w:rPr>
                <w:rFonts w:ascii="HSE Slab" w:hAnsi="HSE Slab"/>
                <w:lang w:val="en-US"/>
              </w:rPr>
              <w:t xml:space="preserve"> </w:t>
            </w:r>
            <w:proofErr w:type="spellStart"/>
            <w:r w:rsidRPr="00511BF1">
              <w:rPr>
                <w:rFonts w:ascii="HSE Slab" w:hAnsi="HSE Slab"/>
                <w:lang w:val="en-US"/>
              </w:rPr>
              <w:t>short</w:t>
            </w:r>
            <w:proofErr w:type="spellEnd"/>
            <w:r w:rsidRPr="00511BF1">
              <w:rPr>
                <w:rFonts w:ascii="HSE Slab" w:hAnsi="HSE Slab"/>
                <w:lang w:val="en-US"/>
              </w:rPr>
              <w:t xml:space="preserve">, </w:t>
            </w:r>
            <w:proofErr w:type="spellStart"/>
            <w:r w:rsidRPr="00511BF1">
              <w:rPr>
                <w:rFonts w:ascii="HSE Slab" w:hAnsi="HSE Slab"/>
                <w:lang w:val="en-US"/>
              </w:rPr>
              <w:t>max</w:t>
            </w:r>
            <w:proofErr w:type="spellEnd"/>
            <w:r w:rsidRPr="00511BF1">
              <w:rPr>
                <w:rFonts w:ascii="HSE Slab" w:hAnsi="HSE Slab"/>
                <w:lang w:val="en-US"/>
              </w:rPr>
              <w:t xml:space="preserve"> 10%</w:t>
            </w:r>
          </w:p>
        </w:tc>
        <w:tc>
          <w:tcPr>
            <w:tcW w:w="1842" w:type="dxa"/>
            <w:vAlign w:val="center"/>
          </w:tcPr>
          <w:p w14:paraId="45421275" w14:textId="2A4421A0" w:rsidR="003865A1" w:rsidRPr="00511BF1" w:rsidRDefault="003865A1" w:rsidP="003865A1">
            <w:pPr>
              <w:jc w:val="center"/>
              <w:rPr>
                <w:rFonts w:ascii="HSE Slab" w:hAnsi="HSE Slab"/>
                <w:lang w:val="en-US"/>
              </w:rPr>
            </w:pPr>
            <w:r w:rsidRPr="00511BF1">
              <w:rPr>
                <w:rFonts w:ascii="HSE Slab" w:hAnsi="HSE Slab"/>
                <w:lang w:val="en-US"/>
              </w:rPr>
              <w:t>-7%</w:t>
            </w:r>
          </w:p>
        </w:tc>
        <w:tc>
          <w:tcPr>
            <w:tcW w:w="1701" w:type="dxa"/>
            <w:vAlign w:val="center"/>
          </w:tcPr>
          <w:p w14:paraId="12CAEA06" w14:textId="53080836" w:rsidR="003865A1" w:rsidRPr="00511BF1" w:rsidRDefault="003865A1" w:rsidP="003865A1">
            <w:pPr>
              <w:jc w:val="center"/>
              <w:rPr>
                <w:rFonts w:ascii="HSE Slab" w:hAnsi="HSE Slab"/>
                <w:lang w:val="en-US"/>
              </w:rPr>
            </w:pPr>
            <w:r w:rsidRPr="00511BF1">
              <w:rPr>
                <w:rFonts w:ascii="HSE Slab" w:hAnsi="HSE Slab"/>
                <w:lang w:val="en-US"/>
              </w:rPr>
              <w:t>-0,07</w:t>
            </w:r>
          </w:p>
        </w:tc>
        <w:tc>
          <w:tcPr>
            <w:tcW w:w="2268" w:type="dxa"/>
            <w:vAlign w:val="center"/>
          </w:tcPr>
          <w:p w14:paraId="0D80A1A7" w14:textId="5E13B85B"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D9B2585" w14:textId="77777777" w:rsidTr="001963D7">
        <w:tc>
          <w:tcPr>
            <w:tcW w:w="846" w:type="dxa"/>
            <w:vAlign w:val="center"/>
          </w:tcPr>
          <w:p w14:paraId="01D94133" w14:textId="6BAD80FD" w:rsidR="003865A1" w:rsidRPr="00511BF1" w:rsidRDefault="003865A1" w:rsidP="001963D7">
            <w:pPr>
              <w:rPr>
                <w:rFonts w:ascii="HSE Slab" w:hAnsi="HSE Slab"/>
                <w:lang w:val="en-US"/>
              </w:rPr>
            </w:pPr>
            <w:r w:rsidRPr="00511BF1">
              <w:rPr>
                <w:rFonts w:ascii="HSE Slab" w:hAnsi="HSE Slab"/>
                <w:lang w:val="en-US"/>
              </w:rPr>
              <w:t>5</w:t>
            </w:r>
          </w:p>
        </w:tc>
        <w:tc>
          <w:tcPr>
            <w:tcW w:w="2410" w:type="dxa"/>
            <w:vAlign w:val="center"/>
          </w:tcPr>
          <w:p w14:paraId="06A6FE4C" w14:textId="5B63A79A" w:rsidR="003865A1" w:rsidRPr="00511BF1" w:rsidRDefault="003865A1" w:rsidP="00511BF1">
            <w:pPr>
              <w:rPr>
                <w:rFonts w:ascii="HSE Slab" w:hAnsi="HSE Slab"/>
                <w:lang w:val="en-US"/>
              </w:rPr>
            </w:pPr>
            <w:proofErr w:type="spellStart"/>
            <w:r w:rsidRPr="00511BF1">
              <w:rPr>
                <w:rFonts w:ascii="HSE Slab" w:hAnsi="HSE Slab"/>
                <w:lang w:val="en-US"/>
              </w:rPr>
              <w:t>no</w:t>
            </w:r>
            <w:proofErr w:type="spellEnd"/>
            <w:r w:rsidRPr="00511BF1">
              <w:rPr>
                <w:rFonts w:ascii="HSE Slab" w:hAnsi="HSE Slab"/>
                <w:lang w:val="en-US"/>
              </w:rPr>
              <w:t xml:space="preserve"> </w:t>
            </w:r>
            <w:proofErr w:type="spellStart"/>
            <w:r w:rsidRPr="00511BF1">
              <w:rPr>
                <w:rFonts w:ascii="HSE Slab" w:hAnsi="HSE Slab"/>
                <w:lang w:val="en-US"/>
              </w:rPr>
              <w:t>short</w:t>
            </w:r>
            <w:proofErr w:type="spellEnd"/>
            <w:r w:rsidRPr="00511BF1">
              <w:rPr>
                <w:rFonts w:ascii="HSE Slab" w:hAnsi="HSE Slab"/>
                <w:lang w:val="en-US"/>
              </w:rPr>
              <w:t xml:space="preserve">, </w:t>
            </w:r>
            <w:proofErr w:type="spellStart"/>
            <w:r w:rsidRPr="00511BF1">
              <w:rPr>
                <w:rFonts w:ascii="HSE Slab" w:hAnsi="HSE Slab"/>
                <w:lang w:val="en-US"/>
              </w:rPr>
              <w:t>max</w:t>
            </w:r>
            <w:proofErr w:type="spellEnd"/>
            <w:r w:rsidRPr="00511BF1">
              <w:rPr>
                <w:rFonts w:ascii="HSE Slab" w:hAnsi="HSE Slab"/>
                <w:lang w:val="en-US"/>
              </w:rPr>
              <w:t xml:space="preserve"> 25%</w:t>
            </w:r>
          </w:p>
        </w:tc>
        <w:tc>
          <w:tcPr>
            <w:tcW w:w="1842" w:type="dxa"/>
            <w:vAlign w:val="center"/>
          </w:tcPr>
          <w:p w14:paraId="4F766900" w14:textId="0C261531" w:rsidR="003865A1" w:rsidRPr="00511BF1" w:rsidRDefault="003865A1" w:rsidP="003865A1">
            <w:pPr>
              <w:jc w:val="center"/>
              <w:rPr>
                <w:rFonts w:ascii="HSE Slab" w:hAnsi="HSE Slab"/>
                <w:lang w:val="en-US"/>
              </w:rPr>
            </w:pPr>
            <w:r w:rsidRPr="00511BF1">
              <w:rPr>
                <w:rFonts w:ascii="HSE Slab" w:hAnsi="HSE Slab"/>
                <w:lang w:val="en-US"/>
              </w:rPr>
              <w:t>-9%</w:t>
            </w:r>
          </w:p>
        </w:tc>
        <w:tc>
          <w:tcPr>
            <w:tcW w:w="1701" w:type="dxa"/>
            <w:vAlign w:val="center"/>
          </w:tcPr>
          <w:p w14:paraId="0CA70919" w14:textId="1FFC0731" w:rsidR="003865A1" w:rsidRPr="00511BF1" w:rsidRDefault="003865A1" w:rsidP="003865A1">
            <w:pPr>
              <w:jc w:val="center"/>
              <w:rPr>
                <w:rFonts w:ascii="HSE Slab" w:hAnsi="HSE Slab"/>
                <w:lang w:val="en-US"/>
              </w:rPr>
            </w:pPr>
            <w:r w:rsidRPr="00511BF1">
              <w:rPr>
                <w:rFonts w:ascii="HSE Slab" w:hAnsi="HSE Slab"/>
                <w:lang w:val="en-US"/>
              </w:rPr>
              <w:t>-0,42</w:t>
            </w:r>
          </w:p>
        </w:tc>
        <w:tc>
          <w:tcPr>
            <w:tcW w:w="2268" w:type="dxa"/>
            <w:vAlign w:val="center"/>
          </w:tcPr>
          <w:p w14:paraId="7F14C20B" w14:textId="17222660"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8B56A51" w14:textId="77777777" w:rsidTr="001963D7">
        <w:tc>
          <w:tcPr>
            <w:tcW w:w="846" w:type="dxa"/>
            <w:vAlign w:val="center"/>
          </w:tcPr>
          <w:p w14:paraId="74B8ABBA" w14:textId="7A3A591A" w:rsidR="003865A1" w:rsidRPr="00511BF1" w:rsidRDefault="003865A1" w:rsidP="001963D7">
            <w:pPr>
              <w:rPr>
                <w:rFonts w:ascii="HSE Slab" w:hAnsi="HSE Slab"/>
                <w:lang w:val="en-US"/>
              </w:rPr>
            </w:pPr>
            <w:r w:rsidRPr="00511BF1">
              <w:rPr>
                <w:rFonts w:ascii="HSE Slab" w:hAnsi="HSE Slab"/>
                <w:lang w:val="en-US"/>
              </w:rPr>
              <w:t>6</w:t>
            </w:r>
          </w:p>
        </w:tc>
        <w:tc>
          <w:tcPr>
            <w:tcW w:w="2410" w:type="dxa"/>
            <w:vAlign w:val="center"/>
          </w:tcPr>
          <w:p w14:paraId="6BA1007E" w14:textId="1921A36D" w:rsidR="003865A1" w:rsidRPr="00511BF1" w:rsidRDefault="003865A1" w:rsidP="00511BF1">
            <w:pPr>
              <w:rPr>
                <w:rFonts w:ascii="HSE Slab" w:hAnsi="HSE Slab"/>
                <w:lang w:val="en-US"/>
              </w:rPr>
            </w:pPr>
            <w:proofErr w:type="spellStart"/>
            <w:r w:rsidRPr="00511BF1">
              <w:rPr>
                <w:rFonts w:ascii="HSE Slab" w:hAnsi="HSE Slab"/>
                <w:lang w:val="en-US"/>
              </w:rPr>
              <w:t>short</w:t>
            </w:r>
            <w:proofErr w:type="spellEnd"/>
            <w:r w:rsidRPr="00511BF1">
              <w:rPr>
                <w:rFonts w:ascii="HSE Slab" w:hAnsi="HSE Slab"/>
                <w:lang w:val="en-US"/>
              </w:rPr>
              <w:t xml:space="preserve"> 30%, </w:t>
            </w:r>
            <w:proofErr w:type="spellStart"/>
            <w:r w:rsidRPr="00511BF1">
              <w:rPr>
                <w:rFonts w:ascii="HSE Slab" w:hAnsi="HSE Slab"/>
                <w:lang w:val="en-US"/>
              </w:rPr>
              <w:t>max</w:t>
            </w:r>
            <w:proofErr w:type="spellEnd"/>
            <w:r w:rsidRPr="00511BF1">
              <w:rPr>
                <w:rFonts w:ascii="HSE Slab" w:hAnsi="HSE Slab"/>
                <w:lang w:val="en-US"/>
              </w:rPr>
              <w:t xml:space="preserve"> 10%</w:t>
            </w:r>
          </w:p>
        </w:tc>
        <w:tc>
          <w:tcPr>
            <w:tcW w:w="1842" w:type="dxa"/>
            <w:vAlign w:val="center"/>
          </w:tcPr>
          <w:p w14:paraId="1A9CE0C8" w14:textId="4385AD52" w:rsidR="003865A1" w:rsidRPr="00511BF1" w:rsidRDefault="003865A1" w:rsidP="003865A1">
            <w:pPr>
              <w:jc w:val="center"/>
              <w:rPr>
                <w:rFonts w:ascii="HSE Slab" w:hAnsi="HSE Slab"/>
                <w:lang w:val="en-US"/>
              </w:rPr>
            </w:pPr>
            <w:r w:rsidRPr="00511BF1">
              <w:rPr>
                <w:rFonts w:ascii="HSE Slab" w:hAnsi="HSE Slab"/>
                <w:lang w:val="en-US"/>
              </w:rPr>
              <w:t>-23%</w:t>
            </w:r>
          </w:p>
        </w:tc>
        <w:tc>
          <w:tcPr>
            <w:tcW w:w="1701" w:type="dxa"/>
            <w:vAlign w:val="center"/>
          </w:tcPr>
          <w:p w14:paraId="0F6807A4" w14:textId="13D8FE56" w:rsidR="003865A1" w:rsidRPr="00511BF1" w:rsidRDefault="003865A1" w:rsidP="003865A1">
            <w:pPr>
              <w:jc w:val="center"/>
              <w:rPr>
                <w:rFonts w:ascii="HSE Slab" w:hAnsi="HSE Slab"/>
                <w:lang w:val="en-US"/>
              </w:rPr>
            </w:pPr>
            <w:r w:rsidRPr="00511BF1">
              <w:rPr>
                <w:rFonts w:ascii="HSE Slab" w:hAnsi="HSE Slab"/>
                <w:lang w:val="en-US"/>
              </w:rPr>
              <w:t>-0,84</w:t>
            </w:r>
          </w:p>
        </w:tc>
        <w:tc>
          <w:tcPr>
            <w:tcW w:w="2268" w:type="dxa"/>
            <w:vAlign w:val="center"/>
          </w:tcPr>
          <w:p w14:paraId="24F9CDC9" w14:textId="5A7974F9" w:rsidR="003865A1" w:rsidRPr="00511BF1" w:rsidRDefault="00F76320" w:rsidP="003865A1">
            <w:pPr>
              <w:jc w:val="center"/>
              <w:rPr>
                <w:rFonts w:ascii="HSE Slab" w:hAnsi="HSE Slab"/>
                <w:lang w:val="en-US"/>
              </w:rPr>
            </w:pPr>
            <w:r>
              <w:rPr>
                <w:rFonts w:ascii="HSE Slab" w:hAnsi="HSE Slab"/>
                <w:lang w:val="en-US"/>
              </w:rPr>
              <w:t>1</w:t>
            </w:r>
            <w:r w:rsidR="003865A1" w:rsidRPr="00511BF1">
              <w:rPr>
                <w:rFonts w:ascii="HSE Slab" w:hAnsi="HSE Slab"/>
                <w:lang w:val="en-US"/>
              </w:rPr>
              <w:t>,4</w:t>
            </w:r>
          </w:p>
        </w:tc>
      </w:tr>
      <w:tr w:rsidR="003865A1" w:rsidRPr="001963D7" w14:paraId="3BBE272F" w14:textId="77777777" w:rsidTr="001963D7">
        <w:tc>
          <w:tcPr>
            <w:tcW w:w="846" w:type="dxa"/>
            <w:vAlign w:val="center"/>
          </w:tcPr>
          <w:p w14:paraId="365F4BAB" w14:textId="5F1B66D2" w:rsidR="003865A1" w:rsidRPr="001963D7" w:rsidRDefault="001963D7" w:rsidP="001963D7">
            <w:pPr>
              <w:rPr>
                <w:rFonts w:ascii="HSE Slab" w:hAnsi="HSE Slab"/>
                <w:i/>
                <w:iCs/>
                <w:lang w:val="en-US"/>
              </w:rPr>
            </w:pPr>
            <w:r w:rsidRPr="001963D7">
              <w:rPr>
                <w:rFonts w:ascii="HSE Slab" w:hAnsi="HSE Slab"/>
                <w:i/>
                <w:iCs/>
                <w:lang w:val="en-US"/>
              </w:rPr>
              <w:t>-</w:t>
            </w:r>
          </w:p>
        </w:tc>
        <w:tc>
          <w:tcPr>
            <w:tcW w:w="2410" w:type="dxa"/>
            <w:vAlign w:val="center"/>
          </w:tcPr>
          <w:p w14:paraId="00E6A5C8" w14:textId="6EFE8118" w:rsidR="003865A1" w:rsidRPr="001963D7" w:rsidRDefault="003865A1" w:rsidP="00511BF1">
            <w:pPr>
              <w:rPr>
                <w:rFonts w:ascii="HSE Slab" w:hAnsi="HSE Slab"/>
                <w:i/>
                <w:iCs/>
                <w:lang w:val="en-US"/>
              </w:rPr>
            </w:pPr>
            <w:r w:rsidRPr="001963D7">
              <w:rPr>
                <w:rFonts w:ascii="HSE Slab" w:hAnsi="HSE Slab"/>
                <w:i/>
                <w:iCs/>
                <w:lang w:val="en-US"/>
              </w:rPr>
              <w:t>Benchmark, equal weighted</w:t>
            </w:r>
          </w:p>
        </w:tc>
        <w:tc>
          <w:tcPr>
            <w:tcW w:w="1842" w:type="dxa"/>
            <w:vAlign w:val="center"/>
          </w:tcPr>
          <w:p w14:paraId="2B72A826" w14:textId="5241CDD4" w:rsidR="003865A1" w:rsidRPr="001963D7" w:rsidRDefault="00511BF1" w:rsidP="003865A1">
            <w:pPr>
              <w:jc w:val="center"/>
              <w:rPr>
                <w:rFonts w:ascii="HSE Slab" w:hAnsi="HSE Slab"/>
                <w:i/>
                <w:iCs/>
                <w:lang w:val="en-US"/>
              </w:rPr>
            </w:pPr>
            <w:r w:rsidRPr="001963D7">
              <w:rPr>
                <w:rFonts w:ascii="HSE Slab" w:hAnsi="HSE Slab"/>
                <w:i/>
                <w:iCs/>
                <w:lang w:val="en-US"/>
              </w:rPr>
              <w:t>3%</w:t>
            </w:r>
          </w:p>
        </w:tc>
        <w:tc>
          <w:tcPr>
            <w:tcW w:w="1701" w:type="dxa"/>
            <w:vAlign w:val="center"/>
          </w:tcPr>
          <w:p w14:paraId="68A98003" w14:textId="5EB44602" w:rsidR="003865A1" w:rsidRPr="001963D7" w:rsidRDefault="00511BF1" w:rsidP="003865A1">
            <w:pPr>
              <w:jc w:val="center"/>
              <w:rPr>
                <w:rFonts w:ascii="HSE Slab" w:hAnsi="HSE Slab"/>
                <w:i/>
                <w:iCs/>
                <w:lang w:val="en-US"/>
              </w:rPr>
            </w:pPr>
            <w:r w:rsidRPr="001963D7">
              <w:rPr>
                <w:rFonts w:ascii="HSE Slab" w:hAnsi="HSE Slab"/>
                <w:i/>
                <w:iCs/>
                <w:lang w:val="en-US"/>
              </w:rPr>
              <w:t>0,11</w:t>
            </w:r>
          </w:p>
        </w:tc>
        <w:tc>
          <w:tcPr>
            <w:tcW w:w="2268" w:type="dxa"/>
            <w:vAlign w:val="center"/>
          </w:tcPr>
          <w:p w14:paraId="49A0DFFF" w14:textId="34C52ED7" w:rsidR="003865A1" w:rsidRPr="001963D7" w:rsidRDefault="00F76320" w:rsidP="003865A1">
            <w:pPr>
              <w:jc w:val="center"/>
              <w:rPr>
                <w:rFonts w:ascii="HSE Slab" w:hAnsi="HSE Slab"/>
                <w:i/>
                <w:iCs/>
                <w:lang w:val="en-US"/>
              </w:rPr>
            </w:pPr>
            <w:r w:rsidRPr="001963D7">
              <w:rPr>
                <w:rFonts w:ascii="HSE Slab" w:hAnsi="HSE Slab"/>
                <w:i/>
                <w:iCs/>
                <w:lang w:val="en-US"/>
              </w:rPr>
              <w:t>0</w:t>
            </w:r>
          </w:p>
        </w:tc>
      </w:tr>
    </w:tbl>
    <w:p w14:paraId="3672BEFB" w14:textId="7E9C743B" w:rsidR="003865A1" w:rsidRPr="00EF4C61" w:rsidRDefault="003865A1" w:rsidP="003865A1">
      <w:pPr>
        <w:ind w:firstLine="567"/>
        <w:jc w:val="both"/>
        <w:rPr>
          <w:rFonts w:ascii="HSE Slab" w:hAnsi="HSE Slab"/>
          <w:sz w:val="24"/>
          <w:szCs w:val="24"/>
          <w:lang w:val="en-US"/>
        </w:rPr>
      </w:pPr>
      <w:r>
        <w:rPr>
          <w:rFonts w:ascii="HSE Slab" w:hAnsi="HSE Slab"/>
          <w:sz w:val="24"/>
          <w:szCs w:val="24"/>
          <w:lang w:val="en-US"/>
        </w:rPr>
        <w:t xml:space="preserve">Table 1: comparison of the </w:t>
      </w:r>
      <w:r w:rsidR="00511BF1">
        <w:rPr>
          <w:rFonts w:ascii="HSE Slab" w:hAnsi="HSE Slab"/>
          <w:sz w:val="24"/>
          <w:szCs w:val="24"/>
          <w:lang w:val="en-US"/>
        </w:rPr>
        <w:t>different</w:t>
      </w:r>
      <w:r>
        <w:rPr>
          <w:rFonts w:ascii="HSE Slab" w:hAnsi="HSE Slab"/>
          <w:sz w:val="24"/>
          <w:szCs w:val="24"/>
          <w:lang w:val="en-US"/>
        </w:rPr>
        <w:t xml:space="preserve"> scenarios</w:t>
      </w:r>
    </w:p>
    <w:p w14:paraId="297B4D08" w14:textId="77777777" w:rsidR="00EF4C61" w:rsidRDefault="00EF4C61" w:rsidP="00511BF1">
      <w:pPr>
        <w:ind w:firstLine="567"/>
        <w:rPr>
          <w:rFonts w:ascii="HSE Slab" w:hAnsi="HSE Slab"/>
          <w:sz w:val="24"/>
          <w:szCs w:val="24"/>
          <w:lang w:val="en-US"/>
        </w:rPr>
      </w:pPr>
    </w:p>
    <w:p w14:paraId="3C4F1342" w14:textId="77777777" w:rsidR="001963D7" w:rsidRPr="001963D7" w:rsidRDefault="001963D7" w:rsidP="001963D7">
      <w:pPr>
        <w:ind w:firstLine="567"/>
        <w:rPr>
          <w:rFonts w:ascii="HSE Slab" w:hAnsi="HSE Slab"/>
          <w:sz w:val="24"/>
          <w:szCs w:val="24"/>
          <w:lang w:val="en-US"/>
        </w:rPr>
      </w:pPr>
      <w:r w:rsidRPr="001963D7">
        <w:rPr>
          <w:rFonts w:ascii="HSE Slab" w:hAnsi="HSE Slab"/>
          <w:sz w:val="24"/>
          <w:szCs w:val="24"/>
          <w:lang w:val="en-US"/>
        </w:rPr>
        <w:t>Several noteworthy conclusions can be drawn from the results. Firstly, when short selling is permitted, the optimizer tends to apply excessive risk, particularly when there are no restrictions on weights. For instance, in the "Short 30%, Max 100%" strategy, the average leverage reached 7.5x, while the results only marginally surpassed those of the strategies without leverage.</w:t>
      </w:r>
    </w:p>
    <w:p w14:paraId="372A1F2C" w14:textId="77777777" w:rsidR="001963D7" w:rsidRPr="001963D7" w:rsidRDefault="001963D7" w:rsidP="001963D7">
      <w:pPr>
        <w:ind w:firstLine="567"/>
        <w:rPr>
          <w:rFonts w:ascii="HSE Slab" w:hAnsi="HSE Slab"/>
          <w:sz w:val="24"/>
          <w:szCs w:val="24"/>
          <w:lang w:val="en-US"/>
        </w:rPr>
      </w:pPr>
      <w:r w:rsidRPr="001963D7">
        <w:rPr>
          <w:rFonts w:ascii="HSE Slab" w:hAnsi="HSE Slab"/>
          <w:sz w:val="24"/>
          <w:szCs w:val="24"/>
          <w:lang w:val="en-US"/>
        </w:rPr>
        <w:t>Furthermore, it is important to highlight that weight constraints significantly impact model performance. The restrictions on weights severely limit the model's ability to generate returns, likely due to the fact that the model tends to select the fewest possible number of stocks given the opportunity, resulting in high turnover and reduced performance.</w:t>
      </w:r>
    </w:p>
    <w:p w14:paraId="105955F4" w14:textId="5D28DDA2" w:rsidR="001963D7" w:rsidRDefault="001963D7" w:rsidP="001963D7">
      <w:pPr>
        <w:ind w:firstLine="567"/>
        <w:rPr>
          <w:rFonts w:ascii="HSE Slab" w:hAnsi="HSE Slab"/>
          <w:sz w:val="24"/>
          <w:szCs w:val="24"/>
          <w:lang w:val="en-US"/>
        </w:rPr>
      </w:pPr>
      <w:r w:rsidRPr="001963D7">
        <w:rPr>
          <w:rFonts w:ascii="HSE Slab" w:hAnsi="HSE Slab"/>
          <w:sz w:val="24"/>
          <w:szCs w:val="24"/>
          <w:lang w:val="en-US"/>
        </w:rPr>
        <w:t>To explore the relationship between the results and the provided gamma value, sub-scenarios were calculated for 10 different gammas ranging from 0.01 to 0.1 for all six models. The results of this analysis can be observed in Table 2.</w:t>
      </w:r>
    </w:p>
    <w:p w14:paraId="046919BE" w14:textId="77777777" w:rsidR="001963D7" w:rsidRDefault="001963D7" w:rsidP="00511BF1">
      <w:pPr>
        <w:ind w:firstLine="567"/>
        <w:rPr>
          <w:rFonts w:ascii="HSE Slab" w:hAnsi="HSE Slab"/>
          <w:sz w:val="24"/>
          <w:szCs w:val="24"/>
          <w:lang w:val="en-US"/>
        </w:rPr>
      </w:pPr>
    </w:p>
    <w:p w14:paraId="4A06E3A3" w14:textId="77777777" w:rsidR="001963D7" w:rsidRDefault="001963D7" w:rsidP="001963D7">
      <w:pPr>
        <w:rPr>
          <w:rFonts w:ascii="HSE Slab" w:hAnsi="HSE Slab"/>
          <w:sz w:val="24"/>
          <w:szCs w:val="24"/>
          <w:lang w:val="en-US"/>
        </w:rPr>
      </w:pPr>
    </w:p>
    <w:p w14:paraId="2CC1681D" w14:textId="77777777" w:rsidR="001963D7" w:rsidRDefault="001963D7" w:rsidP="001963D7">
      <w:pPr>
        <w:rPr>
          <w:rFonts w:ascii="HSE Slab" w:hAnsi="HSE Slab"/>
          <w:sz w:val="24"/>
          <w:szCs w:val="24"/>
          <w:lang w:val="en-US"/>
        </w:rPr>
      </w:pPr>
    </w:p>
    <w:tbl>
      <w:tblPr>
        <w:tblStyle w:val="ad"/>
        <w:tblW w:w="0" w:type="auto"/>
        <w:tblLook w:val="04A0" w:firstRow="1" w:lastRow="0" w:firstColumn="1" w:lastColumn="0" w:noHBand="0" w:noVBand="1"/>
      </w:tblPr>
      <w:tblGrid>
        <w:gridCol w:w="421"/>
        <w:gridCol w:w="2573"/>
        <w:gridCol w:w="1573"/>
        <w:gridCol w:w="1539"/>
        <w:gridCol w:w="1573"/>
        <w:gridCol w:w="1340"/>
      </w:tblGrid>
      <w:tr w:rsidR="004E3980" w:rsidRPr="00814E42" w14:paraId="76556295" w14:textId="6CE98D07" w:rsidTr="00814E42">
        <w:tc>
          <w:tcPr>
            <w:tcW w:w="421" w:type="dxa"/>
            <w:vAlign w:val="center"/>
          </w:tcPr>
          <w:p w14:paraId="4304967C" w14:textId="35C4AF18" w:rsidR="004E3980" w:rsidRPr="00814E42" w:rsidRDefault="004E3980" w:rsidP="00814E42">
            <w:pPr>
              <w:jc w:val="center"/>
              <w:rPr>
                <w:rFonts w:ascii="HSE Slab" w:hAnsi="HSE Slab"/>
                <w:lang w:val="en-US"/>
              </w:rPr>
            </w:pPr>
            <w:r w:rsidRPr="00814E42">
              <w:rPr>
                <w:rFonts w:ascii="HSE Slab" w:hAnsi="HSE Slab"/>
                <w:lang w:val="en-US"/>
              </w:rPr>
              <w:t>#</w:t>
            </w:r>
          </w:p>
        </w:tc>
        <w:tc>
          <w:tcPr>
            <w:tcW w:w="2573" w:type="dxa"/>
            <w:vAlign w:val="center"/>
          </w:tcPr>
          <w:p w14:paraId="220DEE9D" w14:textId="0CDEF17F" w:rsidR="004E3980" w:rsidRPr="00814E42" w:rsidRDefault="004E3980" w:rsidP="00814E42">
            <w:pPr>
              <w:jc w:val="center"/>
              <w:rPr>
                <w:rFonts w:ascii="HSE Slab" w:hAnsi="HSE Slab"/>
                <w:lang w:val="en-US"/>
              </w:rPr>
            </w:pPr>
            <w:r w:rsidRPr="00814E42">
              <w:rPr>
                <w:rFonts w:ascii="HSE Slab" w:hAnsi="HSE Slab"/>
                <w:lang w:val="en-US"/>
              </w:rPr>
              <w:t>Strategy</w:t>
            </w:r>
          </w:p>
        </w:tc>
        <w:tc>
          <w:tcPr>
            <w:tcW w:w="1573" w:type="dxa"/>
            <w:vAlign w:val="center"/>
          </w:tcPr>
          <w:p w14:paraId="0B87AF2A" w14:textId="0672E2BF" w:rsidR="004E3980" w:rsidRPr="00814E42" w:rsidRDefault="004E3980" w:rsidP="00814E42">
            <w:pPr>
              <w:jc w:val="center"/>
              <w:rPr>
                <w:rFonts w:ascii="HSE Slab" w:hAnsi="HSE Slab"/>
                <w:lang w:val="en-US"/>
              </w:rPr>
            </w:pPr>
            <w:r w:rsidRPr="00814E42">
              <w:rPr>
                <w:rFonts w:ascii="HSE Slab" w:hAnsi="HSE Slab"/>
                <w:lang w:val="en-US"/>
              </w:rPr>
              <w:t>Best gamma</w:t>
            </w:r>
          </w:p>
        </w:tc>
        <w:tc>
          <w:tcPr>
            <w:tcW w:w="1539" w:type="dxa"/>
            <w:vAlign w:val="center"/>
          </w:tcPr>
          <w:p w14:paraId="6F57A596" w14:textId="7B162FD0" w:rsidR="004E3980" w:rsidRPr="00814E42" w:rsidRDefault="004E3980" w:rsidP="00814E42">
            <w:pPr>
              <w:jc w:val="center"/>
              <w:rPr>
                <w:rFonts w:ascii="HSE Slab" w:hAnsi="HSE Slab"/>
                <w:lang w:val="en-US"/>
              </w:rPr>
            </w:pPr>
            <w:r w:rsidRPr="00814E42">
              <w:rPr>
                <w:rFonts w:ascii="HSE Slab" w:hAnsi="HSE Slab"/>
                <w:lang w:val="en-US"/>
              </w:rPr>
              <w:t>Best return</w:t>
            </w:r>
          </w:p>
        </w:tc>
        <w:tc>
          <w:tcPr>
            <w:tcW w:w="1573" w:type="dxa"/>
            <w:vAlign w:val="center"/>
          </w:tcPr>
          <w:p w14:paraId="107868B3" w14:textId="4F552BC1" w:rsidR="004E3980" w:rsidRPr="00814E42" w:rsidRDefault="004E3980" w:rsidP="00814E42">
            <w:pPr>
              <w:jc w:val="center"/>
              <w:rPr>
                <w:rFonts w:ascii="HSE Slab" w:hAnsi="HSE Slab"/>
                <w:lang w:val="en-US"/>
              </w:rPr>
            </w:pPr>
            <w:r w:rsidRPr="00814E42">
              <w:rPr>
                <w:rFonts w:ascii="HSE Slab" w:hAnsi="HSE Slab"/>
                <w:lang w:val="en-US"/>
              </w:rPr>
              <w:t>Wors</w:t>
            </w:r>
            <w:r w:rsidR="001963D7">
              <w:rPr>
                <w:rFonts w:ascii="HSE Slab" w:hAnsi="HSE Slab"/>
                <w:lang w:val="en-US"/>
              </w:rPr>
              <w:t>t</w:t>
            </w:r>
            <w:r w:rsidR="002E0973" w:rsidRPr="00814E42">
              <w:rPr>
                <w:rFonts w:ascii="HSE Slab" w:hAnsi="HSE Slab"/>
                <w:lang w:val="ru-RU"/>
              </w:rPr>
              <w:t xml:space="preserve"> </w:t>
            </w:r>
            <w:r w:rsidRPr="00814E42">
              <w:rPr>
                <w:rFonts w:ascii="HSE Slab" w:hAnsi="HSE Slab"/>
                <w:lang w:val="en-US"/>
              </w:rPr>
              <w:t>gamma</w:t>
            </w:r>
          </w:p>
        </w:tc>
        <w:tc>
          <w:tcPr>
            <w:tcW w:w="1340" w:type="dxa"/>
            <w:vAlign w:val="center"/>
          </w:tcPr>
          <w:p w14:paraId="56D4460B" w14:textId="7C16B55F" w:rsidR="004E3980" w:rsidRPr="00814E42" w:rsidRDefault="004E3980" w:rsidP="00814E42">
            <w:pPr>
              <w:jc w:val="center"/>
              <w:rPr>
                <w:rFonts w:ascii="HSE Slab" w:hAnsi="HSE Slab"/>
                <w:lang w:val="en-US"/>
              </w:rPr>
            </w:pPr>
            <w:r w:rsidRPr="00814E42">
              <w:rPr>
                <w:rFonts w:ascii="HSE Slab" w:hAnsi="HSE Slab"/>
                <w:lang w:val="en-US"/>
              </w:rPr>
              <w:t>Worst return</w:t>
            </w:r>
          </w:p>
        </w:tc>
      </w:tr>
      <w:tr w:rsidR="004E3980" w:rsidRPr="00814E42" w14:paraId="05F33ADA" w14:textId="2890019E" w:rsidTr="00814E42">
        <w:tc>
          <w:tcPr>
            <w:tcW w:w="421" w:type="dxa"/>
            <w:vAlign w:val="center"/>
          </w:tcPr>
          <w:p w14:paraId="44B3D9E0" w14:textId="0E38E7EA" w:rsidR="004E3980" w:rsidRPr="00814E42" w:rsidRDefault="004E3980" w:rsidP="00814E42">
            <w:pPr>
              <w:rPr>
                <w:rFonts w:ascii="HSE Slab" w:hAnsi="HSE Slab"/>
                <w:lang w:val="en-US"/>
              </w:rPr>
            </w:pPr>
            <w:r w:rsidRPr="00814E42">
              <w:rPr>
                <w:rFonts w:ascii="HSE Slab" w:hAnsi="HSE Slab"/>
                <w:lang w:val="en-US"/>
              </w:rPr>
              <w:t>1</w:t>
            </w:r>
          </w:p>
        </w:tc>
        <w:tc>
          <w:tcPr>
            <w:tcW w:w="2573" w:type="dxa"/>
          </w:tcPr>
          <w:p w14:paraId="42BA4802" w14:textId="72FD6F04" w:rsidR="004E3980" w:rsidRPr="00814E42" w:rsidRDefault="00FC743B" w:rsidP="004E3980">
            <w:pPr>
              <w:jc w:val="both"/>
              <w:rPr>
                <w:rFonts w:ascii="HSE Slab" w:hAnsi="HSE Slab"/>
                <w:lang w:val="en-US"/>
              </w:rPr>
            </w:pPr>
            <w:r w:rsidRPr="00814E42">
              <w:rPr>
                <w:rFonts w:ascii="HSE Slab" w:hAnsi="HSE Slab"/>
                <w:lang w:val="en-US"/>
              </w:rPr>
              <w:t>Short</w:t>
            </w:r>
            <w:r w:rsidR="00814E42">
              <w:rPr>
                <w:rFonts w:ascii="HSE Slab" w:hAnsi="HSE Slab"/>
                <w:lang w:val="en-US"/>
              </w:rPr>
              <w:t xml:space="preserve"> </w:t>
            </w:r>
            <w:r w:rsidRPr="00814E42">
              <w:rPr>
                <w:rFonts w:ascii="HSE Slab" w:hAnsi="HSE Slab"/>
                <w:lang w:val="en-US"/>
              </w:rPr>
              <w:t>30%, max 100%</w:t>
            </w:r>
          </w:p>
        </w:tc>
        <w:tc>
          <w:tcPr>
            <w:tcW w:w="1573" w:type="dxa"/>
            <w:vAlign w:val="center"/>
          </w:tcPr>
          <w:p w14:paraId="7F694233" w14:textId="353D7B44"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539" w:type="dxa"/>
            <w:vAlign w:val="center"/>
          </w:tcPr>
          <w:p w14:paraId="041D97B1" w14:textId="1FA8158E" w:rsidR="004E3980" w:rsidRPr="00814E42" w:rsidRDefault="00814E42" w:rsidP="00814E42">
            <w:pPr>
              <w:jc w:val="center"/>
              <w:rPr>
                <w:rFonts w:ascii="HSE Slab" w:hAnsi="HSE Slab"/>
                <w:b/>
                <w:bCs/>
                <w:lang w:val="en-US"/>
              </w:rPr>
            </w:pPr>
            <w:r w:rsidRPr="00814E42">
              <w:rPr>
                <w:rFonts w:ascii="HSE Slab" w:hAnsi="HSE Slab"/>
                <w:b/>
                <w:bCs/>
                <w:lang w:val="en-US"/>
              </w:rPr>
              <w:t>109%</w:t>
            </w:r>
          </w:p>
        </w:tc>
        <w:tc>
          <w:tcPr>
            <w:tcW w:w="1573" w:type="dxa"/>
            <w:vAlign w:val="center"/>
          </w:tcPr>
          <w:p w14:paraId="7E5109D5" w14:textId="58838CFF"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379ADA46" w14:textId="6CB81308" w:rsidR="004E3980" w:rsidRPr="00814E42" w:rsidRDefault="00814E42" w:rsidP="00814E42">
            <w:pPr>
              <w:jc w:val="center"/>
              <w:rPr>
                <w:rFonts w:ascii="HSE Slab" w:hAnsi="HSE Slab"/>
                <w:b/>
                <w:bCs/>
                <w:lang w:val="en-US"/>
              </w:rPr>
            </w:pPr>
            <w:r w:rsidRPr="00814E42">
              <w:rPr>
                <w:rFonts w:ascii="HSE Slab" w:hAnsi="HSE Slab"/>
                <w:b/>
                <w:bCs/>
                <w:lang w:val="en-US"/>
              </w:rPr>
              <w:t>61%</w:t>
            </w:r>
          </w:p>
        </w:tc>
      </w:tr>
      <w:tr w:rsidR="004E3980" w:rsidRPr="00814E42" w14:paraId="2F8FABF5" w14:textId="4AB47B08" w:rsidTr="00814E42">
        <w:tc>
          <w:tcPr>
            <w:tcW w:w="421" w:type="dxa"/>
            <w:vAlign w:val="center"/>
          </w:tcPr>
          <w:p w14:paraId="5F256415" w14:textId="3825ACC9" w:rsidR="004E3980" w:rsidRPr="00814E42" w:rsidRDefault="004E3980" w:rsidP="00814E42">
            <w:pPr>
              <w:rPr>
                <w:rFonts w:ascii="HSE Slab" w:hAnsi="HSE Slab"/>
                <w:lang w:val="en-US"/>
              </w:rPr>
            </w:pPr>
            <w:r w:rsidRPr="00814E42">
              <w:rPr>
                <w:rFonts w:ascii="HSE Slab" w:hAnsi="HSE Slab"/>
                <w:lang w:val="en-US"/>
              </w:rPr>
              <w:t>2</w:t>
            </w:r>
          </w:p>
        </w:tc>
        <w:tc>
          <w:tcPr>
            <w:tcW w:w="2573" w:type="dxa"/>
          </w:tcPr>
          <w:p w14:paraId="387D5DE2" w14:textId="2B6C74B0" w:rsidR="004E3980" w:rsidRPr="00814E42" w:rsidRDefault="00FC743B" w:rsidP="004E3980">
            <w:pPr>
              <w:jc w:val="both"/>
              <w:rPr>
                <w:rFonts w:ascii="HSE Slab" w:hAnsi="HSE Slab"/>
                <w:lang w:val="en-US"/>
              </w:rPr>
            </w:pPr>
            <w:r w:rsidRPr="00814E42">
              <w:rPr>
                <w:rFonts w:ascii="HSE Slab" w:hAnsi="HSE Slab"/>
                <w:lang w:val="en-US"/>
              </w:rPr>
              <w:t>Short 30%, max 25%</w:t>
            </w:r>
          </w:p>
        </w:tc>
        <w:tc>
          <w:tcPr>
            <w:tcW w:w="1573" w:type="dxa"/>
            <w:vAlign w:val="center"/>
          </w:tcPr>
          <w:p w14:paraId="3C87824A" w14:textId="20EF7B64" w:rsidR="004E3980" w:rsidRPr="00814E42" w:rsidRDefault="00814E42" w:rsidP="00814E42">
            <w:pPr>
              <w:jc w:val="center"/>
              <w:rPr>
                <w:rFonts w:ascii="HSE Slab" w:hAnsi="HSE Slab"/>
                <w:lang w:val="en-US"/>
              </w:rPr>
            </w:pPr>
            <w:r w:rsidRPr="00814E42">
              <w:rPr>
                <w:rFonts w:ascii="HSE Slab" w:hAnsi="HSE Slab"/>
                <w:lang w:val="en-US"/>
              </w:rPr>
              <w:t>0.02</w:t>
            </w:r>
          </w:p>
        </w:tc>
        <w:tc>
          <w:tcPr>
            <w:tcW w:w="1539" w:type="dxa"/>
            <w:vAlign w:val="center"/>
          </w:tcPr>
          <w:p w14:paraId="359E2CE5" w14:textId="1F67E062" w:rsidR="004E3980" w:rsidRPr="00814E42" w:rsidRDefault="00814E42" w:rsidP="00814E42">
            <w:pPr>
              <w:jc w:val="center"/>
              <w:rPr>
                <w:rFonts w:ascii="HSE Slab" w:hAnsi="HSE Slab"/>
                <w:lang w:val="en-US"/>
              </w:rPr>
            </w:pPr>
            <w:r w:rsidRPr="00814E42">
              <w:rPr>
                <w:rFonts w:ascii="HSE Slab" w:hAnsi="HSE Slab"/>
                <w:lang w:val="en-US"/>
              </w:rPr>
              <w:t>0%</w:t>
            </w:r>
          </w:p>
        </w:tc>
        <w:tc>
          <w:tcPr>
            <w:tcW w:w="1573" w:type="dxa"/>
            <w:vAlign w:val="center"/>
          </w:tcPr>
          <w:p w14:paraId="102D2922" w14:textId="3FABF255"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340" w:type="dxa"/>
            <w:vAlign w:val="center"/>
          </w:tcPr>
          <w:p w14:paraId="08E0C650" w14:textId="37EBA0E0" w:rsidR="004E3980" w:rsidRPr="00814E42" w:rsidRDefault="00814E42" w:rsidP="00814E42">
            <w:pPr>
              <w:jc w:val="center"/>
              <w:rPr>
                <w:rFonts w:ascii="HSE Slab" w:hAnsi="HSE Slab"/>
                <w:lang w:val="en-US"/>
              </w:rPr>
            </w:pPr>
            <w:r w:rsidRPr="00814E42">
              <w:rPr>
                <w:rFonts w:ascii="HSE Slab" w:hAnsi="HSE Slab"/>
                <w:lang w:val="en-US"/>
              </w:rPr>
              <w:t>-20%</w:t>
            </w:r>
          </w:p>
        </w:tc>
      </w:tr>
      <w:tr w:rsidR="004E3980" w:rsidRPr="00814E42" w14:paraId="2CC3795D" w14:textId="77777777" w:rsidTr="00814E42">
        <w:tc>
          <w:tcPr>
            <w:tcW w:w="421" w:type="dxa"/>
            <w:vAlign w:val="center"/>
          </w:tcPr>
          <w:p w14:paraId="652D6B00" w14:textId="6213A8F8" w:rsidR="004E3980" w:rsidRPr="00814E42" w:rsidRDefault="004E3980" w:rsidP="00814E42">
            <w:pPr>
              <w:rPr>
                <w:rFonts w:ascii="HSE Slab" w:hAnsi="HSE Slab"/>
                <w:lang w:val="en-US"/>
              </w:rPr>
            </w:pPr>
            <w:r w:rsidRPr="00814E42">
              <w:rPr>
                <w:rFonts w:ascii="HSE Slab" w:hAnsi="HSE Slab"/>
                <w:lang w:val="en-US"/>
              </w:rPr>
              <w:t>3</w:t>
            </w:r>
          </w:p>
        </w:tc>
        <w:tc>
          <w:tcPr>
            <w:tcW w:w="2573" w:type="dxa"/>
          </w:tcPr>
          <w:p w14:paraId="1A6ECCD0" w14:textId="6865DA24" w:rsidR="004E3980" w:rsidRPr="00814E42" w:rsidRDefault="00FC743B" w:rsidP="004E3980">
            <w:pPr>
              <w:jc w:val="both"/>
              <w:rPr>
                <w:rFonts w:ascii="HSE Slab" w:hAnsi="HSE Slab"/>
                <w:lang w:val="en-US"/>
              </w:rPr>
            </w:pPr>
            <w:r w:rsidRPr="00814E42">
              <w:rPr>
                <w:rFonts w:ascii="HSE Slab" w:hAnsi="HSE Slab"/>
                <w:lang w:val="en-US"/>
              </w:rPr>
              <w:t>Short 30%, max 10%</w:t>
            </w:r>
          </w:p>
        </w:tc>
        <w:tc>
          <w:tcPr>
            <w:tcW w:w="1573" w:type="dxa"/>
            <w:vAlign w:val="center"/>
          </w:tcPr>
          <w:p w14:paraId="27B40647" w14:textId="3CCD95E3" w:rsidR="004E3980" w:rsidRPr="00814E42" w:rsidRDefault="00814E42" w:rsidP="00814E42">
            <w:pPr>
              <w:jc w:val="center"/>
              <w:rPr>
                <w:rFonts w:ascii="HSE Slab" w:hAnsi="HSE Slab"/>
                <w:lang w:val="en-US"/>
              </w:rPr>
            </w:pPr>
            <w:r w:rsidRPr="00814E42">
              <w:rPr>
                <w:rFonts w:ascii="HSE Slab" w:hAnsi="HSE Slab"/>
                <w:lang w:val="en-US"/>
              </w:rPr>
              <w:t>0.01</w:t>
            </w:r>
          </w:p>
        </w:tc>
        <w:tc>
          <w:tcPr>
            <w:tcW w:w="1539" w:type="dxa"/>
            <w:vAlign w:val="center"/>
          </w:tcPr>
          <w:p w14:paraId="4061ACE8" w14:textId="002175A7" w:rsidR="004E3980" w:rsidRPr="00814E42" w:rsidRDefault="00814E42" w:rsidP="00814E42">
            <w:pPr>
              <w:jc w:val="center"/>
              <w:rPr>
                <w:rFonts w:ascii="HSE Slab" w:hAnsi="HSE Slab"/>
                <w:lang w:val="en-US"/>
              </w:rPr>
            </w:pPr>
            <w:r w:rsidRPr="00814E42">
              <w:rPr>
                <w:rFonts w:ascii="HSE Slab" w:hAnsi="HSE Slab"/>
                <w:lang w:val="en-US"/>
              </w:rPr>
              <w:t>-17%</w:t>
            </w:r>
          </w:p>
        </w:tc>
        <w:tc>
          <w:tcPr>
            <w:tcW w:w="1573" w:type="dxa"/>
            <w:vAlign w:val="center"/>
          </w:tcPr>
          <w:p w14:paraId="7E331552" w14:textId="6F66AC89" w:rsidR="004E3980" w:rsidRPr="00814E42" w:rsidRDefault="00814E42" w:rsidP="00814E42">
            <w:pPr>
              <w:jc w:val="center"/>
              <w:rPr>
                <w:rFonts w:ascii="HSE Slab" w:hAnsi="HSE Slab"/>
                <w:lang w:val="en-US"/>
              </w:rPr>
            </w:pPr>
            <w:r w:rsidRPr="00814E42">
              <w:rPr>
                <w:rFonts w:ascii="HSE Slab" w:hAnsi="HSE Slab"/>
                <w:lang w:val="en-US"/>
              </w:rPr>
              <w:t>0.03</w:t>
            </w:r>
          </w:p>
        </w:tc>
        <w:tc>
          <w:tcPr>
            <w:tcW w:w="1340" w:type="dxa"/>
            <w:vAlign w:val="center"/>
          </w:tcPr>
          <w:p w14:paraId="08C5F137" w14:textId="350B6E21" w:rsidR="004E3980" w:rsidRPr="00814E42" w:rsidRDefault="00814E42" w:rsidP="00814E42">
            <w:pPr>
              <w:jc w:val="center"/>
              <w:rPr>
                <w:rFonts w:ascii="HSE Slab" w:hAnsi="HSE Slab"/>
                <w:lang w:val="en-US"/>
              </w:rPr>
            </w:pPr>
            <w:r w:rsidRPr="00814E42">
              <w:rPr>
                <w:rFonts w:ascii="HSE Slab" w:hAnsi="HSE Slab"/>
                <w:lang w:val="en-US"/>
              </w:rPr>
              <w:t>-23%</w:t>
            </w:r>
          </w:p>
        </w:tc>
      </w:tr>
      <w:tr w:rsidR="004E3980" w:rsidRPr="00814E42" w14:paraId="3ED456F1" w14:textId="77777777" w:rsidTr="00814E42">
        <w:tc>
          <w:tcPr>
            <w:tcW w:w="421" w:type="dxa"/>
            <w:vAlign w:val="center"/>
          </w:tcPr>
          <w:p w14:paraId="2A61AA2E" w14:textId="2746172D" w:rsidR="004E3980" w:rsidRPr="00814E42" w:rsidRDefault="004E3980" w:rsidP="00814E42">
            <w:pPr>
              <w:rPr>
                <w:rFonts w:ascii="HSE Slab" w:hAnsi="HSE Slab"/>
                <w:lang w:val="en-US"/>
              </w:rPr>
            </w:pPr>
            <w:r w:rsidRPr="00814E42">
              <w:rPr>
                <w:rFonts w:ascii="HSE Slab" w:hAnsi="HSE Slab"/>
                <w:lang w:val="en-US"/>
              </w:rPr>
              <w:t>4</w:t>
            </w:r>
          </w:p>
        </w:tc>
        <w:tc>
          <w:tcPr>
            <w:tcW w:w="2573" w:type="dxa"/>
          </w:tcPr>
          <w:p w14:paraId="7FCA7861" w14:textId="4C1CC7BD" w:rsidR="004E3980" w:rsidRPr="00814E42" w:rsidRDefault="00FC743B" w:rsidP="004E3980">
            <w:pPr>
              <w:jc w:val="both"/>
              <w:rPr>
                <w:rFonts w:ascii="HSE Slab" w:hAnsi="HSE Slab"/>
                <w:lang w:val="en-US"/>
              </w:rPr>
            </w:pPr>
            <w:r w:rsidRPr="00814E42">
              <w:rPr>
                <w:rFonts w:ascii="HSE Slab" w:hAnsi="HSE Slab"/>
                <w:lang w:val="en-US"/>
              </w:rPr>
              <w:t>No short, max 100%</w:t>
            </w:r>
          </w:p>
        </w:tc>
        <w:tc>
          <w:tcPr>
            <w:tcW w:w="1573" w:type="dxa"/>
            <w:vAlign w:val="center"/>
          </w:tcPr>
          <w:p w14:paraId="157920FE" w14:textId="49F17840" w:rsidR="004E3980" w:rsidRPr="00814E42" w:rsidRDefault="00814E42" w:rsidP="00814E42">
            <w:pPr>
              <w:jc w:val="center"/>
              <w:rPr>
                <w:rFonts w:ascii="HSE Slab" w:hAnsi="HSE Slab"/>
                <w:lang w:val="en-US"/>
              </w:rPr>
            </w:pPr>
            <w:r w:rsidRPr="00814E42">
              <w:rPr>
                <w:rFonts w:ascii="HSE Slab" w:hAnsi="HSE Slab"/>
                <w:lang w:val="en-US"/>
              </w:rPr>
              <w:t>0.05</w:t>
            </w:r>
          </w:p>
        </w:tc>
        <w:tc>
          <w:tcPr>
            <w:tcW w:w="1539" w:type="dxa"/>
            <w:vAlign w:val="center"/>
          </w:tcPr>
          <w:p w14:paraId="62F37E92" w14:textId="1982B443" w:rsidR="004E3980" w:rsidRPr="00814E42" w:rsidRDefault="00814E42" w:rsidP="00814E42">
            <w:pPr>
              <w:jc w:val="center"/>
              <w:rPr>
                <w:rFonts w:ascii="HSE Slab" w:hAnsi="HSE Slab"/>
                <w:lang w:val="en-US"/>
              </w:rPr>
            </w:pPr>
            <w:r w:rsidRPr="00814E42">
              <w:rPr>
                <w:rFonts w:ascii="HSE Slab" w:hAnsi="HSE Slab"/>
                <w:lang w:val="en-US"/>
              </w:rPr>
              <w:t>37%</w:t>
            </w:r>
          </w:p>
        </w:tc>
        <w:tc>
          <w:tcPr>
            <w:tcW w:w="1573" w:type="dxa"/>
            <w:vAlign w:val="center"/>
          </w:tcPr>
          <w:p w14:paraId="324BA020" w14:textId="0283C978"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1A4AB37C" w14:textId="1F1F9EAD" w:rsidR="004E3980" w:rsidRPr="00814E42" w:rsidRDefault="00814E42" w:rsidP="00814E42">
            <w:pPr>
              <w:jc w:val="center"/>
              <w:rPr>
                <w:rFonts w:ascii="HSE Slab" w:hAnsi="HSE Slab"/>
                <w:lang w:val="en-US"/>
              </w:rPr>
            </w:pPr>
            <w:r w:rsidRPr="00814E42">
              <w:rPr>
                <w:rFonts w:ascii="HSE Slab" w:hAnsi="HSE Slab"/>
                <w:lang w:val="en-US"/>
              </w:rPr>
              <w:t>15%</w:t>
            </w:r>
          </w:p>
        </w:tc>
      </w:tr>
      <w:tr w:rsidR="004E3980" w:rsidRPr="00814E42" w14:paraId="752A18BF" w14:textId="77777777" w:rsidTr="00814E42">
        <w:tc>
          <w:tcPr>
            <w:tcW w:w="421" w:type="dxa"/>
            <w:vAlign w:val="center"/>
          </w:tcPr>
          <w:p w14:paraId="474BFEEC" w14:textId="46F3CE19" w:rsidR="004E3980" w:rsidRPr="00814E42" w:rsidRDefault="004E3980" w:rsidP="00814E42">
            <w:pPr>
              <w:rPr>
                <w:rFonts w:ascii="HSE Slab" w:hAnsi="HSE Slab"/>
                <w:lang w:val="en-US"/>
              </w:rPr>
            </w:pPr>
            <w:r w:rsidRPr="00814E42">
              <w:rPr>
                <w:rFonts w:ascii="HSE Slab" w:hAnsi="HSE Slab"/>
                <w:lang w:val="en-US"/>
              </w:rPr>
              <w:t>5</w:t>
            </w:r>
          </w:p>
        </w:tc>
        <w:tc>
          <w:tcPr>
            <w:tcW w:w="2573" w:type="dxa"/>
          </w:tcPr>
          <w:p w14:paraId="497F7901" w14:textId="69DC62BD" w:rsidR="004E3980" w:rsidRPr="00814E42" w:rsidRDefault="00FC743B" w:rsidP="004E3980">
            <w:pPr>
              <w:jc w:val="both"/>
              <w:rPr>
                <w:rFonts w:ascii="HSE Slab" w:hAnsi="HSE Slab"/>
                <w:lang w:val="en-US"/>
              </w:rPr>
            </w:pPr>
            <w:r w:rsidRPr="00814E42">
              <w:rPr>
                <w:rFonts w:ascii="HSE Slab" w:hAnsi="HSE Slab"/>
                <w:lang w:val="en-US"/>
              </w:rPr>
              <w:t>No short, max 25%</w:t>
            </w:r>
          </w:p>
        </w:tc>
        <w:tc>
          <w:tcPr>
            <w:tcW w:w="1573" w:type="dxa"/>
            <w:vAlign w:val="center"/>
          </w:tcPr>
          <w:p w14:paraId="3A51E9F7" w14:textId="541B6A07" w:rsidR="004E3980" w:rsidRPr="00814E42" w:rsidRDefault="00814E42" w:rsidP="00814E42">
            <w:pPr>
              <w:jc w:val="center"/>
              <w:rPr>
                <w:rFonts w:ascii="HSE Slab" w:hAnsi="HSE Slab"/>
                <w:lang w:val="en-US"/>
              </w:rPr>
            </w:pPr>
            <w:r w:rsidRPr="00814E42">
              <w:rPr>
                <w:rFonts w:ascii="HSE Slab" w:hAnsi="HSE Slab"/>
                <w:lang w:val="en-US"/>
              </w:rPr>
              <w:t>0.03</w:t>
            </w:r>
          </w:p>
        </w:tc>
        <w:tc>
          <w:tcPr>
            <w:tcW w:w="1539" w:type="dxa"/>
            <w:vAlign w:val="center"/>
          </w:tcPr>
          <w:p w14:paraId="738970F5" w14:textId="08899990" w:rsidR="004E3980" w:rsidRPr="00814E42" w:rsidRDefault="00814E42" w:rsidP="00814E42">
            <w:pPr>
              <w:jc w:val="center"/>
              <w:rPr>
                <w:rFonts w:ascii="HSE Slab" w:hAnsi="HSE Slab"/>
                <w:lang w:val="en-US"/>
              </w:rPr>
            </w:pPr>
            <w:r w:rsidRPr="00814E42">
              <w:rPr>
                <w:rFonts w:ascii="HSE Slab" w:hAnsi="HSE Slab"/>
                <w:lang w:val="en-US"/>
              </w:rPr>
              <w:t>-6%</w:t>
            </w:r>
          </w:p>
        </w:tc>
        <w:tc>
          <w:tcPr>
            <w:tcW w:w="1573" w:type="dxa"/>
            <w:vAlign w:val="center"/>
          </w:tcPr>
          <w:p w14:paraId="7ABF6B19" w14:textId="77151BA6"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340" w:type="dxa"/>
            <w:vAlign w:val="center"/>
          </w:tcPr>
          <w:p w14:paraId="1C7CA747" w14:textId="1EB4A5CC" w:rsidR="004E3980" w:rsidRPr="00814E42" w:rsidRDefault="00814E42" w:rsidP="00814E42">
            <w:pPr>
              <w:jc w:val="center"/>
              <w:rPr>
                <w:rFonts w:ascii="HSE Slab" w:hAnsi="HSE Slab"/>
                <w:lang w:val="en-US"/>
              </w:rPr>
            </w:pPr>
            <w:r w:rsidRPr="00814E42">
              <w:rPr>
                <w:rFonts w:ascii="HSE Slab" w:hAnsi="HSE Slab"/>
                <w:lang w:val="en-US"/>
              </w:rPr>
              <w:t>-9%</w:t>
            </w:r>
          </w:p>
        </w:tc>
      </w:tr>
      <w:tr w:rsidR="004E3980" w:rsidRPr="00814E42" w14:paraId="11A912F8" w14:textId="77777777" w:rsidTr="00814E42">
        <w:tc>
          <w:tcPr>
            <w:tcW w:w="421" w:type="dxa"/>
            <w:vAlign w:val="center"/>
          </w:tcPr>
          <w:p w14:paraId="3F249D77" w14:textId="12366A21" w:rsidR="004E3980" w:rsidRPr="00814E42" w:rsidRDefault="004E3980" w:rsidP="00814E42">
            <w:pPr>
              <w:rPr>
                <w:rFonts w:ascii="HSE Slab" w:hAnsi="HSE Slab"/>
                <w:lang w:val="en-US"/>
              </w:rPr>
            </w:pPr>
            <w:r w:rsidRPr="00814E42">
              <w:rPr>
                <w:rFonts w:ascii="HSE Slab" w:hAnsi="HSE Slab"/>
                <w:lang w:val="en-US"/>
              </w:rPr>
              <w:t>6</w:t>
            </w:r>
          </w:p>
        </w:tc>
        <w:tc>
          <w:tcPr>
            <w:tcW w:w="2573" w:type="dxa"/>
          </w:tcPr>
          <w:p w14:paraId="7AB9BDC3" w14:textId="31BC1DFA" w:rsidR="004E3980" w:rsidRPr="00814E42" w:rsidRDefault="00FC743B" w:rsidP="004E3980">
            <w:pPr>
              <w:jc w:val="both"/>
              <w:rPr>
                <w:rFonts w:ascii="HSE Slab" w:hAnsi="HSE Slab"/>
                <w:lang w:val="en-US"/>
              </w:rPr>
            </w:pPr>
            <w:r w:rsidRPr="00814E42">
              <w:rPr>
                <w:rFonts w:ascii="HSE Slab" w:hAnsi="HSE Slab"/>
                <w:lang w:val="en-US"/>
              </w:rPr>
              <w:t>No short, max 10%</w:t>
            </w:r>
          </w:p>
        </w:tc>
        <w:tc>
          <w:tcPr>
            <w:tcW w:w="1573" w:type="dxa"/>
            <w:vAlign w:val="center"/>
          </w:tcPr>
          <w:p w14:paraId="42B1D262" w14:textId="507786E5"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539" w:type="dxa"/>
            <w:vAlign w:val="center"/>
          </w:tcPr>
          <w:p w14:paraId="3AE0CCD9" w14:textId="7E328289" w:rsidR="004E3980" w:rsidRPr="00814E42" w:rsidRDefault="00814E42" w:rsidP="00814E42">
            <w:pPr>
              <w:jc w:val="center"/>
              <w:rPr>
                <w:rFonts w:ascii="HSE Slab" w:hAnsi="HSE Slab"/>
                <w:lang w:val="en-US"/>
              </w:rPr>
            </w:pPr>
            <w:r w:rsidRPr="00814E42">
              <w:rPr>
                <w:rFonts w:ascii="HSE Slab" w:hAnsi="HSE Slab"/>
                <w:lang w:val="en-US"/>
              </w:rPr>
              <w:t>7%</w:t>
            </w:r>
          </w:p>
        </w:tc>
        <w:tc>
          <w:tcPr>
            <w:tcW w:w="1573" w:type="dxa"/>
            <w:vAlign w:val="center"/>
          </w:tcPr>
          <w:p w14:paraId="5D1F731A" w14:textId="28EF21D7"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1A8F9739" w14:textId="7BB43F2B" w:rsidR="004E3980" w:rsidRPr="00814E42" w:rsidRDefault="00814E42" w:rsidP="00814E42">
            <w:pPr>
              <w:jc w:val="center"/>
              <w:rPr>
                <w:rFonts w:ascii="HSE Slab" w:hAnsi="HSE Slab"/>
                <w:lang w:val="en-US"/>
              </w:rPr>
            </w:pPr>
            <w:r w:rsidRPr="00814E42">
              <w:rPr>
                <w:rFonts w:ascii="HSE Slab" w:hAnsi="HSE Slab"/>
                <w:lang w:val="en-US"/>
              </w:rPr>
              <w:t>2%</w:t>
            </w:r>
          </w:p>
        </w:tc>
      </w:tr>
    </w:tbl>
    <w:p w14:paraId="7C202BE1" w14:textId="0471EF8F" w:rsidR="004E3980" w:rsidRDefault="00814E42" w:rsidP="00814E42">
      <w:pPr>
        <w:ind w:firstLine="567"/>
        <w:jc w:val="both"/>
        <w:rPr>
          <w:rFonts w:ascii="HSE Slab" w:hAnsi="HSE Slab"/>
          <w:sz w:val="24"/>
          <w:szCs w:val="24"/>
          <w:lang w:val="en-US"/>
        </w:rPr>
      </w:pPr>
      <w:r>
        <w:rPr>
          <w:rFonts w:ascii="HSE Slab" w:hAnsi="HSE Slab"/>
          <w:sz w:val="24"/>
          <w:szCs w:val="24"/>
          <w:lang w:val="en-US"/>
        </w:rPr>
        <w:t>T</w:t>
      </w:r>
      <w:r w:rsidR="004E3980">
        <w:rPr>
          <w:rFonts w:ascii="HSE Slab" w:hAnsi="HSE Slab"/>
          <w:sz w:val="24"/>
          <w:szCs w:val="24"/>
          <w:lang w:val="en-US"/>
        </w:rPr>
        <w:t>able 2</w:t>
      </w:r>
      <w:r>
        <w:rPr>
          <w:rFonts w:ascii="HSE Slab" w:hAnsi="HSE Slab"/>
          <w:sz w:val="24"/>
          <w:szCs w:val="24"/>
          <w:lang w:val="en-US"/>
        </w:rPr>
        <w:t xml:space="preserve">: The summary of experiments </w:t>
      </w:r>
    </w:p>
    <w:p w14:paraId="7FE54F06" w14:textId="77777777" w:rsidR="001963D7" w:rsidRDefault="001963D7" w:rsidP="00814E42">
      <w:pPr>
        <w:ind w:firstLine="567"/>
        <w:jc w:val="both"/>
        <w:rPr>
          <w:rFonts w:ascii="HSE Slab" w:hAnsi="HSE Slab"/>
          <w:sz w:val="24"/>
          <w:szCs w:val="24"/>
          <w:lang w:val="en-US"/>
        </w:rPr>
      </w:pPr>
    </w:p>
    <w:p w14:paraId="7D751E14" w14:textId="77777777" w:rsidR="0089269C" w:rsidRDefault="001963D7" w:rsidP="00814E42">
      <w:pPr>
        <w:ind w:firstLine="567"/>
        <w:jc w:val="both"/>
        <w:rPr>
          <w:rFonts w:ascii="HSE Slab" w:hAnsi="HSE Slab"/>
          <w:sz w:val="24"/>
          <w:szCs w:val="24"/>
          <w:lang w:val="en-US"/>
        </w:rPr>
      </w:pPr>
      <w:r w:rsidRPr="001963D7">
        <w:rPr>
          <w:rFonts w:ascii="HSE Slab" w:hAnsi="HSE Slab"/>
          <w:sz w:val="24"/>
          <w:szCs w:val="24"/>
          <w:lang w:val="en-US"/>
        </w:rPr>
        <w:t xml:space="preserve">The results demonstrate the dependence of strategy performance on the gamma value. Different strategies exhibit varying levels of sensitivity to the gamma parameter. For example, the "Short 30%, Max 100%" strategy achieved the best return with a gamma of 0.1 (109%), while the worst return was observed with a </w:t>
      </w:r>
      <w:r w:rsidRPr="001963D7">
        <w:rPr>
          <w:rFonts w:ascii="HSE Slab" w:hAnsi="HSE Slab"/>
          <w:sz w:val="24"/>
          <w:szCs w:val="24"/>
          <w:lang w:val="en-US"/>
        </w:rPr>
        <w:lastRenderedPageBreak/>
        <w:t>gamma of 0.01 (61%). These findings underscore the importance of selecting an appropriate gamma value to optimize the performance of the model.</w:t>
      </w:r>
      <w:r>
        <w:rPr>
          <w:rFonts w:ascii="HSE Slab" w:hAnsi="HSE Slab"/>
          <w:sz w:val="24"/>
          <w:szCs w:val="24"/>
          <w:lang w:val="en-US"/>
        </w:rPr>
        <w:t xml:space="preserve"> </w:t>
      </w:r>
    </w:p>
    <w:p w14:paraId="4585385B" w14:textId="7AD8F63F" w:rsidR="0089269C" w:rsidRPr="0089269C" w:rsidRDefault="0089269C" w:rsidP="00814E42">
      <w:pPr>
        <w:ind w:firstLine="567"/>
        <w:jc w:val="both"/>
        <w:rPr>
          <w:rFonts w:ascii="HSE Slab" w:hAnsi="HSE Slab"/>
          <w:sz w:val="24"/>
          <w:szCs w:val="24"/>
          <w:lang w:val="en-US"/>
        </w:rPr>
      </w:pPr>
      <w:r w:rsidRPr="0089269C">
        <w:rPr>
          <w:rFonts w:ascii="HSE Slab" w:hAnsi="HSE Slab"/>
          <w:sz w:val="24"/>
          <w:szCs w:val="24"/>
          <w:lang w:val="en-US"/>
        </w:rPr>
        <w:t>In the context of portfolio optimization, gamma (</w:t>
      </w:r>
      <w:r w:rsidRPr="0089269C">
        <w:rPr>
          <w:rFonts w:ascii="Courier New" w:hAnsi="Courier New" w:cs="Courier New"/>
          <w:sz w:val="24"/>
          <w:szCs w:val="24"/>
          <w:lang w:val="en-US"/>
        </w:rPr>
        <w:t>γ</w:t>
      </w:r>
      <w:r w:rsidRPr="0089269C">
        <w:rPr>
          <w:rFonts w:ascii="HSE Slab" w:hAnsi="HSE Slab"/>
          <w:sz w:val="24"/>
          <w:szCs w:val="24"/>
          <w:lang w:val="en-US"/>
        </w:rPr>
        <w:t xml:space="preserve">) can be considered a "risk-appetite parameter" </w:t>
      </w:r>
      <w:sdt>
        <w:sdtPr>
          <w:rPr>
            <w:rFonts w:ascii="HSE Slab" w:hAnsi="HSE Slab"/>
            <w:sz w:val="24"/>
            <w:szCs w:val="24"/>
            <w:lang w:val="en-US"/>
          </w:rPr>
          <w:id w:val="-1440136417"/>
          <w:citation/>
        </w:sdtPr>
        <w:sdtContent>
          <w:r>
            <w:rPr>
              <w:rFonts w:ascii="HSE Slab" w:hAnsi="HSE Slab"/>
              <w:sz w:val="24"/>
              <w:szCs w:val="24"/>
              <w:lang w:val="en-US"/>
            </w:rPr>
            <w:fldChar w:fldCharType="begin"/>
          </w:r>
          <w:r>
            <w:rPr>
              <w:rFonts w:ascii="HSE Slab" w:hAnsi="HSE Slab"/>
              <w:sz w:val="24"/>
              <w:szCs w:val="24"/>
              <w:lang w:val="en-US"/>
            </w:rPr>
            <w:instrText xml:space="preserve"> 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Pr="0089269C">
        <w:rPr>
          <w:rFonts w:ascii="HSE Slab" w:hAnsi="HSE Slab"/>
          <w:sz w:val="24"/>
          <w:szCs w:val="24"/>
          <w:lang w:val="en-US"/>
        </w:rPr>
        <w:t>, with higher gamma values indicating a greater confidence in the model's predictions</w:t>
      </w:r>
      <w:r>
        <w:rPr>
          <w:rFonts w:ascii="HSE Slab" w:hAnsi="HSE Slab"/>
          <w:sz w:val="24"/>
          <w:szCs w:val="24"/>
          <w:lang w:val="en-US"/>
        </w:rPr>
        <w:t>, thus greater risk-appetite.</w:t>
      </w:r>
      <w:r w:rsidRPr="0089269C">
        <w:rPr>
          <w:rFonts w:ascii="HSE Slab" w:hAnsi="HSE Slab"/>
          <w:sz w:val="24"/>
          <w:szCs w:val="24"/>
          <w:lang w:val="en-US"/>
        </w:rPr>
        <w:t xml:space="preserve"> However, the relationship between gamma values and the model's self-assertion requires further investigation to draw meaningful conclusions. This aspect provides an avenue for future research, aiming to delve deeper into the implications and significance of gamma values in assessing the model's confidence in its predictions.</w:t>
      </w:r>
    </w:p>
    <w:p w14:paraId="1A218D7D" w14:textId="77777777" w:rsidR="0089269C" w:rsidRDefault="0089269C" w:rsidP="00814E42">
      <w:pPr>
        <w:ind w:firstLine="567"/>
        <w:jc w:val="both"/>
        <w:rPr>
          <w:rFonts w:ascii="HSE Slab" w:hAnsi="HSE Slab"/>
          <w:sz w:val="24"/>
          <w:szCs w:val="24"/>
          <w:lang w:val="en-US"/>
        </w:rPr>
      </w:pPr>
    </w:p>
    <w:p w14:paraId="5168A3A4" w14:textId="06E492FA" w:rsidR="00F76320" w:rsidRPr="00F76320" w:rsidRDefault="00FC743B" w:rsidP="00F76320">
      <w:pPr>
        <w:ind w:firstLine="567"/>
        <w:jc w:val="both"/>
        <w:rPr>
          <w:rFonts w:ascii="HSE Slab" w:hAnsi="HSE Slab"/>
          <w:sz w:val="24"/>
          <w:szCs w:val="24"/>
          <w:lang w:val="en-US"/>
        </w:rPr>
      </w:pPr>
      <w:r>
        <w:rPr>
          <w:rFonts w:ascii="HSE Slab" w:hAnsi="HSE Slab"/>
          <w:noProof/>
          <w:sz w:val="24"/>
          <w:szCs w:val="24"/>
          <w:lang w:val="en-US"/>
        </w:rPr>
        <w:drawing>
          <wp:inline distT="0" distB="0" distL="0" distR="0" wp14:anchorId="09E735B9" wp14:editId="7CCC05D3">
            <wp:extent cx="3190875" cy="2989082"/>
            <wp:effectExtent l="152400" t="133350" r="142875" b="173355"/>
            <wp:docPr id="5630191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9146" name="Рисунок 563019146"/>
                    <pic:cNvPicPr/>
                  </pic:nvPicPr>
                  <pic:blipFill>
                    <a:blip r:embed="rId20">
                      <a:extLst>
                        <a:ext uri="{28A0092B-C50C-407E-A947-70E740481C1C}">
                          <a14:useLocalDpi xmlns:a14="http://schemas.microsoft.com/office/drawing/2010/main" val="0"/>
                        </a:ext>
                      </a:extLst>
                    </a:blip>
                    <a:stretch>
                      <a:fillRect/>
                    </a:stretch>
                  </pic:blipFill>
                  <pic:spPr>
                    <a:xfrm>
                      <a:off x="0" y="0"/>
                      <a:ext cx="3197206" cy="29950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15E5E1ED" w14:textId="77777777" w:rsidR="00814E42" w:rsidRDefault="00814E42" w:rsidP="00814E42">
      <w:pPr>
        <w:rPr>
          <w:lang w:val="en-US"/>
        </w:rPr>
      </w:pPr>
    </w:p>
    <w:p w14:paraId="4842A996" w14:textId="57B9FD8F" w:rsidR="00814E42" w:rsidRDefault="00814E42" w:rsidP="00814E42">
      <w:pPr>
        <w:pStyle w:val="4"/>
        <w:rPr>
          <w:rFonts w:ascii="HSE Slab" w:hAnsi="HSE Slab"/>
          <w:lang w:val="en-US"/>
        </w:rPr>
      </w:pPr>
      <w:bookmarkStart w:id="40" w:name="_Toc136297856"/>
      <w:r w:rsidRPr="00AA60C7">
        <w:rPr>
          <w:rFonts w:ascii="HSE Slab" w:hAnsi="HSE Slab"/>
          <w:lang w:val="en-US"/>
        </w:rPr>
        <w:t xml:space="preserve">Experiment </w:t>
      </w:r>
      <w:r>
        <w:rPr>
          <w:rFonts w:ascii="HSE Slab" w:hAnsi="HSE Slab"/>
          <w:lang w:val="en-US"/>
        </w:rPr>
        <w:t>5</w:t>
      </w:r>
      <w:r w:rsidRPr="00AA60C7">
        <w:rPr>
          <w:rFonts w:ascii="HSE Slab" w:hAnsi="HSE Slab"/>
          <w:lang w:val="en-US"/>
        </w:rPr>
        <w:t xml:space="preserve">. </w:t>
      </w:r>
      <w:r>
        <w:rPr>
          <w:rFonts w:ascii="HSE Slab" w:hAnsi="HSE Slab"/>
          <w:lang w:val="en-US"/>
        </w:rPr>
        <w:t>Different size of Prioritized Experienced Replay (PER) buffer</w:t>
      </w:r>
      <w:bookmarkEnd w:id="40"/>
    </w:p>
    <w:p w14:paraId="747E2C05" w14:textId="6479C46F" w:rsid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To assess the impact of Prioritized Experience Replay (PER) on model stability, I conducted experiments using three different strategies, each with a varying buffer size. The experiments maintained consistent conditions, including a gamma value of 0.01, default weight constraints of 25%, no shorting allowed, and a training duration of four epochs.</w:t>
      </w:r>
    </w:p>
    <w:p w14:paraId="611DD22B" w14:textId="1252A606" w:rsid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 xml:space="preserve">The results </w:t>
      </w:r>
      <w:r>
        <w:rPr>
          <w:rFonts w:ascii="HSE Slab" w:hAnsi="HSE Slab"/>
          <w:sz w:val="24"/>
          <w:szCs w:val="24"/>
          <w:lang w:val="en-US"/>
        </w:rPr>
        <w:t xml:space="preserve">(see Table 3) </w:t>
      </w:r>
      <w:r w:rsidRPr="006C1722">
        <w:rPr>
          <w:rFonts w:ascii="HSE Slab" w:hAnsi="HSE Slab"/>
          <w:sz w:val="24"/>
          <w:szCs w:val="24"/>
          <w:lang w:val="en-US"/>
        </w:rPr>
        <w:t>clearly indicate that the introduction of a buffer significantly enhances the model's ability to learn the distribution of returns. Notably, the buffer initially aids in reducing losses during periods of declining benchmarks. Moreover, as the buffer size increases, the gap between outperformance when the benchmark is decreasing or increasing diminishes, illustrating the buffer's effectiveness in mitigating both scenarios.</w:t>
      </w:r>
    </w:p>
    <w:p w14:paraId="50C0D9D6" w14:textId="77777777" w:rsidR="006C1722" w:rsidRP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lastRenderedPageBreak/>
        <w:t>Additionally, the data reveals interesting insights regarding the relationship between buffer size and model performance. With a buffer size of 100, the model achieved a Sharpe ratio of 0.72 and a return of 17%. It demonstrated outperformance on 435 days, accounting for approximately 85% of the total testing period. Notably, the model exhibited greater outperformance while the benchmark was decreasing (211 days) compared to when it was increasing (224 days).</w:t>
      </w:r>
    </w:p>
    <w:p w14:paraId="52F05192" w14:textId="77777777" w:rsidR="006C1722" w:rsidRP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In contrast, when the buffer size was increased to 500, the model's performance further improved. The Sharpe ratio increased to 1.02, while the return climbed to 25%. The model showcased even more significant outperformance, with 487 days of outperformance, representing approximately 95% of the testing period. Remarkably, the model demonstrated almost equal outperformance during both decreasing and increasing benchmark conditions, with 245 and 242 days, respectively.</w:t>
      </w:r>
    </w:p>
    <w:p w14:paraId="127E805E" w14:textId="768C0E9D" w:rsidR="006C1722" w:rsidRPr="006C1722" w:rsidRDefault="006C1722" w:rsidP="006C1722">
      <w:pPr>
        <w:ind w:firstLine="567"/>
        <w:jc w:val="both"/>
        <w:rPr>
          <w:rFonts w:ascii="HSE Slab" w:hAnsi="HSE Slab"/>
          <w:sz w:val="24"/>
          <w:szCs w:val="24"/>
          <w:lang w:val="en-US"/>
        </w:rPr>
      </w:pPr>
      <w:r>
        <w:rPr>
          <w:rFonts w:ascii="HSE Slab" w:hAnsi="HSE Slab"/>
          <w:sz w:val="24"/>
          <w:szCs w:val="24"/>
          <w:lang w:val="en-US"/>
        </w:rPr>
        <w:t>Additionally</w:t>
      </w:r>
      <w:r w:rsidRPr="006C1722">
        <w:rPr>
          <w:rFonts w:ascii="HSE Slab" w:hAnsi="HSE Slab"/>
          <w:sz w:val="24"/>
          <w:szCs w:val="24"/>
          <w:lang w:val="en-US"/>
        </w:rPr>
        <w:t>, the absence of a buffer resulted in suboptimal model performance. The model achieved a considerably lower Sharpe ratio of 0.14 and a modest return of 3%. It demonstrated outperformance on 395 days, accounting for approximately 77% of the testing period. Similar to the cases with a buffer, the model exhibited slightly higher outperformance while the benchmark was decreasing (201 days) compared to when it was increasing (194 days).</w:t>
      </w:r>
    </w:p>
    <w:p w14:paraId="7CF85AEE" w14:textId="77777777" w:rsidR="00F15124" w:rsidRPr="00944C6E" w:rsidRDefault="00F15124" w:rsidP="00814E42">
      <w:pPr>
        <w:rPr>
          <w:rFonts w:ascii="HSE Slab" w:hAnsi="HSE Slab"/>
          <w:sz w:val="24"/>
          <w:szCs w:val="24"/>
          <w:lang w:val="en-US"/>
        </w:rPr>
      </w:pPr>
    </w:p>
    <w:tbl>
      <w:tblPr>
        <w:tblStyle w:val="ad"/>
        <w:tblW w:w="0" w:type="auto"/>
        <w:tblLook w:val="04A0" w:firstRow="1" w:lastRow="0" w:firstColumn="1" w:lastColumn="0" w:noHBand="0" w:noVBand="1"/>
      </w:tblPr>
      <w:tblGrid>
        <w:gridCol w:w="881"/>
        <w:gridCol w:w="984"/>
        <w:gridCol w:w="1137"/>
        <w:gridCol w:w="1963"/>
        <w:gridCol w:w="2027"/>
        <w:gridCol w:w="2027"/>
      </w:tblGrid>
      <w:tr w:rsidR="00F15124" w:rsidRPr="00F15124" w14:paraId="1786C292" w14:textId="3DDD9670" w:rsidTr="00F15124">
        <w:tc>
          <w:tcPr>
            <w:tcW w:w="881" w:type="dxa"/>
            <w:vAlign w:val="center"/>
          </w:tcPr>
          <w:p w14:paraId="51F1A303" w14:textId="7134B6B7" w:rsidR="00F15124" w:rsidRPr="00F15124" w:rsidRDefault="00F15124" w:rsidP="00F15124">
            <w:pPr>
              <w:jc w:val="center"/>
              <w:rPr>
                <w:rFonts w:ascii="HSE Slab" w:hAnsi="HSE Slab"/>
                <w:lang w:val="en-US"/>
              </w:rPr>
            </w:pPr>
            <w:r w:rsidRPr="00F15124">
              <w:rPr>
                <w:rFonts w:ascii="HSE Slab" w:hAnsi="HSE Slab"/>
                <w:lang w:val="en-US"/>
              </w:rPr>
              <w:t>Buffer size</w:t>
            </w:r>
          </w:p>
        </w:tc>
        <w:tc>
          <w:tcPr>
            <w:tcW w:w="984" w:type="dxa"/>
            <w:vAlign w:val="center"/>
          </w:tcPr>
          <w:p w14:paraId="3E079CCE" w14:textId="29DE9F8C" w:rsidR="00F15124" w:rsidRPr="00F15124" w:rsidRDefault="00F15124" w:rsidP="00F15124">
            <w:pPr>
              <w:jc w:val="center"/>
              <w:rPr>
                <w:rFonts w:ascii="HSE Slab" w:hAnsi="HSE Slab"/>
                <w:lang w:val="en-US"/>
              </w:rPr>
            </w:pPr>
            <w:r w:rsidRPr="00F15124">
              <w:rPr>
                <w:rFonts w:ascii="HSE Slab" w:hAnsi="HSE Slab"/>
                <w:lang w:val="en-US"/>
              </w:rPr>
              <w:t>Sharpe Ratio</w:t>
            </w:r>
          </w:p>
        </w:tc>
        <w:tc>
          <w:tcPr>
            <w:tcW w:w="1137" w:type="dxa"/>
            <w:vAlign w:val="center"/>
          </w:tcPr>
          <w:p w14:paraId="31E21AA2" w14:textId="5F248244" w:rsidR="00F15124" w:rsidRPr="00F15124" w:rsidRDefault="00F15124" w:rsidP="00F15124">
            <w:pPr>
              <w:jc w:val="center"/>
              <w:rPr>
                <w:rFonts w:ascii="HSE Slab" w:hAnsi="HSE Slab"/>
                <w:lang w:val="en-US"/>
              </w:rPr>
            </w:pPr>
            <w:r w:rsidRPr="00F15124">
              <w:rPr>
                <w:rFonts w:ascii="HSE Slab" w:hAnsi="HSE Slab"/>
                <w:lang w:val="en-US"/>
              </w:rPr>
              <w:t>Return</w:t>
            </w:r>
          </w:p>
        </w:tc>
        <w:tc>
          <w:tcPr>
            <w:tcW w:w="1963" w:type="dxa"/>
            <w:vAlign w:val="center"/>
          </w:tcPr>
          <w:p w14:paraId="2E052C71" w14:textId="4A3D6F42" w:rsidR="00F15124" w:rsidRPr="00F15124" w:rsidRDefault="00F15124" w:rsidP="00F15124">
            <w:pPr>
              <w:jc w:val="center"/>
              <w:rPr>
                <w:rFonts w:ascii="HSE Slab" w:hAnsi="HSE Slab"/>
                <w:lang w:val="en-US"/>
              </w:rPr>
            </w:pPr>
            <w:r w:rsidRPr="00F15124">
              <w:rPr>
                <w:rFonts w:ascii="HSE Slab" w:hAnsi="HSE Slab"/>
                <w:lang w:val="en-US"/>
              </w:rPr>
              <w:t>Days of outperformance</w:t>
            </w:r>
          </w:p>
        </w:tc>
        <w:tc>
          <w:tcPr>
            <w:tcW w:w="2027" w:type="dxa"/>
            <w:vAlign w:val="center"/>
          </w:tcPr>
          <w:p w14:paraId="68C7D8D9" w14:textId="2DA748AD" w:rsidR="00F15124" w:rsidRPr="00F15124" w:rsidRDefault="00F15124" w:rsidP="00F15124">
            <w:pPr>
              <w:jc w:val="center"/>
              <w:rPr>
                <w:rFonts w:ascii="HSE Slab" w:hAnsi="HSE Slab"/>
                <w:lang w:val="en-US"/>
              </w:rPr>
            </w:pPr>
            <w:r w:rsidRPr="00F15124">
              <w:rPr>
                <w:rFonts w:ascii="HSE Slab" w:hAnsi="HSE Slab"/>
                <w:lang w:val="en-US"/>
              </w:rPr>
              <w:t>Outperformance while benchmark decreasing</w:t>
            </w:r>
          </w:p>
        </w:tc>
        <w:tc>
          <w:tcPr>
            <w:tcW w:w="2027" w:type="dxa"/>
            <w:vAlign w:val="center"/>
          </w:tcPr>
          <w:p w14:paraId="78E1228C" w14:textId="48B1C086" w:rsidR="00F15124" w:rsidRPr="00F15124" w:rsidRDefault="00F15124" w:rsidP="00F15124">
            <w:pPr>
              <w:jc w:val="center"/>
              <w:rPr>
                <w:rFonts w:ascii="HSE Slab" w:hAnsi="HSE Slab"/>
                <w:lang w:val="en-US"/>
              </w:rPr>
            </w:pPr>
            <w:r w:rsidRPr="00F15124">
              <w:rPr>
                <w:rFonts w:ascii="HSE Slab" w:hAnsi="HSE Slab"/>
                <w:lang w:val="en-US"/>
              </w:rPr>
              <w:t>Outperformance while benchmark increasing</w:t>
            </w:r>
          </w:p>
        </w:tc>
      </w:tr>
      <w:tr w:rsidR="00F15124" w:rsidRPr="00F15124" w14:paraId="13F6B12A" w14:textId="1050ABA9" w:rsidTr="00F15124">
        <w:tc>
          <w:tcPr>
            <w:tcW w:w="881" w:type="dxa"/>
            <w:vAlign w:val="center"/>
          </w:tcPr>
          <w:p w14:paraId="0AE63DBA" w14:textId="40BFB545" w:rsidR="00F15124" w:rsidRPr="00F15124" w:rsidRDefault="00F15124" w:rsidP="00F15124">
            <w:pPr>
              <w:rPr>
                <w:rFonts w:ascii="HSE Slab" w:hAnsi="HSE Slab"/>
                <w:lang w:val="en-US"/>
              </w:rPr>
            </w:pPr>
            <w:r w:rsidRPr="00F15124">
              <w:rPr>
                <w:rFonts w:ascii="HSE Slab" w:hAnsi="HSE Slab"/>
                <w:lang w:val="en-US"/>
              </w:rPr>
              <w:t>100</w:t>
            </w:r>
          </w:p>
        </w:tc>
        <w:tc>
          <w:tcPr>
            <w:tcW w:w="984" w:type="dxa"/>
            <w:vAlign w:val="center"/>
          </w:tcPr>
          <w:p w14:paraId="3DDABF7E" w14:textId="51947CAF" w:rsidR="00F15124" w:rsidRPr="00F15124" w:rsidRDefault="00F15124" w:rsidP="00F15124">
            <w:pPr>
              <w:jc w:val="center"/>
              <w:rPr>
                <w:rFonts w:ascii="HSE Slab" w:hAnsi="HSE Slab"/>
                <w:lang w:val="en-US"/>
              </w:rPr>
            </w:pPr>
            <w:r w:rsidRPr="00F15124">
              <w:rPr>
                <w:rFonts w:ascii="HSE Slab" w:hAnsi="HSE Slab"/>
                <w:lang w:val="en-US"/>
              </w:rPr>
              <w:t>0.72</w:t>
            </w:r>
          </w:p>
        </w:tc>
        <w:tc>
          <w:tcPr>
            <w:tcW w:w="1137" w:type="dxa"/>
            <w:vAlign w:val="center"/>
          </w:tcPr>
          <w:p w14:paraId="75B53DA5" w14:textId="6442450E" w:rsidR="00F15124" w:rsidRPr="00F15124" w:rsidRDefault="00F15124" w:rsidP="00F15124">
            <w:pPr>
              <w:jc w:val="center"/>
              <w:rPr>
                <w:rFonts w:ascii="HSE Slab" w:hAnsi="HSE Slab"/>
                <w:lang w:val="en-US"/>
              </w:rPr>
            </w:pPr>
            <w:r w:rsidRPr="00F15124">
              <w:rPr>
                <w:rFonts w:ascii="HSE Slab" w:hAnsi="HSE Slab"/>
                <w:lang w:val="en-US"/>
              </w:rPr>
              <w:t>17%</w:t>
            </w:r>
          </w:p>
        </w:tc>
        <w:tc>
          <w:tcPr>
            <w:tcW w:w="1963" w:type="dxa"/>
            <w:vAlign w:val="center"/>
          </w:tcPr>
          <w:p w14:paraId="3D021544" w14:textId="4A2482A8" w:rsidR="00F15124" w:rsidRPr="00F15124" w:rsidRDefault="00F15124" w:rsidP="00F15124">
            <w:pPr>
              <w:jc w:val="center"/>
              <w:rPr>
                <w:rFonts w:ascii="HSE Slab" w:hAnsi="HSE Slab"/>
                <w:lang w:val="en-US"/>
              </w:rPr>
            </w:pPr>
            <w:r w:rsidRPr="00F15124">
              <w:rPr>
                <w:rFonts w:ascii="HSE Slab" w:hAnsi="HSE Slab"/>
                <w:lang w:val="en-US"/>
              </w:rPr>
              <w:t>435</w:t>
            </w:r>
            <w:r w:rsidRPr="00F15124">
              <w:rPr>
                <w:rFonts w:ascii="HSE Slab" w:hAnsi="HSE Slab"/>
                <w:lang w:val="en-US"/>
              </w:rPr>
              <w:t xml:space="preserve"> (85%)</w:t>
            </w:r>
          </w:p>
        </w:tc>
        <w:tc>
          <w:tcPr>
            <w:tcW w:w="2027" w:type="dxa"/>
            <w:vAlign w:val="center"/>
          </w:tcPr>
          <w:p w14:paraId="3F556971" w14:textId="61029572" w:rsidR="00F15124" w:rsidRPr="00F15124" w:rsidRDefault="00F15124" w:rsidP="00F15124">
            <w:pPr>
              <w:jc w:val="center"/>
              <w:rPr>
                <w:rFonts w:ascii="HSE Slab" w:hAnsi="HSE Slab"/>
                <w:lang w:val="en-US"/>
              </w:rPr>
            </w:pPr>
            <w:r w:rsidRPr="00F15124">
              <w:rPr>
                <w:rFonts w:ascii="HSE Slab" w:hAnsi="HSE Slab"/>
                <w:lang w:val="en-US"/>
              </w:rPr>
              <w:t>211 (81%)</w:t>
            </w:r>
          </w:p>
        </w:tc>
        <w:tc>
          <w:tcPr>
            <w:tcW w:w="2027" w:type="dxa"/>
            <w:vAlign w:val="center"/>
          </w:tcPr>
          <w:p w14:paraId="01D62EB7" w14:textId="1030A29E" w:rsidR="00F15124" w:rsidRPr="00F15124" w:rsidRDefault="00F15124" w:rsidP="00F15124">
            <w:pPr>
              <w:jc w:val="center"/>
              <w:rPr>
                <w:rFonts w:ascii="HSE Slab" w:hAnsi="HSE Slab"/>
                <w:lang w:val="en-US"/>
              </w:rPr>
            </w:pPr>
            <w:r w:rsidRPr="00F15124">
              <w:rPr>
                <w:rFonts w:ascii="HSE Slab" w:hAnsi="HSE Slab"/>
                <w:lang w:val="en-US"/>
              </w:rPr>
              <w:t>224 (89%)</w:t>
            </w:r>
          </w:p>
        </w:tc>
      </w:tr>
      <w:tr w:rsidR="00F15124" w:rsidRPr="00F15124" w14:paraId="7FBE288C" w14:textId="10CADE6D" w:rsidTr="00F15124">
        <w:tc>
          <w:tcPr>
            <w:tcW w:w="881" w:type="dxa"/>
            <w:vAlign w:val="center"/>
          </w:tcPr>
          <w:p w14:paraId="4A7CF8BB" w14:textId="16A73F19" w:rsidR="00F15124" w:rsidRPr="00F15124" w:rsidRDefault="00F15124" w:rsidP="00F15124">
            <w:pPr>
              <w:rPr>
                <w:rFonts w:ascii="HSE Slab" w:hAnsi="HSE Slab"/>
                <w:lang w:val="en-US"/>
              </w:rPr>
            </w:pPr>
            <w:r w:rsidRPr="00F15124">
              <w:rPr>
                <w:rFonts w:ascii="HSE Slab" w:hAnsi="HSE Slab"/>
                <w:lang w:val="en-US"/>
              </w:rPr>
              <w:t>500</w:t>
            </w:r>
          </w:p>
        </w:tc>
        <w:tc>
          <w:tcPr>
            <w:tcW w:w="984" w:type="dxa"/>
            <w:vAlign w:val="center"/>
          </w:tcPr>
          <w:p w14:paraId="375EFA05" w14:textId="0646A845" w:rsidR="00F15124" w:rsidRPr="00F15124" w:rsidRDefault="00F15124" w:rsidP="00F15124">
            <w:pPr>
              <w:jc w:val="center"/>
              <w:rPr>
                <w:rFonts w:ascii="HSE Slab" w:hAnsi="HSE Slab"/>
                <w:lang w:val="en-US"/>
              </w:rPr>
            </w:pPr>
            <w:r w:rsidRPr="00F15124">
              <w:rPr>
                <w:rFonts w:ascii="HSE Slab" w:hAnsi="HSE Slab"/>
                <w:lang w:val="en-US"/>
              </w:rPr>
              <w:t>1.02</w:t>
            </w:r>
          </w:p>
        </w:tc>
        <w:tc>
          <w:tcPr>
            <w:tcW w:w="1137" w:type="dxa"/>
            <w:vAlign w:val="center"/>
          </w:tcPr>
          <w:p w14:paraId="4D9655BD" w14:textId="01AE8E15" w:rsidR="00F15124" w:rsidRPr="00F15124" w:rsidRDefault="00F15124" w:rsidP="00F15124">
            <w:pPr>
              <w:jc w:val="center"/>
              <w:rPr>
                <w:rFonts w:ascii="HSE Slab" w:hAnsi="HSE Slab"/>
                <w:lang w:val="en-US"/>
              </w:rPr>
            </w:pPr>
            <w:r w:rsidRPr="00F15124">
              <w:rPr>
                <w:rFonts w:ascii="HSE Slab" w:hAnsi="HSE Slab"/>
                <w:lang w:val="en-US"/>
              </w:rPr>
              <w:t>25%</w:t>
            </w:r>
          </w:p>
        </w:tc>
        <w:tc>
          <w:tcPr>
            <w:tcW w:w="1963" w:type="dxa"/>
            <w:vAlign w:val="center"/>
          </w:tcPr>
          <w:p w14:paraId="134CAE0F" w14:textId="450AE23F" w:rsidR="00F15124" w:rsidRPr="00F15124" w:rsidRDefault="00F15124" w:rsidP="00F15124">
            <w:pPr>
              <w:jc w:val="center"/>
              <w:rPr>
                <w:rFonts w:ascii="HSE Slab" w:hAnsi="HSE Slab"/>
                <w:lang w:val="en-US"/>
              </w:rPr>
            </w:pPr>
            <w:r w:rsidRPr="00F15124">
              <w:rPr>
                <w:rFonts w:ascii="HSE Slab" w:hAnsi="HSE Slab"/>
                <w:lang w:val="en-US"/>
              </w:rPr>
              <w:t>487 (95%)</w:t>
            </w:r>
          </w:p>
        </w:tc>
        <w:tc>
          <w:tcPr>
            <w:tcW w:w="2027" w:type="dxa"/>
            <w:vAlign w:val="center"/>
          </w:tcPr>
          <w:p w14:paraId="7D84D52E" w14:textId="1674FA15" w:rsidR="00F15124" w:rsidRPr="00F15124" w:rsidRDefault="00F15124" w:rsidP="00F15124">
            <w:pPr>
              <w:jc w:val="center"/>
              <w:rPr>
                <w:rFonts w:ascii="HSE Slab" w:hAnsi="HSE Slab"/>
                <w:lang w:val="en-US"/>
              </w:rPr>
            </w:pPr>
            <w:r w:rsidRPr="00F15124">
              <w:rPr>
                <w:rFonts w:ascii="HSE Slab" w:hAnsi="HSE Slab"/>
                <w:lang w:val="en-US"/>
              </w:rPr>
              <w:t>245 (95%)</w:t>
            </w:r>
          </w:p>
        </w:tc>
        <w:tc>
          <w:tcPr>
            <w:tcW w:w="2027" w:type="dxa"/>
            <w:vAlign w:val="center"/>
          </w:tcPr>
          <w:p w14:paraId="51C3BB10" w14:textId="730FBAD7" w:rsidR="00F15124" w:rsidRPr="00F15124" w:rsidRDefault="00F15124" w:rsidP="00F15124">
            <w:pPr>
              <w:jc w:val="center"/>
              <w:rPr>
                <w:rFonts w:ascii="HSE Slab" w:hAnsi="HSE Slab"/>
                <w:lang w:val="en-US"/>
              </w:rPr>
            </w:pPr>
            <w:r w:rsidRPr="00F15124">
              <w:rPr>
                <w:rFonts w:ascii="HSE Slab" w:hAnsi="HSE Slab"/>
                <w:lang w:val="en-US"/>
              </w:rPr>
              <w:t>242 (96%)</w:t>
            </w:r>
          </w:p>
        </w:tc>
      </w:tr>
      <w:tr w:rsidR="00F15124" w:rsidRPr="00F15124" w14:paraId="18BE0385" w14:textId="5CEC3FE2" w:rsidTr="00F15124">
        <w:tc>
          <w:tcPr>
            <w:tcW w:w="881" w:type="dxa"/>
            <w:vAlign w:val="center"/>
          </w:tcPr>
          <w:p w14:paraId="7AC51BA0" w14:textId="49DD7179" w:rsidR="00F15124" w:rsidRPr="00F15124" w:rsidRDefault="00F15124" w:rsidP="00F15124">
            <w:pPr>
              <w:rPr>
                <w:rFonts w:ascii="HSE Slab" w:hAnsi="HSE Slab"/>
                <w:lang w:val="en-US"/>
              </w:rPr>
            </w:pPr>
            <w:r w:rsidRPr="00F15124">
              <w:rPr>
                <w:rFonts w:ascii="HSE Slab" w:hAnsi="HSE Slab"/>
                <w:lang w:val="en-US"/>
              </w:rPr>
              <w:t>No buffer</w:t>
            </w:r>
          </w:p>
        </w:tc>
        <w:tc>
          <w:tcPr>
            <w:tcW w:w="984" w:type="dxa"/>
            <w:vAlign w:val="center"/>
          </w:tcPr>
          <w:p w14:paraId="76C1B9AA" w14:textId="32DEF2F7" w:rsidR="00F15124" w:rsidRPr="00F15124" w:rsidRDefault="00F15124" w:rsidP="00F15124">
            <w:pPr>
              <w:jc w:val="center"/>
              <w:rPr>
                <w:rFonts w:ascii="HSE Slab" w:hAnsi="HSE Slab"/>
                <w:lang w:val="en-US"/>
              </w:rPr>
            </w:pPr>
            <w:r w:rsidRPr="00F15124">
              <w:rPr>
                <w:rFonts w:ascii="HSE Slab" w:hAnsi="HSE Slab"/>
                <w:lang w:val="en-US"/>
              </w:rPr>
              <w:t>0.14</w:t>
            </w:r>
          </w:p>
        </w:tc>
        <w:tc>
          <w:tcPr>
            <w:tcW w:w="1137" w:type="dxa"/>
            <w:vAlign w:val="center"/>
          </w:tcPr>
          <w:p w14:paraId="6B0A3AC7" w14:textId="6BD83CE5" w:rsidR="00F15124" w:rsidRPr="00F15124" w:rsidRDefault="00F15124" w:rsidP="00F15124">
            <w:pPr>
              <w:jc w:val="center"/>
              <w:rPr>
                <w:rFonts w:ascii="HSE Slab" w:hAnsi="HSE Slab"/>
                <w:lang w:val="en-US"/>
              </w:rPr>
            </w:pPr>
            <w:r w:rsidRPr="00F15124">
              <w:rPr>
                <w:rFonts w:ascii="HSE Slab" w:hAnsi="HSE Slab"/>
                <w:lang w:val="en-US"/>
              </w:rPr>
              <w:t>3%</w:t>
            </w:r>
          </w:p>
        </w:tc>
        <w:tc>
          <w:tcPr>
            <w:tcW w:w="1963" w:type="dxa"/>
            <w:vAlign w:val="center"/>
          </w:tcPr>
          <w:p w14:paraId="77D3F07E" w14:textId="1B641F1C" w:rsidR="00F15124" w:rsidRPr="00F15124" w:rsidRDefault="00F15124" w:rsidP="00F15124">
            <w:pPr>
              <w:jc w:val="center"/>
              <w:rPr>
                <w:rFonts w:ascii="HSE Slab" w:hAnsi="HSE Slab"/>
                <w:lang w:val="en-US"/>
              </w:rPr>
            </w:pPr>
            <w:r w:rsidRPr="00F15124">
              <w:rPr>
                <w:rFonts w:ascii="HSE Slab" w:hAnsi="HSE Slab"/>
                <w:lang w:val="en-US"/>
              </w:rPr>
              <w:t>395 (77%)</w:t>
            </w:r>
          </w:p>
        </w:tc>
        <w:tc>
          <w:tcPr>
            <w:tcW w:w="2027" w:type="dxa"/>
            <w:vAlign w:val="center"/>
          </w:tcPr>
          <w:p w14:paraId="70913F5F" w14:textId="516C5710" w:rsidR="00F15124" w:rsidRPr="00F15124" w:rsidRDefault="00F15124" w:rsidP="00F15124">
            <w:pPr>
              <w:jc w:val="center"/>
              <w:rPr>
                <w:rFonts w:ascii="HSE Slab" w:hAnsi="HSE Slab"/>
                <w:lang w:val="en-US"/>
              </w:rPr>
            </w:pPr>
            <w:r w:rsidRPr="00F15124">
              <w:rPr>
                <w:rFonts w:ascii="HSE Slab" w:hAnsi="HSE Slab"/>
                <w:lang w:val="en-US"/>
              </w:rPr>
              <w:t>201 (78%)</w:t>
            </w:r>
          </w:p>
        </w:tc>
        <w:tc>
          <w:tcPr>
            <w:tcW w:w="2027" w:type="dxa"/>
            <w:vAlign w:val="center"/>
          </w:tcPr>
          <w:p w14:paraId="6E5BB098" w14:textId="1D3F80B6" w:rsidR="00F15124" w:rsidRPr="00F15124" w:rsidRDefault="00F15124" w:rsidP="00F15124">
            <w:pPr>
              <w:jc w:val="center"/>
              <w:rPr>
                <w:rFonts w:ascii="HSE Slab" w:hAnsi="HSE Slab"/>
                <w:lang w:val="en-US"/>
              </w:rPr>
            </w:pPr>
            <w:r w:rsidRPr="00F15124">
              <w:rPr>
                <w:rFonts w:ascii="HSE Slab" w:hAnsi="HSE Slab"/>
                <w:lang w:val="en-US"/>
              </w:rPr>
              <w:t>194 (77%)</w:t>
            </w:r>
          </w:p>
        </w:tc>
      </w:tr>
    </w:tbl>
    <w:p w14:paraId="3EC1C9CE" w14:textId="7867DEE8" w:rsidR="00F77F67" w:rsidRPr="00FB6241" w:rsidRDefault="006C1722" w:rsidP="00F77F67">
      <w:pPr>
        <w:rPr>
          <w:rFonts w:ascii="HSE Slab" w:hAnsi="HSE Slab"/>
          <w:sz w:val="24"/>
          <w:szCs w:val="24"/>
          <w:lang w:val="en-US"/>
        </w:rPr>
      </w:pPr>
      <w:r w:rsidRPr="00FB6241">
        <w:rPr>
          <w:rFonts w:ascii="HSE Slab" w:hAnsi="HSE Slab"/>
          <w:sz w:val="24"/>
          <w:szCs w:val="24"/>
          <w:lang w:val="en-US"/>
        </w:rPr>
        <w:t>Table 3: performance under different PER buffer sizes.</w:t>
      </w:r>
    </w:p>
    <w:p w14:paraId="31903CA3" w14:textId="77777777" w:rsidR="00E32A8B" w:rsidRPr="00F77F67" w:rsidRDefault="00E32A8B" w:rsidP="00F77F67">
      <w:pPr>
        <w:rPr>
          <w:lang w:val="en-US"/>
        </w:rPr>
      </w:pPr>
    </w:p>
    <w:p w14:paraId="51443528" w14:textId="00A6F8AF" w:rsidR="00944C6E" w:rsidRDefault="00944C6E" w:rsidP="00944C6E">
      <w:pPr>
        <w:pStyle w:val="4"/>
        <w:rPr>
          <w:rFonts w:ascii="HSE Slab" w:hAnsi="HSE Slab"/>
          <w:lang w:val="en-US"/>
        </w:rPr>
      </w:pPr>
      <w:bookmarkStart w:id="41" w:name="_Toc136297857"/>
      <w:r w:rsidRPr="00AA60C7">
        <w:rPr>
          <w:rFonts w:ascii="HSE Slab" w:hAnsi="HSE Slab"/>
          <w:lang w:val="en-US"/>
        </w:rPr>
        <w:lastRenderedPageBreak/>
        <w:t xml:space="preserve">Experiment </w:t>
      </w:r>
      <w:r>
        <w:rPr>
          <w:rFonts w:ascii="HSE Slab" w:hAnsi="HSE Slab"/>
          <w:lang w:val="en-US"/>
        </w:rPr>
        <w:t>5</w:t>
      </w:r>
      <w:r w:rsidRPr="00AA60C7">
        <w:rPr>
          <w:rFonts w:ascii="HSE Slab" w:hAnsi="HSE Slab"/>
          <w:lang w:val="en-US"/>
        </w:rPr>
        <w:t xml:space="preserve">. </w:t>
      </w:r>
      <w:r>
        <w:rPr>
          <w:rFonts w:ascii="HSE Slab" w:hAnsi="HSE Slab"/>
          <w:lang w:val="en-US"/>
        </w:rPr>
        <w:t xml:space="preserve">Different </w:t>
      </w:r>
      <w:r>
        <w:rPr>
          <w:rFonts w:ascii="HSE Slab" w:hAnsi="HSE Slab"/>
          <w:lang w:val="en-US"/>
        </w:rPr>
        <w:t>prediction windows</w:t>
      </w:r>
      <w:bookmarkEnd w:id="41"/>
    </w:p>
    <w:p w14:paraId="5175D18E" w14:textId="73DFE42F" w:rsidR="00F15124" w:rsidRDefault="004F07E7" w:rsidP="001075EE">
      <w:pPr>
        <w:rPr>
          <w:lang w:val="en-US"/>
        </w:rPr>
      </w:pPr>
      <w:r>
        <w:rPr>
          <w:noProof/>
          <w:lang w:val="en-US"/>
        </w:rPr>
        <w:drawing>
          <wp:anchor distT="0" distB="0" distL="114300" distR="114300" simplePos="0" relativeHeight="251666432" behindDoc="0" locked="0" layoutInCell="1" allowOverlap="1" wp14:anchorId="1256195D" wp14:editId="6D375557">
            <wp:simplePos x="0" y="0"/>
            <wp:positionH relativeFrom="column">
              <wp:posOffset>314325</wp:posOffset>
            </wp:positionH>
            <wp:positionV relativeFrom="paragraph">
              <wp:posOffset>1808480</wp:posOffset>
            </wp:positionV>
            <wp:extent cx="3310119" cy="2038350"/>
            <wp:effectExtent l="152400" t="133350" r="157480" b="171450"/>
            <wp:wrapTopAndBottom/>
            <wp:docPr id="20740897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89714" name="Рисунок 2074089714"/>
                    <pic:cNvPicPr/>
                  </pic:nvPicPr>
                  <pic:blipFill>
                    <a:blip r:embed="rId21">
                      <a:extLst>
                        <a:ext uri="{28A0092B-C50C-407E-A947-70E740481C1C}">
                          <a14:useLocalDpi xmlns:a14="http://schemas.microsoft.com/office/drawing/2010/main" val="0"/>
                        </a:ext>
                      </a:extLst>
                    </a:blip>
                    <a:stretch>
                      <a:fillRect/>
                    </a:stretch>
                  </pic:blipFill>
                  <pic:spPr>
                    <a:xfrm>
                      <a:off x="0" y="0"/>
                      <a:ext cx="3310119"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4F07E7">
        <w:rPr>
          <w:rFonts w:ascii="HSE Slab" w:hAnsi="HSE Slab"/>
          <w:sz w:val="24"/>
          <w:szCs w:val="24"/>
          <w:lang w:val="en-US"/>
        </w:rPr>
        <w:t>Furthermore, an evaluation was conducted to assess the impact of different prediction windows on the algorithm's efficacy. The rationale behind exploring various window sizes lies in the understanding that next-day returns exhibit high stochasticity, making accurate predictions challenging. Conversely, longer-term returns tend to be less noisy. However, an inherent drawback of this approach is the increasing disparity between past and current forecasts, potentially resulting in less accurate predictions (refer to Figure X).</w:t>
      </w:r>
    </w:p>
    <w:p w14:paraId="7D7C1018" w14:textId="416EEF8B" w:rsidR="00536CE8" w:rsidRPr="004F07E7" w:rsidRDefault="009840CA" w:rsidP="001075EE">
      <w:pPr>
        <w:ind w:firstLine="567"/>
        <w:rPr>
          <w:rFonts w:ascii="HSE Slab" w:hAnsi="HSE Slab"/>
          <w:sz w:val="24"/>
          <w:szCs w:val="24"/>
          <w:lang w:val="en-US"/>
        </w:rPr>
      </w:pPr>
      <w:r w:rsidRPr="004F07E7">
        <w:rPr>
          <w:rFonts w:ascii="HSE Slab" w:hAnsi="HSE Slab"/>
          <w:sz w:val="24"/>
          <w:szCs w:val="24"/>
          <w:lang w:val="en-US"/>
        </w:rPr>
        <w:t>Figure X: Visualization of widening prediction window gap</w:t>
      </w:r>
    </w:p>
    <w:p w14:paraId="1C841B85" w14:textId="082F526A" w:rsidR="001075EE" w:rsidRPr="004F07E7" w:rsidRDefault="001075EE" w:rsidP="001075EE">
      <w:pPr>
        <w:ind w:firstLine="567"/>
        <w:rPr>
          <w:rFonts w:ascii="HSE Slab" w:hAnsi="HSE Slab"/>
          <w:sz w:val="24"/>
          <w:szCs w:val="24"/>
          <w:lang w:val="en-US"/>
        </w:rPr>
      </w:pPr>
    </w:p>
    <w:p w14:paraId="2723ED3B" w14:textId="4D75FFC2" w:rsidR="001075EE" w:rsidRPr="004F07E7" w:rsidRDefault="004F07E7" w:rsidP="004F07E7">
      <w:pPr>
        <w:jc w:val="both"/>
        <w:rPr>
          <w:lang w:val="en-US"/>
        </w:rPr>
      </w:pPr>
      <w:r w:rsidRPr="004F07E7">
        <w:rPr>
          <w:rFonts w:ascii="HSE Slab" w:hAnsi="HSE Slab"/>
          <w:sz w:val="24"/>
          <w:szCs w:val="24"/>
          <w:lang w:val="en-US"/>
        </w:rPr>
        <w:t xml:space="preserve">The experiment involved running six models with a fixed setup, including a Prioritized Experience Replay (PER) of size 100, a gamma </w:t>
      </w:r>
      <m:oMath>
        <m:r>
          <w:rPr>
            <w:rFonts w:ascii="Cambria Math" w:hAnsi="Cambria Math"/>
            <w:sz w:val="24"/>
            <w:szCs w:val="24"/>
            <w:lang w:val="en-US"/>
          </w:rPr>
          <m:t>γ</m:t>
        </m:r>
      </m:oMath>
      <w:r w:rsidRPr="004F07E7">
        <w:rPr>
          <w:rFonts w:ascii="HSE Slab" w:hAnsi="HSE Slab"/>
          <w:sz w:val="24"/>
          <w:szCs w:val="24"/>
          <w:lang w:val="en-US"/>
        </w:rPr>
        <w:t xml:space="preserve"> value of 0.01, and training for a duration of four epochs. The aim was to investigate the impact of widening the prediction window on model performance. The results obtained from these experiments are presented in Table X.</w:t>
      </w:r>
    </w:p>
    <w:tbl>
      <w:tblPr>
        <w:tblStyle w:val="ad"/>
        <w:tblpPr w:leftFromText="180" w:rightFromText="180" w:vertAnchor="text" w:horzAnchor="page" w:tblpX="2041" w:tblpY="84"/>
        <w:tblW w:w="0" w:type="auto"/>
        <w:tblLook w:val="04A0" w:firstRow="1" w:lastRow="0" w:firstColumn="1" w:lastColumn="0" w:noHBand="0" w:noVBand="1"/>
      </w:tblPr>
      <w:tblGrid>
        <w:gridCol w:w="525"/>
        <w:gridCol w:w="1313"/>
        <w:gridCol w:w="2268"/>
        <w:gridCol w:w="2410"/>
      </w:tblGrid>
      <w:tr w:rsidR="001075EE" w:rsidRPr="001075EE" w14:paraId="05D22C08" w14:textId="77777777" w:rsidTr="001075EE">
        <w:tc>
          <w:tcPr>
            <w:tcW w:w="525" w:type="dxa"/>
            <w:vAlign w:val="center"/>
          </w:tcPr>
          <w:p w14:paraId="70CA1929" w14:textId="77777777" w:rsidR="001075EE" w:rsidRPr="001075EE" w:rsidRDefault="001075EE" w:rsidP="001075EE">
            <w:pPr>
              <w:jc w:val="center"/>
              <w:rPr>
                <w:rFonts w:ascii="HSE Slab" w:hAnsi="HSE Slab"/>
                <w:lang w:val="en-US"/>
              </w:rPr>
            </w:pPr>
            <w:r w:rsidRPr="001075EE">
              <w:rPr>
                <w:rFonts w:ascii="HSE Slab" w:hAnsi="HSE Slab"/>
                <w:lang w:val="en-US"/>
              </w:rPr>
              <w:t>#</w:t>
            </w:r>
          </w:p>
        </w:tc>
        <w:tc>
          <w:tcPr>
            <w:tcW w:w="1313" w:type="dxa"/>
            <w:vAlign w:val="center"/>
          </w:tcPr>
          <w:p w14:paraId="1434233F" w14:textId="77777777" w:rsidR="001075EE" w:rsidRPr="001075EE" w:rsidRDefault="001075EE" w:rsidP="001075EE">
            <w:pPr>
              <w:jc w:val="center"/>
              <w:rPr>
                <w:rFonts w:ascii="HSE Slab" w:hAnsi="HSE Slab"/>
                <w:lang w:val="en-US"/>
              </w:rPr>
            </w:pPr>
            <w:r w:rsidRPr="001075EE">
              <w:rPr>
                <w:rFonts w:ascii="HSE Slab" w:hAnsi="HSE Slab"/>
                <w:lang w:val="en-US"/>
              </w:rPr>
              <w:t>Widening window</w:t>
            </w:r>
          </w:p>
        </w:tc>
        <w:tc>
          <w:tcPr>
            <w:tcW w:w="2268" w:type="dxa"/>
            <w:vAlign w:val="center"/>
          </w:tcPr>
          <w:p w14:paraId="2F38EA59" w14:textId="77777777" w:rsidR="001075EE" w:rsidRPr="001075EE" w:rsidRDefault="001075EE" w:rsidP="001075EE">
            <w:pPr>
              <w:jc w:val="center"/>
              <w:rPr>
                <w:rFonts w:ascii="HSE Slab" w:hAnsi="HSE Slab"/>
                <w:lang w:val="en-US"/>
              </w:rPr>
            </w:pPr>
            <w:r w:rsidRPr="001075EE">
              <w:rPr>
                <w:rFonts w:ascii="HSE Slab" w:hAnsi="HSE Slab"/>
                <w:lang w:val="en-US"/>
              </w:rPr>
              <w:t>Sharpe ratio</w:t>
            </w:r>
          </w:p>
        </w:tc>
        <w:tc>
          <w:tcPr>
            <w:tcW w:w="2410" w:type="dxa"/>
            <w:vAlign w:val="center"/>
          </w:tcPr>
          <w:p w14:paraId="35833698" w14:textId="77777777" w:rsidR="001075EE" w:rsidRPr="001075EE" w:rsidRDefault="001075EE" w:rsidP="001075EE">
            <w:pPr>
              <w:jc w:val="center"/>
              <w:rPr>
                <w:rFonts w:ascii="HSE Slab" w:hAnsi="HSE Slab"/>
                <w:lang w:val="en-US"/>
              </w:rPr>
            </w:pPr>
            <w:r w:rsidRPr="001075EE">
              <w:rPr>
                <w:rFonts w:ascii="HSE Slab" w:hAnsi="HSE Slab"/>
                <w:lang w:val="en-US"/>
              </w:rPr>
              <w:t>Return</w:t>
            </w:r>
          </w:p>
        </w:tc>
      </w:tr>
      <w:tr w:rsidR="001075EE" w:rsidRPr="001075EE" w14:paraId="6B51618B" w14:textId="77777777" w:rsidTr="001075EE">
        <w:tc>
          <w:tcPr>
            <w:tcW w:w="525" w:type="dxa"/>
            <w:vAlign w:val="center"/>
          </w:tcPr>
          <w:p w14:paraId="6AEFD4F8" w14:textId="77777777" w:rsidR="001075EE" w:rsidRPr="001075EE" w:rsidRDefault="001075EE" w:rsidP="001075EE">
            <w:pPr>
              <w:rPr>
                <w:rFonts w:ascii="HSE Slab" w:hAnsi="HSE Slab"/>
                <w:lang w:val="en-US"/>
              </w:rPr>
            </w:pPr>
            <w:r w:rsidRPr="001075EE">
              <w:rPr>
                <w:rFonts w:ascii="HSE Slab" w:hAnsi="HSE Slab"/>
                <w:lang w:val="en-US"/>
              </w:rPr>
              <w:t>1</w:t>
            </w:r>
          </w:p>
        </w:tc>
        <w:tc>
          <w:tcPr>
            <w:tcW w:w="1313" w:type="dxa"/>
            <w:vAlign w:val="center"/>
          </w:tcPr>
          <w:p w14:paraId="0DCA126D" w14:textId="77777777" w:rsidR="001075EE" w:rsidRPr="001075EE" w:rsidRDefault="001075EE" w:rsidP="001075EE">
            <w:pPr>
              <w:jc w:val="center"/>
              <w:rPr>
                <w:rFonts w:ascii="HSE Slab" w:hAnsi="HSE Slab"/>
                <w:lang w:val="en-US"/>
              </w:rPr>
            </w:pPr>
            <w:r w:rsidRPr="001075EE">
              <w:rPr>
                <w:rFonts w:ascii="HSE Slab" w:hAnsi="HSE Slab"/>
                <w:lang w:val="en-US"/>
              </w:rPr>
              <w:t>1</w:t>
            </w:r>
          </w:p>
        </w:tc>
        <w:tc>
          <w:tcPr>
            <w:tcW w:w="2268" w:type="dxa"/>
            <w:vAlign w:val="center"/>
          </w:tcPr>
          <w:p w14:paraId="1C319B78" w14:textId="77777777" w:rsidR="001075EE" w:rsidRPr="001075EE" w:rsidRDefault="001075EE" w:rsidP="001075EE">
            <w:pPr>
              <w:jc w:val="center"/>
              <w:rPr>
                <w:rFonts w:ascii="HSE Slab" w:hAnsi="HSE Slab"/>
                <w:lang w:val="en-US"/>
              </w:rPr>
            </w:pPr>
            <w:r w:rsidRPr="001075EE">
              <w:rPr>
                <w:rFonts w:ascii="HSE Slab" w:hAnsi="HSE Slab"/>
                <w:lang w:val="en-US"/>
              </w:rPr>
              <w:t>-0.48</w:t>
            </w:r>
          </w:p>
        </w:tc>
        <w:tc>
          <w:tcPr>
            <w:tcW w:w="2410" w:type="dxa"/>
            <w:vAlign w:val="center"/>
          </w:tcPr>
          <w:p w14:paraId="36260317" w14:textId="77777777" w:rsidR="001075EE" w:rsidRPr="001075EE" w:rsidRDefault="001075EE" w:rsidP="001075EE">
            <w:pPr>
              <w:jc w:val="center"/>
              <w:rPr>
                <w:rFonts w:ascii="HSE Slab" w:hAnsi="HSE Slab"/>
                <w:lang w:val="en-US"/>
              </w:rPr>
            </w:pPr>
            <w:r>
              <w:rPr>
                <w:rFonts w:ascii="HSE Slab" w:hAnsi="HSE Slab"/>
                <w:lang w:val="en-US"/>
              </w:rPr>
              <w:t>-10%</w:t>
            </w:r>
          </w:p>
        </w:tc>
      </w:tr>
      <w:tr w:rsidR="001075EE" w:rsidRPr="001075EE" w14:paraId="61BFC25A" w14:textId="77777777" w:rsidTr="001075EE">
        <w:tc>
          <w:tcPr>
            <w:tcW w:w="525" w:type="dxa"/>
            <w:vAlign w:val="center"/>
          </w:tcPr>
          <w:p w14:paraId="2C1809AF" w14:textId="77777777" w:rsidR="001075EE" w:rsidRPr="001075EE" w:rsidRDefault="001075EE" w:rsidP="001075EE">
            <w:pPr>
              <w:rPr>
                <w:rFonts w:ascii="HSE Slab" w:hAnsi="HSE Slab"/>
                <w:lang w:val="en-US"/>
              </w:rPr>
            </w:pPr>
            <w:r w:rsidRPr="001075EE">
              <w:rPr>
                <w:rFonts w:ascii="HSE Slab" w:hAnsi="HSE Slab"/>
                <w:lang w:val="en-US"/>
              </w:rPr>
              <w:t>2</w:t>
            </w:r>
          </w:p>
        </w:tc>
        <w:tc>
          <w:tcPr>
            <w:tcW w:w="1313" w:type="dxa"/>
            <w:vAlign w:val="center"/>
          </w:tcPr>
          <w:p w14:paraId="31383F8A" w14:textId="77777777" w:rsidR="001075EE" w:rsidRPr="001075EE" w:rsidRDefault="001075EE" w:rsidP="001075EE">
            <w:pPr>
              <w:jc w:val="center"/>
              <w:rPr>
                <w:rFonts w:ascii="HSE Slab" w:hAnsi="HSE Slab"/>
                <w:lang w:val="en-US"/>
              </w:rPr>
            </w:pPr>
            <w:r w:rsidRPr="001075EE">
              <w:rPr>
                <w:rFonts w:ascii="HSE Slab" w:hAnsi="HSE Slab"/>
                <w:lang w:val="en-US"/>
              </w:rPr>
              <w:t>3</w:t>
            </w:r>
          </w:p>
        </w:tc>
        <w:tc>
          <w:tcPr>
            <w:tcW w:w="2268" w:type="dxa"/>
            <w:vAlign w:val="center"/>
          </w:tcPr>
          <w:p w14:paraId="55EA571D" w14:textId="77777777" w:rsidR="001075EE" w:rsidRPr="001075EE" w:rsidRDefault="001075EE" w:rsidP="001075EE">
            <w:pPr>
              <w:jc w:val="center"/>
              <w:rPr>
                <w:rFonts w:ascii="HSE Slab" w:hAnsi="HSE Slab"/>
                <w:lang w:val="en-US"/>
              </w:rPr>
            </w:pPr>
            <w:r>
              <w:rPr>
                <w:rFonts w:ascii="HSE Slab" w:hAnsi="HSE Slab"/>
                <w:lang w:val="en-US"/>
              </w:rPr>
              <w:t>-0.16</w:t>
            </w:r>
          </w:p>
        </w:tc>
        <w:tc>
          <w:tcPr>
            <w:tcW w:w="2410" w:type="dxa"/>
            <w:vAlign w:val="center"/>
          </w:tcPr>
          <w:p w14:paraId="1A1CE667" w14:textId="77777777" w:rsidR="001075EE" w:rsidRPr="001075EE" w:rsidRDefault="001075EE" w:rsidP="001075EE">
            <w:pPr>
              <w:jc w:val="center"/>
              <w:rPr>
                <w:rFonts w:ascii="HSE Slab" w:hAnsi="HSE Slab"/>
                <w:lang w:val="en-US"/>
              </w:rPr>
            </w:pPr>
            <w:r>
              <w:rPr>
                <w:rFonts w:ascii="HSE Slab" w:hAnsi="HSE Slab"/>
                <w:lang w:val="en-US"/>
              </w:rPr>
              <w:t>-4%</w:t>
            </w:r>
          </w:p>
        </w:tc>
      </w:tr>
      <w:tr w:rsidR="001075EE" w:rsidRPr="001075EE" w14:paraId="6776AA14" w14:textId="77777777" w:rsidTr="001075EE">
        <w:tc>
          <w:tcPr>
            <w:tcW w:w="525" w:type="dxa"/>
            <w:vAlign w:val="center"/>
          </w:tcPr>
          <w:p w14:paraId="148FD4BC" w14:textId="77777777" w:rsidR="001075EE" w:rsidRPr="001075EE" w:rsidRDefault="001075EE" w:rsidP="001075EE">
            <w:pPr>
              <w:rPr>
                <w:rFonts w:ascii="HSE Slab" w:hAnsi="HSE Slab"/>
                <w:lang w:val="en-US"/>
              </w:rPr>
            </w:pPr>
            <w:r w:rsidRPr="001075EE">
              <w:rPr>
                <w:rFonts w:ascii="HSE Slab" w:hAnsi="HSE Slab"/>
                <w:lang w:val="en-US"/>
              </w:rPr>
              <w:t>3</w:t>
            </w:r>
          </w:p>
        </w:tc>
        <w:tc>
          <w:tcPr>
            <w:tcW w:w="1313" w:type="dxa"/>
            <w:vAlign w:val="center"/>
          </w:tcPr>
          <w:p w14:paraId="6CE0E232" w14:textId="77777777" w:rsidR="001075EE" w:rsidRPr="001075EE" w:rsidRDefault="001075EE" w:rsidP="001075EE">
            <w:pPr>
              <w:jc w:val="center"/>
              <w:rPr>
                <w:rFonts w:ascii="HSE Slab" w:hAnsi="HSE Slab"/>
                <w:lang w:val="en-US"/>
              </w:rPr>
            </w:pPr>
            <w:r w:rsidRPr="001075EE">
              <w:rPr>
                <w:rFonts w:ascii="HSE Slab" w:hAnsi="HSE Slab"/>
                <w:lang w:val="en-US"/>
              </w:rPr>
              <w:t>5</w:t>
            </w:r>
          </w:p>
        </w:tc>
        <w:tc>
          <w:tcPr>
            <w:tcW w:w="2268" w:type="dxa"/>
            <w:vAlign w:val="center"/>
          </w:tcPr>
          <w:p w14:paraId="0A529752" w14:textId="77777777" w:rsidR="001075EE" w:rsidRPr="001075EE" w:rsidRDefault="001075EE" w:rsidP="001075EE">
            <w:pPr>
              <w:jc w:val="center"/>
              <w:rPr>
                <w:rFonts w:ascii="HSE Slab" w:hAnsi="HSE Slab"/>
                <w:lang w:val="en-US"/>
              </w:rPr>
            </w:pPr>
            <w:r>
              <w:rPr>
                <w:rFonts w:ascii="HSE Slab" w:hAnsi="HSE Slab"/>
                <w:lang w:val="en-US"/>
              </w:rPr>
              <w:t>0.48</w:t>
            </w:r>
          </w:p>
        </w:tc>
        <w:tc>
          <w:tcPr>
            <w:tcW w:w="2410" w:type="dxa"/>
            <w:vAlign w:val="center"/>
          </w:tcPr>
          <w:p w14:paraId="1D83E1B5" w14:textId="77777777" w:rsidR="001075EE" w:rsidRPr="001075EE" w:rsidRDefault="001075EE" w:rsidP="001075EE">
            <w:pPr>
              <w:jc w:val="center"/>
              <w:rPr>
                <w:rFonts w:ascii="HSE Slab" w:hAnsi="HSE Slab"/>
                <w:lang w:val="en-US"/>
              </w:rPr>
            </w:pPr>
            <w:r>
              <w:rPr>
                <w:rFonts w:ascii="HSE Slab" w:hAnsi="HSE Slab"/>
                <w:lang w:val="en-US"/>
              </w:rPr>
              <w:t>11%</w:t>
            </w:r>
          </w:p>
        </w:tc>
      </w:tr>
      <w:tr w:rsidR="001075EE" w:rsidRPr="001075EE" w14:paraId="4CF7DA38" w14:textId="77777777" w:rsidTr="001075EE">
        <w:tc>
          <w:tcPr>
            <w:tcW w:w="525" w:type="dxa"/>
            <w:vAlign w:val="center"/>
          </w:tcPr>
          <w:p w14:paraId="4E67AC7D" w14:textId="77777777" w:rsidR="001075EE" w:rsidRPr="001075EE" w:rsidRDefault="001075EE" w:rsidP="001075EE">
            <w:pPr>
              <w:rPr>
                <w:rFonts w:ascii="HSE Slab" w:hAnsi="HSE Slab"/>
                <w:lang w:val="en-US"/>
              </w:rPr>
            </w:pPr>
            <w:r w:rsidRPr="001075EE">
              <w:rPr>
                <w:rFonts w:ascii="HSE Slab" w:hAnsi="HSE Slab"/>
                <w:lang w:val="en-US"/>
              </w:rPr>
              <w:t>4</w:t>
            </w:r>
          </w:p>
        </w:tc>
        <w:tc>
          <w:tcPr>
            <w:tcW w:w="1313" w:type="dxa"/>
            <w:vAlign w:val="center"/>
          </w:tcPr>
          <w:p w14:paraId="7A510E79" w14:textId="77777777" w:rsidR="001075EE" w:rsidRPr="001075EE" w:rsidRDefault="001075EE" w:rsidP="001075EE">
            <w:pPr>
              <w:jc w:val="center"/>
              <w:rPr>
                <w:rFonts w:ascii="HSE Slab" w:hAnsi="HSE Slab"/>
                <w:lang w:val="en-US"/>
              </w:rPr>
            </w:pPr>
            <w:r w:rsidRPr="001075EE">
              <w:rPr>
                <w:rFonts w:ascii="HSE Slab" w:hAnsi="HSE Slab"/>
                <w:lang w:val="en-US"/>
              </w:rPr>
              <w:t>7</w:t>
            </w:r>
          </w:p>
        </w:tc>
        <w:tc>
          <w:tcPr>
            <w:tcW w:w="2268" w:type="dxa"/>
            <w:vAlign w:val="center"/>
          </w:tcPr>
          <w:p w14:paraId="12A53AB6" w14:textId="77777777" w:rsidR="001075EE" w:rsidRPr="001075EE" w:rsidRDefault="001075EE" w:rsidP="001075EE">
            <w:pPr>
              <w:jc w:val="center"/>
              <w:rPr>
                <w:rFonts w:ascii="HSE Slab" w:hAnsi="HSE Slab"/>
                <w:lang w:val="en-US"/>
              </w:rPr>
            </w:pPr>
            <w:r>
              <w:rPr>
                <w:rFonts w:ascii="HSE Slab" w:hAnsi="HSE Slab"/>
                <w:lang w:val="en-US"/>
              </w:rPr>
              <w:t>0.37</w:t>
            </w:r>
          </w:p>
        </w:tc>
        <w:tc>
          <w:tcPr>
            <w:tcW w:w="2410" w:type="dxa"/>
            <w:vAlign w:val="center"/>
          </w:tcPr>
          <w:p w14:paraId="67CA0A3E" w14:textId="77777777" w:rsidR="001075EE" w:rsidRPr="001075EE" w:rsidRDefault="001075EE" w:rsidP="001075EE">
            <w:pPr>
              <w:jc w:val="center"/>
              <w:rPr>
                <w:rFonts w:ascii="HSE Slab" w:hAnsi="HSE Slab"/>
                <w:lang w:val="en-US"/>
              </w:rPr>
            </w:pPr>
            <w:r>
              <w:rPr>
                <w:rFonts w:ascii="HSE Slab" w:hAnsi="HSE Slab"/>
                <w:lang w:val="en-US"/>
              </w:rPr>
              <w:t>8%</w:t>
            </w:r>
          </w:p>
        </w:tc>
      </w:tr>
      <w:tr w:rsidR="001075EE" w:rsidRPr="001075EE" w14:paraId="767C274E" w14:textId="77777777" w:rsidTr="001075EE">
        <w:tc>
          <w:tcPr>
            <w:tcW w:w="525" w:type="dxa"/>
            <w:vAlign w:val="center"/>
          </w:tcPr>
          <w:p w14:paraId="5B7B6D2F" w14:textId="77777777" w:rsidR="001075EE" w:rsidRPr="001075EE" w:rsidRDefault="001075EE" w:rsidP="001075EE">
            <w:pPr>
              <w:rPr>
                <w:rFonts w:ascii="HSE Slab" w:hAnsi="HSE Slab"/>
                <w:lang w:val="en-US"/>
              </w:rPr>
            </w:pPr>
            <w:r w:rsidRPr="001075EE">
              <w:rPr>
                <w:rFonts w:ascii="HSE Slab" w:hAnsi="HSE Slab"/>
                <w:lang w:val="en-US"/>
              </w:rPr>
              <w:t>5</w:t>
            </w:r>
          </w:p>
        </w:tc>
        <w:tc>
          <w:tcPr>
            <w:tcW w:w="1313" w:type="dxa"/>
            <w:vAlign w:val="center"/>
          </w:tcPr>
          <w:p w14:paraId="291891EC" w14:textId="77777777" w:rsidR="001075EE" w:rsidRPr="001075EE" w:rsidRDefault="001075EE" w:rsidP="001075EE">
            <w:pPr>
              <w:jc w:val="center"/>
              <w:rPr>
                <w:rFonts w:ascii="HSE Slab" w:hAnsi="HSE Slab"/>
                <w:lang w:val="en-US"/>
              </w:rPr>
            </w:pPr>
            <w:r w:rsidRPr="001075EE">
              <w:rPr>
                <w:rFonts w:ascii="HSE Slab" w:hAnsi="HSE Slab"/>
                <w:lang w:val="en-US"/>
              </w:rPr>
              <w:t>10</w:t>
            </w:r>
          </w:p>
        </w:tc>
        <w:tc>
          <w:tcPr>
            <w:tcW w:w="2268" w:type="dxa"/>
            <w:vAlign w:val="center"/>
          </w:tcPr>
          <w:p w14:paraId="2EA2C927" w14:textId="77777777" w:rsidR="001075EE" w:rsidRPr="001075EE" w:rsidRDefault="001075EE" w:rsidP="001075EE">
            <w:pPr>
              <w:jc w:val="center"/>
              <w:rPr>
                <w:rFonts w:ascii="HSE Slab" w:hAnsi="HSE Slab"/>
                <w:lang w:val="en-US"/>
              </w:rPr>
            </w:pPr>
            <w:r>
              <w:rPr>
                <w:rFonts w:ascii="HSE Slab" w:hAnsi="HSE Slab"/>
                <w:lang w:val="en-US"/>
              </w:rPr>
              <w:t>-0.42</w:t>
            </w:r>
          </w:p>
        </w:tc>
        <w:tc>
          <w:tcPr>
            <w:tcW w:w="2410" w:type="dxa"/>
            <w:vAlign w:val="center"/>
          </w:tcPr>
          <w:p w14:paraId="360B9C69" w14:textId="77777777" w:rsidR="001075EE" w:rsidRPr="001075EE" w:rsidRDefault="001075EE" w:rsidP="001075EE">
            <w:pPr>
              <w:jc w:val="center"/>
              <w:rPr>
                <w:rFonts w:ascii="HSE Slab" w:hAnsi="HSE Slab"/>
                <w:lang w:val="en-US"/>
              </w:rPr>
            </w:pPr>
            <w:r>
              <w:rPr>
                <w:rFonts w:ascii="HSE Slab" w:hAnsi="HSE Slab"/>
                <w:lang w:val="en-US"/>
              </w:rPr>
              <w:t>-10%</w:t>
            </w:r>
          </w:p>
        </w:tc>
      </w:tr>
      <w:tr w:rsidR="001075EE" w:rsidRPr="001075EE" w14:paraId="7C85B103" w14:textId="77777777" w:rsidTr="001075EE">
        <w:tc>
          <w:tcPr>
            <w:tcW w:w="525" w:type="dxa"/>
            <w:vAlign w:val="center"/>
          </w:tcPr>
          <w:p w14:paraId="13FCE043" w14:textId="77777777" w:rsidR="001075EE" w:rsidRPr="001075EE" w:rsidRDefault="001075EE" w:rsidP="001075EE">
            <w:pPr>
              <w:rPr>
                <w:rFonts w:ascii="HSE Slab" w:hAnsi="HSE Slab"/>
                <w:lang w:val="en-US"/>
              </w:rPr>
            </w:pPr>
            <w:r w:rsidRPr="001075EE">
              <w:rPr>
                <w:rFonts w:ascii="HSE Slab" w:hAnsi="HSE Slab"/>
                <w:lang w:val="en-US"/>
              </w:rPr>
              <w:t>6</w:t>
            </w:r>
          </w:p>
        </w:tc>
        <w:tc>
          <w:tcPr>
            <w:tcW w:w="1313" w:type="dxa"/>
            <w:vAlign w:val="center"/>
          </w:tcPr>
          <w:p w14:paraId="673426CE" w14:textId="77777777" w:rsidR="001075EE" w:rsidRPr="001075EE" w:rsidRDefault="001075EE" w:rsidP="001075EE">
            <w:pPr>
              <w:jc w:val="center"/>
              <w:rPr>
                <w:rFonts w:ascii="HSE Slab" w:hAnsi="HSE Slab"/>
                <w:lang w:val="en-US"/>
              </w:rPr>
            </w:pPr>
            <w:r w:rsidRPr="001075EE">
              <w:rPr>
                <w:rFonts w:ascii="HSE Slab" w:hAnsi="HSE Slab"/>
                <w:lang w:val="en-US"/>
              </w:rPr>
              <w:t>14</w:t>
            </w:r>
          </w:p>
        </w:tc>
        <w:tc>
          <w:tcPr>
            <w:tcW w:w="2268" w:type="dxa"/>
            <w:vAlign w:val="center"/>
          </w:tcPr>
          <w:p w14:paraId="56C19D14" w14:textId="77777777" w:rsidR="001075EE" w:rsidRPr="001075EE" w:rsidRDefault="001075EE" w:rsidP="001075EE">
            <w:pPr>
              <w:jc w:val="center"/>
              <w:rPr>
                <w:rFonts w:ascii="HSE Slab" w:hAnsi="HSE Slab"/>
                <w:b/>
                <w:bCs/>
                <w:lang w:val="en-US"/>
              </w:rPr>
            </w:pPr>
            <w:r w:rsidRPr="001075EE">
              <w:rPr>
                <w:rFonts w:ascii="HSE Slab" w:hAnsi="HSE Slab"/>
                <w:b/>
                <w:bCs/>
                <w:lang w:val="en-US"/>
              </w:rPr>
              <w:t>0.73</w:t>
            </w:r>
          </w:p>
        </w:tc>
        <w:tc>
          <w:tcPr>
            <w:tcW w:w="2410" w:type="dxa"/>
            <w:vAlign w:val="center"/>
          </w:tcPr>
          <w:p w14:paraId="5CB3E5DA" w14:textId="77777777" w:rsidR="001075EE" w:rsidRPr="001075EE" w:rsidRDefault="001075EE" w:rsidP="001075EE">
            <w:pPr>
              <w:jc w:val="center"/>
              <w:rPr>
                <w:rFonts w:ascii="HSE Slab" w:hAnsi="HSE Slab"/>
                <w:b/>
                <w:bCs/>
                <w:lang w:val="en-US"/>
              </w:rPr>
            </w:pPr>
            <w:r w:rsidRPr="001075EE">
              <w:rPr>
                <w:rFonts w:ascii="HSE Slab" w:hAnsi="HSE Slab"/>
                <w:b/>
                <w:bCs/>
                <w:lang w:val="en-US"/>
              </w:rPr>
              <w:t>14%</w:t>
            </w:r>
          </w:p>
        </w:tc>
      </w:tr>
    </w:tbl>
    <w:p w14:paraId="2B45681C" w14:textId="77777777" w:rsidR="009840CA" w:rsidRDefault="009840CA" w:rsidP="00FE2F0B">
      <w:pPr>
        <w:rPr>
          <w:lang w:val="en-US"/>
        </w:rPr>
      </w:pPr>
    </w:p>
    <w:p w14:paraId="6589975C" w14:textId="77777777" w:rsidR="001075EE" w:rsidRDefault="001075EE" w:rsidP="001075EE">
      <w:pPr>
        <w:rPr>
          <w:lang w:val="en-US"/>
        </w:rPr>
      </w:pPr>
    </w:p>
    <w:p w14:paraId="64357FED" w14:textId="77777777" w:rsidR="001075EE" w:rsidRDefault="001075EE" w:rsidP="001075EE">
      <w:pPr>
        <w:rPr>
          <w:lang w:val="en-US"/>
        </w:rPr>
      </w:pPr>
    </w:p>
    <w:p w14:paraId="17E12286" w14:textId="77777777" w:rsidR="001075EE" w:rsidRDefault="001075EE" w:rsidP="001075EE">
      <w:pPr>
        <w:rPr>
          <w:lang w:val="en-US"/>
        </w:rPr>
      </w:pPr>
    </w:p>
    <w:p w14:paraId="73DBE469" w14:textId="77777777" w:rsidR="001075EE" w:rsidRDefault="001075EE" w:rsidP="001075EE">
      <w:pPr>
        <w:ind w:firstLine="567"/>
        <w:rPr>
          <w:lang w:val="en-US"/>
        </w:rPr>
      </w:pPr>
    </w:p>
    <w:p w14:paraId="24A2EA1D" w14:textId="77777777" w:rsidR="001075EE" w:rsidRDefault="001075EE" w:rsidP="001075EE">
      <w:pPr>
        <w:ind w:firstLine="567"/>
        <w:rPr>
          <w:lang w:val="en-US"/>
        </w:rPr>
      </w:pPr>
    </w:p>
    <w:p w14:paraId="1BF6D521" w14:textId="77777777" w:rsidR="001075EE" w:rsidRDefault="001075EE" w:rsidP="001075EE">
      <w:pPr>
        <w:ind w:firstLine="567"/>
        <w:rPr>
          <w:lang w:val="en-US"/>
        </w:rPr>
      </w:pPr>
    </w:p>
    <w:p w14:paraId="2E4404AA" w14:textId="77777777" w:rsidR="001075EE" w:rsidRDefault="001075EE" w:rsidP="001075EE">
      <w:pPr>
        <w:ind w:firstLine="567"/>
        <w:rPr>
          <w:lang w:val="en-US"/>
        </w:rPr>
      </w:pPr>
    </w:p>
    <w:p w14:paraId="2E472F8F" w14:textId="77777777" w:rsidR="001075EE" w:rsidRDefault="001075EE" w:rsidP="001075EE">
      <w:pPr>
        <w:ind w:firstLine="567"/>
        <w:rPr>
          <w:lang w:val="en-US"/>
        </w:rPr>
      </w:pPr>
    </w:p>
    <w:p w14:paraId="7DBD3E9E" w14:textId="0273C487" w:rsidR="001075EE" w:rsidRDefault="001075EE" w:rsidP="001075EE">
      <w:pPr>
        <w:ind w:firstLine="567"/>
        <w:rPr>
          <w:rFonts w:ascii="HSE Slab" w:hAnsi="HSE Slab"/>
          <w:sz w:val="24"/>
          <w:szCs w:val="24"/>
          <w:lang w:val="en-US"/>
        </w:rPr>
      </w:pPr>
      <w:r w:rsidRPr="004F07E7">
        <w:rPr>
          <w:rFonts w:ascii="HSE Slab" w:hAnsi="HSE Slab"/>
          <w:sz w:val="24"/>
          <w:szCs w:val="24"/>
          <w:lang w:val="en-US"/>
        </w:rPr>
        <w:t>Table X: Prediction strategies results</w:t>
      </w:r>
    </w:p>
    <w:p w14:paraId="3A3062C2" w14:textId="5C70AE55" w:rsidR="004F07E7" w:rsidRDefault="004F07E7" w:rsidP="004F07E7">
      <w:pPr>
        <w:ind w:firstLine="567"/>
        <w:jc w:val="both"/>
        <w:rPr>
          <w:rFonts w:ascii="HSE Slab" w:hAnsi="HSE Slab"/>
          <w:sz w:val="24"/>
          <w:szCs w:val="24"/>
          <w:lang w:val="en-US"/>
        </w:rPr>
      </w:pPr>
      <w:r w:rsidRPr="004F07E7">
        <w:rPr>
          <w:rFonts w:ascii="HSE Slab" w:hAnsi="HSE Slab"/>
          <w:sz w:val="24"/>
          <w:szCs w:val="24"/>
          <w:lang w:val="en-US"/>
        </w:rPr>
        <w:t xml:space="preserve">Upon analyzing the results, it is evident that there is no clear evidence to support the hypothesis that a longer prediction window leads to superior performance. In fact, the outcomes demonstrate significant variability across different window sizes. For instance, with a widening window of one day, the model </w:t>
      </w:r>
      <w:r w:rsidRPr="004F07E7">
        <w:rPr>
          <w:rFonts w:ascii="HSE Slab" w:hAnsi="HSE Slab"/>
          <w:sz w:val="24"/>
          <w:szCs w:val="24"/>
          <w:lang w:val="en-US"/>
        </w:rPr>
        <w:lastRenderedPageBreak/>
        <w:t>achieved a negative Sharpe ratio of -0.48, resulting in a loss of 10%. Similarly, a window size of 10 days yielded a negative Sharpe ratio of -0.42 and a loss of 10%. On the other hand, a window size of five days exhibited a positive Sharpe ratio of 0.48, generating a return of 11%.</w:t>
      </w:r>
      <w:r>
        <w:rPr>
          <w:rFonts w:ascii="HSE Slab" w:hAnsi="HSE Slab"/>
          <w:sz w:val="24"/>
          <w:szCs w:val="24"/>
          <w:lang w:val="en-US"/>
        </w:rPr>
        <w:t xml:space="preserve"> </w:t>
      </w:r>
    </w:p>
    <w:p w14:paraId="38C10274" w14:textId="6A13D0D6" w:rsidR="004F07E7" w:rsidRPr="004F07E7" w:rsidRDefault="004F07E7" w:rsidP="004F07E7">
      <w:pPr>
        <w:ind w:firstLine="567"/>
        <w:jc w:val="both"/>
        <w:rPr>
          <w:rFonts w:ascii="HSE Slab" w:hAnsi="HSE Slab"/>
          <w:sz w:val="24"/>
          <w:szCs w:val="24"/>
          <w:lang w:val="en-US"/>
        </w:rPr>
      </w:pPr>
      <w:r w:rsidRPr="004F07E7">
        <w:rPr>
          <w:rFonts w:ascii="HSE Slab" w:hAnsi="HSE Slab"/>
          <w:sz w:val="24"/>
          <w:szCs w:val="24"/>
          <w:lang w:val="en-US"/>
        </w:rPr>
        <w:t>These divergent results indicate that the optimal prediction window for this particular model is not necessarily longer. It underscores the importance of carefully selecting the appropriate window size, considering factors such as the level of noise in short-term predictions versus capturing longer-term trends. Moreover, these findings highlight the complexity of predicting asset returns and the necessity of further research to elucidate the relationships between prediction window size, model performance, and market dynamics.</w:t>
      </w:r>
    </w:p>
    <w:p w14:paraId="7ACF9410" w14:textId="77777777" w:rsidR="004F07E7" w:rsidRDefault="004F07E7" w:rsidP="001075EE">
      <w:pPr>
        <w:ind w:firstLine="567"/>
        <w:rPr>
          <w:rFonts w:ascii="HSE Slab" w:hAnsi="HSE Slab"/>
          <w:sz w:val="24"/>
          <w:szCs w:val="24"/>
          <w:lang w:val="en-US"/>
        </w:rPr>
      </w:pPr>
    </w:p>
    <w:p w14:paraId="526A68CD" w14:textId="77777777" w:rsidR="004F07E7" w:rsidRPr="004F07E7" w:rsidRDefault="004F07E7" w:rsidP="001075EE">
      <w:pPr>
        <w:ind w:firstLine="567"/>
        <w:rPr>
          <w:rFonts w:ascii="HSE Slab" w:hAnsi="HSE Slab"/>
          <w:sz w:val="24"/>
          <w:szCs w:val="24"/>
          <w:lang w:val="en-US"/>
        </w:rPr>
      </w:pPr>
    </w:p>
    <w:p w14:paraId="499ED8CF" w14:textId="5B0BC1F8" w:rsidR="004875CE" w:rsidRPr="004875CE" w:rsidRDefault="004875CE" w:rsidP="004875CE">
      <w:pPr>
        <w:rPr>
          <w:lang w:val="en-US"/>
        </w:rPr>
      </w:pPr>
      <w:r>
        <w:rPr>
          <w:noProof/>
          <w:lang w:val="en-US"/>
        </w:rPr>
        <w:drawing>
          <wp:inline distT="0" distB="0" distL="0" distR="0" wp14:anchorId="6D1D3DB4" wp14:editId="6E343F34">
            <wp:extent cx="3599407" cy="2228850"/>
            <wp:effectExtent l="152400" t="133350" r="153670" b="171450"/>
            <wp:docPr id="6806556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564" name="Рисунок 680655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2414" cy="2230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388169B8" w14:textId="6E547498" w:rsidR="004875CE" w:rsidRPr="004875CE" w:rsidRDefault="004875CE" w:rsidP="004875CE">
      <w:pPr>
        <w:rPr>
          <w:rFonts w:ascii="HSE Slab" w:hAnsi="HSE Slab"/>
          <w:sz w:val="24"/>
          <w:szCs w:val="24"/>
          <w:lang w:val="en-US"/>
        </w:rPr>
      </w:pPr>
      <w:r w:rsidRPr="004875CE">
        <w:rPr>
          <w:rFonts w:ascii="HSE Slab" w:hAnsi="HSE Slab"/>
          <w:sz w:val="24"/>
          <w:szCs w:val="24"/>
          <w:lang w:val="en-US"/>
        </w:rPr>
        <w:t>Figure X: Portfolio return under different prediction windows</w:t>
      </w:r>
    </w:p>
    <w:p w14:paraId="3718C298" w14:textId="77777777" w:rsidR="004875CE" w:rsidRPr="004875CE" w:rsidRDefault="004875CE" w:rsidP="004875CE">
      <w:pPr>
        <w:rPr>
          <w:lang w:val="en-US"/>
        </w:rPr>
      </w:pPr>
    </w:p>
    <w:p w14:paraId="0629BBCD" w14:textId="77777777" w:rsidR="004875CE" w:rsidRPr="004875CE" w:rsidRDefault="004875CE" w:rsidP="004875CE">
      <w:pPr>
        <w:rPr>
          <w:lang w:val="en-US"/>
        </w:rPr>
      </w:pPr>
    </w:p>
    <w:p w14:paraId="16896F81" w14:textId="77777777" w:rsidR="004875CE" w:rsidRPr="004875CE" w:rsidRDefault="004875CE" w:rsidP="004875CE">
      <w:pPr>
        <w:rPr>
          <w:lang w:val="en-US"/>
        </w:rPr>
      </w:pPr>
    </w:p>
    <w:p w14:paraId="55BCECA9" w14:textId="0A165A0E" w:rsidR="00612C1D" w:rsidRDefault="00BC3A40" w:rsidP="00BC3A40">
      <w:pPr>
        <w:pStyle w:val="2"/>
        <w:jc w:val="center"/>
        <w:rPr>
          <w:rFonts w:ascii="HSE Slab" w:hAnsi="HSE Slab"/>
          <w:sz w:val="28"/>
          <w:szCs w:val="28"/>
          <w:lang w:val="en-US"/>
        </w:rPr>
      </w:pPr>
      <w:bookmarkStart w:id="42" w:name="_Toc136297858"/>
      <w:r w:rsidRPr="00BC3A40">
        <w:rPr>
          <w:rFonts w:ascii="HSE Slab" w:hAnsi="HSE Slab"/>
          <w:sz w:val="28"/>
          <w:szCs w:val="28"/>
          <w:lang w:val="en-US"/>
        </w:rPr>
        <w:t>CHAPTER 5. CONCLUSION</w:t>
      </w:r>
      <w:bookmarkEnd w:id="42"/>
    </w:p>
    <w:p w14:paraId="695A4E4C" w14:textId="6B950BC7" w:rsidR="00BC3A40" w:rsidRDefault="00BC3A40" w:rsidP="00BC3A40">
      <w:pPr>
        <w:rPr>
          <w:lang w:val="en-US"/>
        </w:rPr>
      </w:pPr>
    </w:p>
    <w:p w14:paraId="732D2A99" w14:textId="77777777" w:rsidR="004875CE" w:rsidRDefault="004875CE" w:rsidP="00BC3A40">
      <w:pPr>
        <w:rPr>
          <w:lang w:val="en-US"/>
        </w:rPr>
      </w:pPr>
    </w:p>
    <w:p w14:paraId="690EE17E" w14:textId="77777777" w:rsidR="004875CE" w:rsidRDefault="004875CE" w:rsidP="00BC3A40">
      <w:pPr>
        <w:rPr>
          <w:lang w:val="en-US"/>
        </w:rPr>
      </w:pPr>
    </w:p>
    <w:p w14:paraId="08598FE5" w14:textId="77777777" w:rsidR="00FB6241" w:rsidRDefault="00FB6241" w:rsidP="00BC3A40">
      <w:pPr>
        <w:rPr>
          <w:lang w:val="en-US"/>
        </w:rPr>
      </w:pPr>
    </w:p>
    <w:p w14:paraId="568B8C34" w14:textId="77777777" w:rsidR="00FB6241" w:rsidRDefault="00FB6241" w:rsidP="00BC3A40">
      <w:pPr>
        <w:rPr>
          <w:lang w:val="en-US"/>
        </w:rPr>
      </w:pPr>
    </w:p>
    <w:p w14:paraId="042785FA" w14:textId="77777777" w:rsidR="004875CE" w:rsidRDefault="004875CE" w:rsidP="00BC3A40">
      <w:pPr>
        <w:rPr>
          <w:lang w:val="en-US"/>
        </w:rPr>
      </w:pPr>
    </w:p>
    <w:p w14:paraId="1A331F5F" w14:textId="77777777" w:rsidR="004875CE" w:rsidRDefault="004875CE" w:rsidP="00BC3A40">
      <w:pPr>
        <w:rPr>
          <w:lang w:val="en-US"/>
        </w:rPr>
      </w:pPr>
    </w:p>
    <w:bookmarkStart w:id="43" w:name="_ufyli9e85ixh" w:colFirst="0" w:colLast="0" w:displacedByCustomXml="next"/>
    <w:bookmarkEnd w:id="43" w:displacedByCustomXml="next"/>
    <w:bookmarkStart w:id="44" w:name="_Toc136297859" w:displacedByCustomXml="next"/>
    <w:sdt>
      <w:sdtPr>
        <w:rPr>
          <w:lang w:val="ru-RU"/>
        </w:rPr>
        <w:id w:val="-1921011475"/>
        <w:docPartObj>
          <w:docPartGallery w:val="Bibliographies"/>
          <w:docPartUnique/>
        </w:docPartObj>
      </w:sdtPr>
      <w:sdtEndPr>
        <w:rPr>
          <w:b/>
          <w:bCs/>
          <w:sz w:val="22"/>
          <w:szCs w:val="22"/>
          <w:lang w:val="ru"/>
        </w:rPr>
      </w:sdtEndPr>
      <w:sdtContent>
        <w:p w14:paraId="3244DFB9" w14:textId="4290B66D" w:rsidR="00F901BD" w:rsidRPr="00FB6241" w:rsidRDefault="00FB6241">
          <w:pPr>
            <w:pStyle w:val="1"/>
            <w:rPr>
              <w:lang w:val="en-US"/>
            </w:rPr>
          </w:pPr>
          <w:r>
            <w:rPr>
              <w:lang w:val="en-US"/>
            </w:rPr>
            <w:t>References</w:t>
          </w:r>
          <w:bookmarkEnd w:id="44"/>
        </w:p>
        <w:p w14:paraId="4B4B2747" w14:textId="77777777" w:rsidR="00F901BD" w:rsidRPr="00F901BD" w:rsidRDefault="00F901BD" w:rsidP="00F901BD">
          <w:pPr>
            <w:pStyle w:val="a5"/>
            <w:spacing w:line="360" w:lineRule="auto"/>
            <w:rPr>
              <w:noProof/>
              <w:sz w:val="24"/>
              <w:szCs w:val="24"/>
              <w:lang w:val="en-US"/>
            </w:rPr>
          </w:pPr>
          <w:r>
            <w:fldChar w:fldCharType="begin"/>
          </w:r>
          <w:r w:rsidRPr="00F901BD">
            <w:rPr>
              <w:lang w:val="en-US"/>
            </w:rPr>
            <w:instrText>BIBLIOGRAPHY</w:instrText>
          </w:r>
          <w:r>
            <w:fldChar w:fldCharType="separate"/>
          </w:r>
          <w:r w:rsidRPr="00F901BD">
            <w:rPr>
              <w:noProof/>
              <w:lang w:val="en-US"/>
            </w:rPr>
            <w:t xml:space="preserve">Agrawal, A. </w:t>
          </w:r>
          <w:r>
            <w:rPr>
              <w:noProof/>
            </w:rPr>
            <w:t>и</w:t>
          </w:r>
          <w:r w:rsidRPr="00F901BD">
            <w:rPr>
              <w:noProof/>
              <w:lang w:val="en-US"/>
            </w:rPr>
            <w:t xml:space="preserve"> </w:t>
          </w:r>
          <w:r>
            <w:rPr>
              <w:noProof/>
            </w:rPr>
            <w:t>др</w:t>
          </w:r>
          <w:r w:rsidRPr="00F901BD">
            <w:rPr>
              <w:noProof/>
              <w:lang w:val="en-US"/>
            </w:rPr>
            <w:t xml:space="preserve">., 2019. Differentiable convex optimization layers. </w:t>
          </w:r>
        </w:p>
        <w:p w14:paraId="1D2E9B26" w14:textId="77777777" w:rsidR="00F901BD" w:rsidRPr="00F901BD" w:rsidRDefault="00F901BD" w:rsidP="00F901BD">
          <w:pPr>
            <w:pStyle w:val="a5"/>
            <w:spacing w:line="360" w:lineRule="auto"/>
            <w:rPr>
              <w:noProof/>
              <w:lang w:val="en-US"/>
            </w:rPr>
          </w:pPr>
          <w:r w:rsidRPr="00F901BD">
            <w:rPr>
              <w:noProof/>
              <w:lang w:val="en-US"/>
            </w:rPr>
            <w:t xml:space="preserve">Black, F. &amp; Litterman, R., 1992. Global Portfolio Optimization. </w:t>
          </w:r>
          <w:r w:rsidRPr="00F901BD">
            <w:rPr>
              <w:i/>
              <w:iCs/>
              <w:noProof/>
              <w:lang w:val="en-US"/>
            </w:rPr>
            <w:t>Financial Analysts Journal</w:t>
          </w:r>
          <w:r w:rsidRPr="00F901BD">
            <w:rPr>
              <w:noProof/>
              <w:lang w:val="en-US"/>
            </w:rPr>
            <w:t xml:space="preserve">, </w:t>
          </w:r>
          <w:r>
            <w:rPr>
              <w:noProof/>
            </w:rPr>
            <w:t>Том</w:t>
          </w:r>
          <w:r w:rsidRPr="00F901BD">
            <w:rPr>
              <w:noProof/>
              <w:lang w:val="en-US"/>
            </w:rPr>
            <w:t xml:space="preserve"> 48, pp. 28-43.</w:t>
          </w:r>
        </w:p>
        <w:p w14:paraId="2002B7CE" w14:textId="77777777" w:rsidR="00F901BD" w:rsidRPr="00F901BD" w:rsidRDefault="00F901BD" w:rsidP="00F901BD">
          <w:pPr>
            <w:pStyle w:val="a5"/>
            <w:spacing w:line="360" w:lineRule="auto"/>
            <w:rPr>
              <w:noProof/>
              <w:lang w:val="en-US"/>
            </w:rPr>
          </w:pPr>
          <w:r w:rsidRPr="00F901BD">
            <w:rPr>
              <w:noProof/>
              <w:lang w:val="en-US"/>
            </w:rPr>
            <w:t xml:space="preserve">Busbridge, D., Sherburn, D., Cavallo, P. &amp; Hammerla, N. Y., 2019. Relational Graph Attention Networks. </w:t>
          </w:r>
        </w:p>
        <w:p w14:paraId="235219C0" w14:textId="77777777" w:rsidR="00F901BD" w:rsidRPr="00F901BD" w:rsidRDefault="00F901BD" w:rsidP="00F901BD">
          <w:pPr>
            <w:pStyle w:val="a5"/>
            <w:spacing w:line="360" w:lineRule="auto"/>
            <w:rPr>
              <w:noProof/>
              <w:lang w:val="en-US"/>
            </w:rPr>
          </w:pPr>
          <w:r w:rsidRPr="00F901BD">
            <w:rPr>
              <w:noProof/>
              <w:lang w:val="en-US"/>
            </w:rPr>
            <w:t xml:space="preserve">Chen, Y. &amp; Wei, Z., 2018. Incorporating Corporation Relationship via Graph Convolutional Neural Networks for Stock Price Prediction. </w:t>
          </w:r>
          <w:r w:rsidRPr="00F901BD">
            <w:rPr>
              <w:i/>
              <w:iCs/>
              <w:noProof/>
              <w:lang w:val="en-US"/>
            </w:rPr>
            <w:t>Proceedings of the 27th ACM International Conference on Information and Knowledge Management</w:t>
          </w:r>
          <w:r w:rsidRPr="00F901BD">
            <w:rPr>
              <w:noProof/>
              <w:lang w:val="en-US"/>
            </w:rPr>
            <w:t xml:space="preserve">. </w:t>
          </w:r>
        </w:p>
        <w:p w14:paraId="1FB2B245" w14:textId="77777777" w:rsidR="00F901BD" w:rsidRPr="00F901BD" w:rsidRDefault="00F901BD" w:rsidP="00F901BD">
          <w:pPr>
            <w:pStyle w:val="a5"/>
            <w:spacing w:line="360" w:lineRule="auto"/>
            <w:rPr>
              <w:noProof/>
              <w:lang w:val="en-US"/>
            </w:rPr>
          </w:pPr>
          <w:r w:rsidRPr="00F901BD">
            <w:rPr>
              <w:noProof/>
              <w:lang w:val="en-US"/>
            </w:rPr>
            <w:t xml:space="preserve">Costa, G. &amp; Iyengar, G. N., 2022. Distributionally Robust End-to-End Portfolio Construction. </w:t>
          </w:r>
        </w:p>
        <w:p w14:paraId="256DBA8A" w14:textId="77777777" w:rsidR="00F901BD" w:rsidRPr="00F901BD" w:rsidRDefault="00F901BD" w:rsidP="00F901BD">
          <w:pPr>
            <w:pStyle w:val="a5"/>
            <w:spacing w:line="360" w:lineRule="auto"/>
            <w:rPr>
              <w:noProof/>
              <w:lang w:val="en-US"/>
            </w:rPr>
          </w:pPr>
          <w:r w:rsidRPr="00F901BD">
            <w:rPr>
              <w:noProof/>
              <w:lang w:val="en-US"/>
            </w:rPr>
            <w:t xml:space="preserve">Donti, P. L., Amos, B. &amp; Kolter, J. Z., 2019. Task-based end-to-end model learning in stochastic optimization. </w:t>
          </w:r>
        </w:p>
        <w:p w14:paraId="7D99FFD2" w14:textId="77777777" w:rsidR="00F901BD" w:rsidRPr="00F901BD" w:rsidRDefault="00F901BD" w:rsidP="00F901BD">
          <w:pPr>
            <w:pStyle w:val="a5"/>
            <w:spacing w:line="360" w:lineRule="auto"/>
            <w:rPr>
              <w:noProof/>
              <w:lang w:val="en-US"/>
            </w:rPr>
          </w:pPr>
          <w:r w:rsidRPr="00F901BD">
            <w:rPr>
              <w:noProof/>
              <w:lang w:val="en-US"/>
            </w:rPr>
            <w:t xml:space="preserve">Eugene F. Fama, K. R. F., 1993. Common risk factors in the returns on stocks and bonds. </w:t>
          </w:r>
          <w:r w:rsidRPr="00F901BD">
            <w:rPr>
              <w:i/>
              <w:iCs/>
              <w:noProof/>
              <w:lang w:val="en-US"/>
            </w:rPr>
            <w:t>Journal of Financial Economics</w:t>
          </w:r>
          <w:r w:rsidRPr="00F901BD">
            <w:rPr>
              <w:noProof/>
              <w:lang w:val="en-US"/>
            </w:rPr>
            <w:t xml:space="preserve">, </w:t>
          </w:r>
          <w:r>
            <w:rPr>
              <w:noProof/>
            </w:rPr>
            <w:t>Том</w:t>
          </w:r>
          <w:r w:rsidRPr="00F901BD">
            <w:rPr>
              <w:noProof/>
              <w:lang w:val="en-US"/>
            </w:rPr>
            <w:t xml:space="preserve"> 33, pp. 3-56.</w:t>
          </w:r>
        </w:p>
        <w:p w14:paraId="17F80444" w14:textId="77777777" w:rsidR="00F901BD" w:rsidRPr="00F901BD" w:rsidRDefault="00F901BD" w:rsidP="00F901BD">
          <w:pPr>
            <w:pStyle w:val="a5"/>
            <w:spacing w:line="360" w:lineRule="auto"/>
            <w:rPr>
              <w:noProof/>
              <w:lang w:val="en-US"/>
            </w:rPr>
          </w:pPr>
          <w:r w:rsidRPr="00F901BD">
            <w:rPr>
              <w:noProof/>
              <w:lang w:val="en-US"/>
            </w:rPr>
            <w:t xml:space="preserve">Huang, Y., Capretz, L. F. &amp; Ho, D., 2021. Machine Learning for Stock Prediction Based on Fundamental Analysis. </w:t>
          </w:r>
          <w:r w:rsidRPr="00F901BD">
            <w:rPr>
              <w:i/>
              <w:iCs/>
              <w:noProof/>
              <w:lang w:val="en-US"/>
            </w:rPr>
            <w:t>IEEE Symposium Series on Computational Intelligence (SSCI)</w:t>
          </w:r>
          <w:r w:rsidRPr="00F901BD">
            <w:rPr>
              <w:noProof/>
              <w:lang w:val="en-US"/>
            </w:rPr>
            <w:t xml:space="preserve">. </w:t>
          </w:r>
        </w:p>
        <w:p w14:paraId="20C86A9D" w14:textId="77777777" w:rsidR="00F901BD" w:rsidRPr="00F901BD" w:rsidRDefault="00F901BD" w:rsidP="00F901BD">
          <w:pPr>
            <w:pStyle w:val="a5"/>
            <w:spacing w:line="360" w:lineRule="auto"/>
            <w:rPr>
              <w:noProof/>
              <w:lang w:val="en-US"/>
            </w:rPr>
          </w:pPr>
          <w:r w:rsidRPr="00F901BD">
            <w:rPr>
              <w:noProof/>
              <w:lang w:val="en-US"/>
            </w:rPr>
            <w:t xml:space="preserve">Jaeger, M. &amp; Marinelli, D., 2022. Network diversification for a robust portfolio allocation. </w:t>
          </w:r>
        </w:p>
        <w:p w14:paraId="43AECE92" w14:textId="77777777" w:rsidR="00F901BD" w:rsidRPr="00F901BD" w:rsidRDefault="00F901BD" w:rsidP="00F901BD">
          <w:pPr>
            <w:pStyle w:val="a5"/>
            <w:spacing w:line="360" w:lineRule="auto"/>
            <w:rPr>
              <w:noProof/>
              <w:lang w:val="en-US"/>
            </w:rPr>
          </w:pPr>
          <w:r w:rsidRPr="00F901BD">
            <w:rPr>
              <w:noProof/>
              <w:lang w:val="en-US"/>
            </w:rPr>
            <w:t xml:space="preserve">Markowitz, H., 1952. Portfolio Selection. </w:t>
          </w:r>
          <w:r w:rsidRPr="00F901BD">
            <w:rPr>
              <w:i/>
              <w:iCs/>
              <w:noProof/>
              <w:lang w:val="en-US"/>
            </w:rPr>
            <w:t>The Journal of Finance</w:t>
          </w:r>
          <w:r w:rsidRPr="00F901BD">
            <w:rPr>
              <w:noProof/>
              <w:lang w:val="en-US"/>
            </w:rPr>
            <w:t xml:space="preserve">, </w:t>
          </w:r>
          <w:r>
            <w:rPr>
              <w:noProof/>
            </w:rPr>
            <w:t>Том</w:t>
          </w:r>
          <w:r w:rsidRPr="00F901BD">
            <w:rPr>
              <w:noProof/>
              <w:lang w:val="en-US"/>
            </w:rPr>
            <w:t xml:space="preserve"> 7, pp. 77-91.</w:t>
          </w:r>
        </w:p>
        <w:p w14:paraId="24378019" w14:textId="77777777" w:rsidR="00F901BD" w:rsidRPr="00F901BD" w:rsidRDefault="00F901BD" w:rsidP="00F901BD">
          <w:pPr>
            <w:pStyle w:val="a5"/>
            <w:spacing w:line="360" w:lineRule="auto"/>
            <w:rPr>
              <w:noProof/>
              <w:lang w:val="en-US"/>
            </w:rPr>
          </w:pPr>
          <w:r w:rsidRPr="00F901BD">
            <w:rPr>
              <w:noProof/>
              <w:lang w:val="en-US"/>
            </w:rPr>
            <w:t xml:space="preserve">Matsunaga, D., Suzumura, T. &amp; Takahashi, T., 2019. Exploring Graph Neural Networks for Stock Market Predictions with Rolling Window Analysis. </w:t>
          </w:r>
          <w:r w:rsidRPr="00F901BD">
            <w:rPr>
              <w:i/>
              <w:iCs/>
              <w:noProof/>
              <w:lang w:val="en-US"/>
            </w:rPr>
            <w:t>arXiv</w:t>
          </w:r>
          <w:r w:rsidRPr="00F901BD">
            <w:rPr>
              <w:noProof/>
              <w:lang w:val="en-US"/>
            </w:rPr>
            <w:t xml:space="preserve">. </w:t>
          </w:r>
        </w:p>
        <w:p w14:paraId="0039F662" w14:textId="77777777" w:rsidR="00F901BD" w:rsidRPr="00F901BD" w:rsidRDefault="00F901BD" w:rsidP="00F901BD">
          <w:pPr>
            <w:pStyle w:val="a5"/>
            <w:spacing w:line="360" w:lineRule="auto"/>
            <w:rPr>
              <w:noProof/>
              <w:lang w:val="en-US"/>
            </w:rPr>
          </w:pPr>
          <w:r w:rsidRPr="00F901BD">
            <w:rPr>
              <w:noProof/>
              <w:lang w:val="en-US"/>
            </w:rPr>
            <w:t xml:space="preserve">Mokhtari, S., Yen, K. K. &amp; Liu, J., 2018. Effectiveness of Artificial Intelligence in Stock Market. </w:t>
          </w:r>
        </w:p>
        <w:p w14:paraId="4AADC306" w14:textId="77777777" w:rsidR="00F901BD" w:rsidRPr="00F901BD" w:rsidRDefault="00F901BD" w:rsidP="00F901BD">
          <w:pPr>
            <w:pStyle w:val="a5"/>
            <w:spacing w:line="360" w:lineRule="auto"/>
            <w:rPr>
              <w:noProof/>
              <w:lang w:val="en-US"/>
            </w:rPr>
          </w:pPr>
          <w:r w:rsidRPr="00F901BD">
            <w:rPr>
              <w:noProof/>
              <w:lang w:val="en-US"/>
            </w:rPr>
            <w:t xml:space="preserve">Schaul, T., Quan, J., Antonoglou, I. &amp; Silver, D., 2016. Prioritized Experience Replay. </w:t>
          </w:r>
        </w:p>
        <w:p w14:paraId="071FAA95" w14:textId="77777777" w:rsidR="00F901BD" w:rsidRPr="00F901BD" w:rsidRDefault="00F901BD" w:rsidP="00F901BD">
          <w:pPr>
            <w:pStyle w:val="a5"/>
            <w:spacing w:line="360" w:lineRule="auto"/>
            <w:rPr>
              <w:noProof/>
              <w:lang w:val="en-US"/>
            </w:rPr>
          </w:pPr>
          <w:r w:rsidRPr="00F901BD">
            <w:rPr>
              <w:noProof/>
              <w:lang w:val="en-US"/>
            </w:rPr>
            <w:t xml:space="preserve">Taylor, S. M. &amp; Cerbo, L. D., 2019. Graph Theoretical Representations of Equity Indices and their Centrality Measures. </w:t>
          </w:r>
        </w:p>
        <w:p w14:paraId="64DFB91E" w14:textId="77777777" w:rsidR="00F901BD" w:rsidRPr="00F901BD" w:rsidRDefault="00F901BD" w:rsidP="00F901BD">
          <w:pPr>
            <w:pStyle w:val="a5"/>
            <w:spacing w:line="360" w:lineRule="auto"/>
            <w:rPr>
              <w:noProof/>
              <w:lang w:val="en-US"/>
            </w:rPr>
          </w:pPr>
          <w:r w:rsidRPr="00F901BD">
            <w:rPr>
              <w:noProof/>
              <w:lang w:val="en-US"/>
            </w:rPr>
            <w:t xml:space="preserve">Vargas, M. R., Anjos, C. E. M. d., Bichara, G. L. G. &amp; Evsukoff, A. G., 2018. Deep Leaming for Stock Market Prediction Using Technical Indicators and Financial News Articles. </w:t>
          </w:r>
          <w:r w:rsidRPr="00F901BD">
            <w:rPr>
              <w:i/>
              <w:iCs/>
              <w:noProof/>
              <w:lang w:val="en-US"/>
            </w:rPr>
            <w:t>2018 International Joint Conference on Neural Networks (IJCNN)</w:t>
          </w:r>
          <w:r w:rsidRPr="00F901BD">
            <w:rPr>
              <w:noProof/>
              <w:lang w:val="en-US"/>
            </w:rPr>
            <w:t xml:space="preserve">. </w:t>
          </w:r>
        </w:p>
        <w:p w14:paraId="75CDAD6E" w14:textId="77777777" w:rsidR="00F901BD" w:rsidRDefault="00F901BD" w:rsidP="00F901BD">
          <w:pPr>
            <w:pStyle w:val="a5"/>
            <w:spacing w:line="360" w:lineRule="auto"/>
            <w:rPr>
              <w:noProof/>
            </w:rPr>
          </w:pPr>
          <w:r w:rsidRPr="00F901BD">
            <w:rPr>
              <w:noProof/>
              <w:lang w:val="en-US"/>
            </w:rPr>
            <w:t xml:space="preserve">Veličković, P. </w:t>
          </w:r>
          <w:r>
            <w:rPr>
              <w:noProof/>
            </w:rPr>
            <w:t>и</w:t>
          </w:r>
          <w:r w:rsidRPr="00F901BD">
            <w:rPr>
              <w:noProof/>
              <w:lang w:val="en-US"/>
            </w:rPr>
            <w:t xml:space="preserve"> </w:t>
          </w:r>
          <w:r>
            <w:rPr>
              <w:noProof/>
            </w:rPr>
            <w:t>др</w:t>
          </w:r>
          <w:r w:rsidRPr="00F901BD">
            <w:rPr>
              <w:noProof/>
              <w:lang w:val="en-US"/>
            </w:rPr>
            <w:t xml:space="preserve">., 2018. </w:t>
          </w:r>
          <w:r>
            <w:rPr>
              <w:noProof/>
            </w:rPr>
            <w:t xml:space="preserve">Graph Attention Networks. </w:t>
          </w:r>
        </w:p>
        <w:p w14:paraId="17477947" w14:textId="5BCF0E02" w:rsidR="00F901BD" w:rsidRDefault="00F901BD" w:rsidP="00F901BD">
          <w:pPr>
            <w:spacing w:line="360" w:lineRule="auto"/>
          </w:pPr>
          <w:r>
            <w:rPr>
              <w:b/>
              <w:bCs/>
            </w:rPr>
            <w:fldChar w:fldCharType="end"/>
          </w:r>
        </w:p>
      </w:sdtContent>
    </w:sdt>
    <w:p w14:paraId="6E75274F" w14:textId="7AF208B4" w:rsidR="00F901BD" w:rsidRDefault="00F901BD" w:rsidP="00F901BD"/>
    <w:p w14:paraId="75209991" w14:textId="3AFD8206" w:rsidR="00F901BD" w:rsidRDefault="00F901BD" w:rsidP="00F901BD"/>
    <w:p w14:paraId="7A458EA6" w14:textId="640139E6" w:rsidR="0086680C" w:rsidRDefault="0086680C" w:rsidP="00111C2B"/>
    <w:p w14:paraId="008EE68F" w14:textId="52FFC7F1" w:rsidR="0056561D" w:rsidRDefault="0056561D" w:rsidP="00971D53"/>
    <w:p w14:paraId="3BB52FB4" w14:textId="17683F12" w:rsidR="0056561D" w:rsidRDefault="0056561D" w:rsidP="0056561D">
      <w:pPr>
        <w:pStyle w:val="2"/>
        <w:jc w:val="center"/>
        <w:rPr>
          <w:rFonts w:ascii="HSE Slab" w:hAnsi="HSE Slab"/>
          <w:sz w:val="28"/>
          <w:szCs w:val="28"/>
          <w:lang w:val="en-US"/>
        </w:rPr>
      </w:pPr>
      <w:bookmarkStart w:id="45" w:name="_Toc136297860"/>
      <w:r w:rsidRPr="0056561D">
        <w:rPr>
          <w:rFonts w:ascii="HSE Slab" w:hAnsi="HSE Slab"/>
          <w:sz w:val="28"/>
          <w:szCs w:val="28"/>
          <w:lang w:val="en-US"/>
        </w:rPr>
        <w:lastRenderedPageBreak/>
        <w:t>Appendix A. ETF Description</w:t>
      </w:r>
      <w:bookmarkEnd w:id="45"/>
    </w:p>
    <w:p w14:paraId="70725148" w14:textId="77777777" w:rsidR="0056561D" w:rsidRDefault="0056561D" w:rsidP="0056561D">
      <w:pPr>
        <w:rPr>
          <w:lang w:val="en-US"/>
        </w:rPr>
      </w:pPr>
    </w:p>
    <w:tbl>
      <w:tblPr>
        <w:tblW w:w="9613"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07"/>
        <w:gridCol w:w="1820"/>
        <w:gridCol w:w="1656"/>
        <w:gridCol w:w="3953"/>
        <w:gridCol w:w="1377"/>
      </w:tblGrid>
      <w:tr w:rsidR="00C72D58" w:rsidRPr="0056561D" w14:paraId="38C86FC4" w14:textId="176F33A3" w:rsidTr="002B2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5F124DD7" w14:textId="3ADF1E53" w:rsidR="00C72D58" w:rsidRPr="0056561D" w:rsidRDefault="00C72D58" w:rsidP="0056561D">
            <w:pPr>
              <w:jc w:val="center"/>
              <w:rPr>
                <w:rFonts w:ascii="HSE Slab" w:hAnsi="HSE Slab"/>
                <w:b/>
                <w:bCs/>
                <w:sz w:val="24"/>
                <w:szCs w:val="24"/>
                <w:lang w:val="ru-RU"/>
              </w:rPr>
            </w:pPr>
            <w:proofErr w:type="spellStart"/>
            <w:r w:rsidRPr="0056561D">
              <w:rPr>
                <w:rFonts w:ascii="HSE Slab" w:hAnsi="HSE Slab"/>
                <w:b/>
                <w:bCs/>
                <w:sz w:val="24"/>
                <w:szCs w:val="24"/>
                <w:lang w:val="ru-RU"/>
              </w:rPr>
              <w:t>Ticker</w:t>
            </w:r>
            <w:proofErr w:type="spellEnd"/>
          </w:p>
        </w:tc>
        <w:tc>
          <w:tcPr>
            <w:tcW w:w="1790" w:type="dxa"/>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5C4121A5" w14:textId="3B7230B5" w:rsidR="00C72D58" w:rsidRPr="0056561D" w:rsidRDefault="00C72D58" w:rsidP="0056561D">
            <w:pPr>
              <w:jc w:val="center"/>
              <w:rPr>
                <w:rFonts w:ascii="HSE Slab" w:hAnsi="HSE Slab"/>
                <w:b/>
                <w:bCs/>
                <w:sz w:val="24"/>
                <w:szCs w:val="24"/>
                <w:lang w:val="ru-RU"/>
              </w:rPr>
            </w:pPr>
            <w:r w:rsidRPr="0056561D">
              <w:rPr>
                <w:rFonts w:ascii="HSE Slab" w:hAnsi="HSE Slab"/>
                <w:b/>
                <w:bCs/>
                <w:sz w:val="24"/>
                <w:szCs w:val="24"/>
                <w:lang w:val="ru-RU"/>
              </w:rPr>
              <w:t>Name</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49B4B066" w14:textId="66703381" w:rsidR="00C72D58" w:rsidRPr="0056561D" w:rsidRDefault="00C72D58" w:rsidP="0056561D">
            <w:pPr>
              <w:jc w:val="center"/>
              <w:rPr>
                <w:rFonts w:ascii="HSE Slab" w:hAnsi="HSE Slab"/>
                <w:b/>
                <w:bCs/>
                <w:sz w:val="24"/>
                <w:szCs w:val="24"/>
                <w:lang w:val="en-US"/>
              </w:rPr>
            </w:pPr>
            <w:proofErr w:type="spellStart"/>
            <w:r w:rsidRPr="0056561D">
              <w:rPr>
                <w:rFonts w:ascii="HSE Slab" w:hAnsi="HSE Slab"/>
                <w:b/>
                <w:bCs/>
                <w:sz w:val="24"/>
                <w:szCs w:val="24"/>
                <w:lang w:val="ru-RU"/>
              </w:rPr>
              <w:t>Capitalization</w:t>
            </w:r>
            <w:proofErr w:type="spellEnd"/>
            <w:r w:rsidRPr="0056561D">
              <w:rPr>
                <w:rFonts w:ascii="HSE Slab" w:hAnsi="HSE Slab"/>
                <w:b/>
                <w:bCs/>
                <w:sz w:val="24"/>
                <w:szCs w:val="24"/>
                <w:lang w:val="en-US"/>
              </w:rPr>
              <w:t xml:space="preserve"> (bn)</w:t>
            </w:r>
            <w:r w:rsidRPr="0056561D">
              <w:rPr>
                <w:rStyle w:val="ac"/>
                <w:rFonts w:ascii="HSE Slab" w:hAnsi="HSE Slab"/>
                <w:b/>
                <w:bCs/>
                <w:sz w:val="24"/>
                <w:szCs w:val="24"/>
                <w:lang w:val="ru-RU"/>
              </w:rPr>
              <w:footnoteReference w:id="3"/>
            </w:r>
          </w:p>
        </w:tc>
        <w:tc>
          <w:tcPr>
            <w:tcW w:w="3923" w:type="dxa"/>
            <w:tcBorders>
              <w:top w:val="single" w:sz="6" w:space="0" w:color="D9D9E3"/>
              <w:left w:val="single" w:sz="6" w:space="0" w:color="D9D9E3"/>
              <w:bottom w:val="single" w:sz="6" w:space="0" w:color="D9D9E3"/>
              <w:right w:val="single" w:sz="6" w:space="0" w:color="D9D9E3"/>
            </w:tcBorders>
            <w:shd w:val="clear" w:color="auto" w:fill="auto"/>
            <w:vAlign w:val="center"/>
            <w:hideMark/>
          </w:tcPr>
          <w:p w14:paraId="33E023C1" w14:textId="459FC51D" w:rsidR="00C72D58" w:rsidRPr="0056561D" w:rsidRDefault="00C72D58" w:rsidP="0056561D">
            <w:pPr>
              <w:jc w:val="center"/>
              <w:rPr>
                <w:rFonts w:ascii="HSE Slab" w:hAnsi="HSE Slab"/>
                <w:b/>
                <w:bCs/>
                <w:sz w:val="24"/>
                <w:szCs w:val="24"/>
                <w:lang w:val="en-US"/>
              </w:rPr>
            </w:pPr>
            <w:r w:rsidRPr="0056561D">
              <w:rPr>
                <w:rFonts w:ascii="HSE Slab" w:hAnsi="HSE Slab"/>
                <w:b/>
                <w:bCs/>
                <w:sz w:val="24"/>
                <w:szCs w:val="24"/>
                <w:lang w:val="en-US"/>
              </w:rPr>
              <w:t>Description</w:t>
            </w:r>
          </w:p>
        </w:tc>
        <w:tc>
          <w:tcPr>
            <w:tcW w:w="1332" w:type="dxa"/>
            <w:tcBorders>
              <w:top w:val="single" w:sz="6" w:space="0" w:color="D9D9E3"/>
              <w:left w:val="single" w:sz="6" w:space="0" w:color="D9D9E3"/>
              <w:bottom w:val="single" w:sz="6" w:space="0" w:color="D9D9E3"/>
              <w:right w:val="single" w:sz="6" w:space="0" w:color="D9D9E3"/>
            </w:tcBorders>
            <w:vAlign w:val="center"/>
          </w:tcPr>
          <w:p w14:paraId="201CA25F" w14:textId="1DFD3393" w:rsidR="00C72D58" w:rsidRPr="0056561D" w:rsidRDefault="00C72D58" w:rsidP="00C72D58">
            <w:pPr>
              <w:jc w:val="center"/>
              <w:rPr>
                <w:rFonts w:ascii="HSE Slab" w:hAnsi="HSE Slab"/>
                <w:b/>
                <w:bCs/>
                <w:sz w:val="24"/>
                <w:szCs w:val="24"/>
                <w:lang w:val="en-US"/>
              </w:rPr>
            </w:pPr>
            <w:r>
              <w:rPr>
                <w:rFonts w:ascii="HSE Slab" w:hAnsi="HSE Slab"/>
                <w:b/>
                <w:bCs/>
                <w:sz w:val="24"/>
                <w:szCs w:val="24"/>
                <w:lang w:val="en-US"/>
              </w:rPr>
              <w:t>Asset class</w:t>
            </w:r>
          </w:p>
        </w:tc>
      </w:tr>
      <w:tr w:rsidR="002B20B0" w:rsidRPr="0056561D" w14:paraId="348B3D41" w14:textId="058DEC29"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C748512"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AGG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D21FFB3" w14:textId="0690993D" w:rsidR="002B20B0" w:rsidRPr="0056561D" w:rsidRDefault="002B20B0" w:rsidP="002B20B0">
            <w:pPr>
              <w:rPr>
                <w:rFonts w:ascii="HSE Slab" w:hAnsi="HSE Slab"/>
                <w:sz w:val="24"/>
                <w:szCs w:val="24"/>
                <w:lang w:val="en-US"/>
              </w:rPr>
            </w:pPr>
            <w:r w:rsidRPr="0056561D">
              <w:rPr>
                <w:rFonts w:ascii="HSE Slab" w:hAnsi="HSE Slab"/>
                <w:sz w:val="24"/>
                <w:szCs w:val="24"/>
                <w:lang w:val="en-US"/>
              </w:rPr>
              <w:t>iShares Core U.S. Aggregate Bond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C5B28C1" w14:textId="342BFEC5" w:rsidR="002B20B0" w:rsidRPr="0056561D" w:rsidRDefault="002B20B0" w:rsidP="002B20B0">
            <w:pPr>
              <w:jc w:val="center"/>
              <w:rPr>
                <w:rFonts w:ascii="HSE Slab" w:hAnsi="HSE Slab"/>
                <w:sz w:val="24"/>
                <w:szCs w:val="24"/>
                <w:lang w:val="ru-RU"/>
              </w:rPr>
            </w:pPr>
            <w:r>
              <w:rPr>
                <w:rFonts w:ascii="HSE Slab" w:hAnsi="HSE Slab" w:cs="Calibri"/>
                <w:color w:val="232A31"/>
              </w:rPr>
              <w:t>89,94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0374CD5"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an index of US investment-grade bonds. The market-weighted index includes Treasuries, agencies, CMBS, ABS and investment-grade corporates.</w:t>
            </w:r>
          </w:p>
        </w:tc>
        <w:tc>
          <w:tcPr>
            <w:tcW w:w="1332" w:type="dxa"/>
            <w:tcBorders>
              <w:top w:val="single" w:sz="2" w:space="0" w:color="D9D9E3"/>
              <w:left w:val="single" w:sz="6" w:space="0" w:color="D9D9E3"/>
              <w:bottom w:val="single" w:sz="6" w:space="0" w:color="D9D9E3"/>
              <w:right w:val="single" w:sz="6" w:space="0" w:color="D9D9E3"/>
            </w:tcBorders>
            <w:vAlign w:val="center"/>
          </w:tcPr>
          <w:p w14:paraId="30A9859C" w14:textId="26855F0F" w:rsidR="002B20B0" w:rsidRPr="0056561D" w:rsidRDefault="002B20B0" w:rsidP="002B20B0">
            <w:pPr>
              <w:jc w:val="center"/>
              <w:rPr>
                <w:rFonts w:ascii="HSE Slab" w:hAnsi="HSE Slab"/>
                <w:sz w:val="24"/>
                <w:szCs w:val="24"/>
                <w:lang w:val="en-US"/>
              </w:rPr>
            </w:pPr>
            <w:r>
              <w:rPr>
                <w:rFonts w:ascii="HSE Slab" w:hAnsi="HSE Slab"/>
                <w:sz w:val="24"/>
                <w:szCs w:val="24"/>
                <w:lang w:val="en-US"/>
              </w:rPr>
              <w:t>Bonds</w:t>
            </w:r>
          </w:p>
        </w:tc>
      </w:tr>
      <w:tr w:rsidR="002B20B0" w:rsidRPr="0056561D" w14:paraId="6A1CA2C1" w14:textId="72778BA8"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CB9B117"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BND</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ACBAE53" w14:textId="5B7057DF" w:rsidR="002B20B0" w:rsidRPr="0056561D" w:rsidRDefault="002B20B0" w:rsidP="002B20B0">
            <w:pPr>
              <w:rPr>
                <w:rFonts w:ascii="HSE Slab" w:hAnsi="HSE Slab"/>
                <w:sz w:val="24"/>
                <w:szCs w:val="24"/>
                <w:lang w:val="en-US"/>
              </w:rPr>
            </w:pPr>
            <w:r w:rsidRPr="00C72D58">
              <w:rPr>
                <w:rFonts w:ascii="HSE Slab" w:hAnsi="HSE Slab"/>
                <w:sz w:val="24"/>
                <w:szCs w:val="24"/>
                <w:lang w:val="en-US"/>
              </w:rPr>
              <w:t>Vanguard Total Bond Market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2EB805D" w14:textId="16D98A0F" w:rsidR="002B20B0" w:rsidRPr="0056561D" w:rsidRDefault="002B20B0" w:rsidP="002B20B0">
            <w:pPr>
              <w:jc w:val="center"/>
              <w:rPr>
                <w:rFonts w:ascii="HSE Slab" w:hAnsi="HSE Slab"/>
                <w:sz w:val="24"/>
                <w:szCs w:val="24"/>
                <w:lang w:val="en-US"/>
              </w:rPr>
            </w:pPr>
            <w:r>
              <w:rPr>
                <w:rFonts w:ascii="HSE Slab" w:hAnsi="HSE Slab" w:cs="Calibri"/>
                <w:color w:val="232A31"/>
              </w:rPr>
              <w:t>91,82</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A8644D"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broad, market-value-weighted index of US dollar-denominated, investment-grade, taxable, fixed-income securities with maturities of at least one year.</w:t>
            </w:r>
          </w:p>
        </w:tc>
        <w:tc>
          <w:tcPr>
            <w:tcW w:w="1332" w:type="dxa"/>
            <w:tcBorders>
              <w:top w:val="single" w:sz="2" w:space="0" w:color="D9D9E3"/>
              <w:left w:val="single" w:sz="6" w:space="0" w:color="D9D9E3"/>
              <w:bottom w:val="single" w:sz="6" w:space="0" w:color="D9D9E3"/>
              <w:right w:val="single" w:sz="6" w:space="0" w:color="D9D9E3"/>
            </w:tcBorders>
            <w:vAlign w:val="center"/>
          </w:tcPr>
          <w:p w14:paraId="6F35B200" w14:textId="7518CE8E" w:rsidR="002B20B0" w:rsidRPr="0056561D" w:rsidRDefault="002B20B0" w:rsidP="002B20B0">
            <w:pPr>
              <w:jc w:val="center"/>
              <w:rPr>
                <w:rFonts w:ascii="HSE Slab" w:hAnsi="HSE Slab"/>
                <w:sz w:val="24"/>
                <w:szCs w:val="24"/>
                <w:lang w:val="en-US"/>
              </w:rPr>
            </w:pPr>
            <w:r>
              <w:rPr>
                <w:rFonts w:ascii="HSE Slab" w:hAnsi="HSE Slab"/>
                <w:sz w:val="24"/>
                <w:szCs w:val="24"/>
                <w:lang w:val="en-US"/>
              </w:rPr>
              <w:t>Bonds</w:t>
            </w:r>
          </w:p>
        </w:tc>
      </w:tr>
      <w:tr w:rsidR="002B20B0" w:rsidRPr="0056561D" w14:paraId="780F86EF" w14:textId="79FAA182"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9CBC93"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BSV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2FB33EA" w14:textId="2367EDBC" w:rsidR="002B20B0" w:rsidRPr="0056561D" w:rsidRDefault="002B20B0" w:rsidP="002B20B0">
            <w:pPr>
              <w:rPr>
                <w:rFonts w:ascii="HSE Slab" w:hAnsi="HSE Slab"/>
                <w:sz w:val="24"/>
                <w:szCs w:val="24"/>
                <w:lang w:val="en-US"/>
              </w:rPr>
            </w:pPr>
            <w:r w:rsidRPr="00C72D58">
              <w:rPr>
                <w:rFonts w:ascii="HSE Slab" w:hAnsi="HSE Slab"/>
                <w:sz w:val="24"/>
                <w:szCs w:val="24"/>
                <w:lang w:val="en-US"/>
              </w:rPr>
              <w:t>Vanguard Short-Term Bond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A0349AF" w14:textId="2C083971" w:rsidR="002B20B0" w:rsidRPr="0056561D" w:rsidRDefault="002B20B0" w:rsidP="002B20B0">
            <w:pPr>
              <w:jc w:val="center"/>
              <w:rPr>
                <w:rFonts w:ascii="HSE Slab" w:hAnsi="HSE Slab"/>
                <w:sz w:val="24"/>
                <w:szCs w:val="24"/>
                <w:lang w:val="ru-RU"/>
              </w:rPr>
            </w:pPr>
            <w:r>
              <w:rPr>
                <w:rFonts w:ascii="HSE Slab" w:hAnsi="HSE Slab" w:cs="Calibri"/>
                <w:color w:val="232A31"/>
              </w:rPr>
              <w:t>37,42</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B2EA8D3"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market-weighted index of US-government bonds, investment-grade corporate and investment-grade international dollar-denominated bonds with maturities of 1-5 years.</w:t>
            </w:r>
          </w:p>
        </w:tc>
        <w:tc>
          <w:tcPr>
            <w:tcW w:w="1332" w:type="dxa"/>
            <w:tcBorders>
              <w:top w:val="single" w:sz="2" w:space="0" w:color="D9D9E3"/>
              <w:left w:val="single" w:sz="6" w:space="0" w:color="D9D9E3"/>
              <w:bottom w:val="single" w:sz="6" w:space="0" w:color="D9D9E3"/>
              <w:right w:val="single" w:sz="6" w:space="0" w:color="D9D9E3"/>
            </w:tcBorders>
            <w:vAlign w:val="center"/>
          </w:tcPr>
          <w:p w14:paraId="1F12EDA4" w14:textId="361165EF" w:rsidR="002B20B0" w:rsidRPr="0056561D" w:rsidRDefault="002B20B0" w:rsidP="002B20B0">
            <w:pPr>
              <w:jc w:val="center"/>
              <w:rPr>
                <w:rFonts w:ascii="HSE Slab" w:hAnsi="HSE Slab"/>
                <w:sz w:val="24"/>
                <w:szCs w:val="24"/>
                <w:lang w:val="en-US"/>
              </w:rPr>
            </w:pPr>
            <w:r>
              <w:rPr>
                <w:rFonts w:ascii="HSE Slab" w:hAnsi="HSE Slab"/>
                <w:sz w:val="24"/>
                <w:szCs w:val="24"/>
                <w:lang w:val="en-US"/>
              </w:rPr>
              <w:t>Bonds</w:t>
            </w:r>
          </w:p>
        </w:tc>
      </w:tr>
      <w:tr w:rsidR="002B20B0" w:rsidRPr="0056561D" w14:paraId="15FE132E" w14:textId="34337855"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6B86867"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GLD</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B89E858" w14:textId="373F5534" w:rsidR="002B20B0" w:rsidRPr="0056561D" w:rsidRDefault="002B20B0" w:rsidP="002B20B0">
            <w:pPr>
              <w:rPr>
                <w:rFonts w:ascii="HSE Slab" w:hAnsi="HSE Slab"/>
                <w:sz w:val="24"/>
                <w:szCs w:val="24"/>
                <w:lang w:val="ru-RU"/>
              </w:rPr>
            </w:pPr>
            <w:r w:rsidRPr="00C72D58">
              <w:rPr>
                <w:rFonts w:ascii="HSE Slab" w:hAnsi="HSE Slab"/>
                <w:sz w:val="24"/>
                <w:szCs w:val="24"/>
                <w:lang w:val="ru-RU"/>
              </w:rPr>
              <w:t xml:space="preserve">SPDR Gold </w:t>
            </w:r>
            <w:proofErr w:type="spellStart"/>
            <w:r w:rsidRPr="00C72D58">
              <w:rPr>
                <w:rFonts w:ascii="HSE Slab" w:hAnsi="HSE Slab"/>
                <w:sz w:val="24"/>
                <w:szCs w:val="24"/>
                <w:lang w:val="ru-RU"/>
              </w:rPr>
              <w:t>Shares</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4A36943" w14:textId="68292FA8" w:rsidR="002B20B0" w:rsidRPr="0056561D" w:rsidRDefault="002B20B0" w:rsidP="002B20B0">
            <w:pPr>
              <w:jc w:val="center"/>
              <w:rPr>
                <w:rFonts w:ascii="HSE Slab" w:hAnsi="HSE Slab"/>
                <w:sz w:val="24"/>
                <w:szCs w:val="24"/>
                <w:lang w:val="ru-RU"/>
              </w:rPr>
            </w:pPr>
            <w:r>
              <w:rPr>
                <w:rFonts w:ascii="HSE Slab" w:hAnsi="HSE Slab" w:cs="Calibri"/>
                <w:color w:val="232A31"/>
              </w:rPr>
              <w:t>59,61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C09FB65"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the gold spot price, less expenses and liabilities, using gold bars held in London vaults.</w:t>
            </w:r>
          </w:p>
        </w:tc>
        <w:tc>
          <w:tcPr>
            <w:tcW w:w="1332" w:type="dxa"/>
            <w:tcBorders>
              <w:top w:val="single" w:sz="2" w:space="0" w:color="D9D9E3"/>
              <w:left w:val="single" w:sz="6" w:space="0" w:color="D9D9E3"/>
              <w:bottom w:val="single" w:sz="6" w:space="0" w:color="D9D9E3"/>
              <w:right w:val="single" w:sz="6" w:space="0" w:color="D9D9E3"/>
            </w:tcBorders>
            <w:vAlign w:val="center"/>
          </w:tcPr>
          <w:p w14:paraId="359C20DB" w14:textId="53B79503" w:rsidR="002B20B0" w:rsidRPr="0056561D" w:rsidRDefault="002B20B0" w:rsidP="002B20B0">
            <w:pPr>
              <w:jc w:val="center"/>
              <w:rPr>
                <w:rFonts w:ascii="HSE Slab" w:hAnsi="HSE Slab"/>
                <w:sz w:val="24"/>
                <w:szCs w:val="24"/>
                <w:lang w:val="en-US"/>
              </w:rPr>
            </w:pPr>
            <w:r>
              <w:rPr>
                <w:rFonts w:ascii="HSE Slab" w:hAnsi="HSE Slab"/>
                <w:sz w:val="24"/>
                <w:szCs w:val="24"/>
                <w:lang w:val="en-US"/>
              </w:rPr>
              <w:t>Commodity</w:t>
            </w:r>
          </w:p>
        </w:tc>
      </w:tr>
      <w:tr w:rsidR="002B20B0" w:rsidRPr="00C72D58" w14:paraId="163F3152" w14:textId="41A55271"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F329C1C"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IEMG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9BB430" w14:textId="1CA73C4D" w:rsidR="002B20B0" w:rsidRPr="0056561D" w:rsidRDefault="002B20B0" w:rsidP="002B20B0">
            <w:pPr>
              <w:rPr>
                <w:rFonts w:ascii="HSE Slab" w:hAnsi="HSE Slab"/>
                <w:sz w:val="24"/>
                <w:szCs w:val="24"/>
                <w:lang w:val="en-US"/>
              </w:rPr>
            </w:pPr>
            <w:r w:rsidRPr="00C72D58">
              <w:rPr>
                <w:rFonts w:ascii="HSE Slab" w:hAnsi="HSE Slab"/>
                <w:sz w:val="24"/>
                <w:szCs w:val="24"/>
                <w:lang w:val="en-US"/>
              </w:rPr>
              <w:t>iShares Core MSCI Emerging Markets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5C835B" w14:textId="63ADEF56" w:rsidR="002B20B0" w:rsidRPr="0056561D" w:rsidRDefault="002B20B0" w:rsidP="002B20B0">
            <w:pPr>
              <w:jc w:val="center"/>
              <w:rPr>
                <w:rFonts w:ascii="HSE Slab" w:hAnsi="HSE Slab"/>
                <w:sz w:val="24"/>
                <w:szCs w:val="24"/>
                <w:lang w:val="ru-RU"/>
              </w:rPr>
            </w:pPr>
            <w:r>
              <w:rPr>
                <w:rFonts w:ascii="HSE Slab" w:hAnsi="HSE Slab" w:cs="Calibri"/>
                <w:color w:val="232A31"/>
              </w:rPr>
              <w:t>69,81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2825CE" w14:textId="77777777" w:rsidR="002B20B0" w:rsidRPr="00720EE5" w:rsidRDefault="002B20B0" w:rsidP="002B20B0">
            <w:pPr>
              <w:jc w:val="center"/>
              <w:rPr>
                <w:rFonts w:ascii="HSE Slab" w:hAnsi="HSE Slab"/>
                <w:sz w:val="24"/>
                <w:szCs w:val="24"/>
                <w:lang w:val="en-US"/>
              </w:rPr>
            </w:pPr>
            <w:r w:rsidRPr="00720EE5">
              <w:rPr>
                <w:rFonts w:ascii="HSE Slab" w:hAnsi="HSE Slab"/>
                <w:sz w:val="24"/>
                <w:szCs w:val="24"/>
                <w:lang w:val="en-US"/>
              </w:rPr>
              <w:t>Tracks a market-cap-weighted index of emerging-market firms, covering 99% of market capitalization.</w:t>
            </w:r>
          </w:p>
        </w:tc>
        <w:tc>
          <w:tcPr>
            <w:tcW w:w="1332" w:type="dxa"/>
            <w:tcBorders>
              <w:top w:val="single" w:sz="2" w:space="0" w:color="D9D9E3"/>
              <w:left w:val="single" w:sz="6" w:space="0" w:color="D9D9E3"/>
              <w:bottom w:val="single" w:sz="6" w:space="0" w:color="D9D9E3"/>
              <w:right w:val="single" w:sz="6" w:space="0" w:color="D9D9E3"/>
            </w:tcBorders>
            <w:vAlign w:val="center"/>
          </w:tcPr>
          <w:p w14:paraId="7E588D91" w14:textId="3DF15C9E" w:rsidR="002B20B0" w:rsidRPr="00C72D58" w:rsidRDefault="002B20B0" w:rsidP="002B20B0">
            <w:pPr>
              <w:jc w:val="center"/>
              <w:rPr>
                <w:rFonts w:ascii="HSE Slab" w:hAnsi="HSE Slab"/>
                <w:sz w:val="24"/>
                <w:szCs w:val="24"/>
                <w:lang w:val="ru-RU"/>
              </w:rPr>
            </w:pPr>
            <w:r w:rsidRPr="00C72D58">
              <w:rPr>
                <w:rFonts w:ascii="HSE Slab" w:hAnsi="HSE Slab"/>
                <w:sz w:val="24"/>
                <w:szCs w:val="24"/>
                <w:lang w:val="ru-RU"/>
              </w:rPr>
              <w:t>Equity</w:t>
            </w:r>
          </w:p>
        </w:tc>
      </w:tr>
      <w:tr w:rsidR="002B20B0" w:rsidRPr="0056561D" w14:paraId="71C53E9E" w14:textId="263BEFAF"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153D655"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IYT</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8522F8D" w14:textId="5F3331EC"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iShares</w:t>
            </w:r>
            <w:proofErr w:type="spellEnd"/>
            <w:r w:rsidRPr="00C72D58">
              <w:rPr>
                <w:rFonts w:ascii="HSE Slab" w:hAnsi="HSE Slab"/>
                <w:sz w:val="24"/>
                <w:szCs w:val="24"/>
                <w:lang w:val="ru-RU"/>
              </w:rPr>
              <w:t xml:space="preserve"> Transportation </w:t>
            </w:r>
            <w:proofErr w:type="spellStart"/>
            <w:r w:rsidRPr="00C72D58">
              <w:rPr>
                <w:rFonts w:ascii="HSE Slab" w:hAnsi="HSE Slab"/>
                <w:sz w:val="24"/>
                <w:szCs w:val="24"/>
                <w:lang w:val="ru-RU"/>
              </w:rPr>
              <w:t>Average</w:t>
            </w:r>
            <w:proofErr w:type="spellEnd"/>
            <w:r w:rsidRPr="00C72D58">
              <w:rPr>
                <w:rFonts w:ascii="HSE Slab" w:hAnsi="HSE Slab"/>
                <w:sz w:val="24"/>
                <w:szCs w:val="24"/>
                <w:lang w:val="ru-RU"/>
              </w:rPr>
              <w:t xml:space="preserve">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F728A9" w14:textId="488BACF9" w:rsidR="002B20B0" w:rsidRPr="0056561D" w:rsidRDefault="002B20B0" w:rsidP="002B20B0">
            <w:pPr>
              <w:jc w:val="center"/>
              <w:rPr>
                <w:rFonts w:ascii="HSE Slab" w:hAnsi="HSE Slab"/>
                <w:sz w:val="24"/>
                <w:szCs w:val="24"/>
                <w:lang w:val="ru-RU"/>
              </w:rPr>
            </w:pPr>
            <w:r>
              <w:rPr>
                <w:rFonts w:ascii="HSE Slab" w:hAnsi="HSE Slab" w:cs="Calibri"/>
                <w:color w:val="232A31"/>
              </w:rPr>
              <w:t>0,78</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BDFBF94"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broad-based, modified market-cap-weighted index of US stocks in the transportation industry.</w:t>
            </w:r>
          </w:p>
        </w:tc>
        <w:tc>
          <w:tcPr>
            <w:tcW w:w="1332" w:type="dxa"/>
            <w:tcBorders>
              <w:top w:val="single" w:sz="2" w:space="0" w:color="D9D9E3"/>
              <w:left w:val="single" w:sz="6" w:space="0" w:color="D9D9E3"/>
              <w:bottom w:val="single" w:sz="6" w:space="0" w:color="D9D9E3"/>
              <w:right w:val="single" w:sz="6" w:space="0" w:color="D9D9E3"/>
            </w:tcBorders>
            <w:vAlign w:val="center"/>
          </w:tcPr>
          <w:p w14:paraId="6466D7BA" w14:textId="1D1DF2ED"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7C94609F" w14:textId="586EDB87"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70039E5"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OIH</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B9E1D5" w14:textId="7DB93DE2"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VanEck</w:t>
            </w:r>
            <w:proofErr w:type="spellEnd"/>
            <w:r w:rsidRPr="00C72D58">
              <w:rPr>
                <w:rFonts w:ascii="HSE Slab" w:hAnsi="HSE Slab"/>
                <w:sz w:val="24"/>
                <w:szCs w:val="24"/>
                <w:lang w:val="ru-RU"/>
              </w:rPr>
              <w:t xml:space="preserve"> Oil Services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C196179" w14:textId="594FBF75" w:rsidR="002B20B0" w:rsidRPr="0056561D" w:rsidRDefault="002B20B0" w:rsidP="002B20B0">
            <w:pPr>
              <w:jc w:val="center"/>
              <w:rPr>
                <w:rFonts w:ascii="HSE Slab" w:hAnsi="HSE Slab"/>
                <w:sz w:val="24"/>
                <w:szCs w:val="24"/>
                <w:lang w:val="ru-RU"/>
              </w:rPr>
            </w:pPr>
            <w:r>
              <w:rPr>
                <w:rFonts w:ascii="HSE Slab" w:hAnsi="HSE Slab" w:cs="Calibri"/>
                <w:color w:val="232A31"/>
              </w:rPr>
              <w:t>2,11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4BD4888"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market-cap-weighted index of 25 of the largest US-listed, publicly traded oil services companies.</w:t>
            </w:r>
          </w:p>
        </w:tc>
        <w:tc>
          <w:tcPr>
            <w:tcW w:w="1332" w:type="dxa"/>
            <w:tcBorders>
              <w:top w:val="single" w:sz="2" w:space="0" w:color="D9D9E3"/>
              <w:left w:val="single" w:sz="6" w:space="0" w:color="D9D9E3"/>
              <w:bottom w:val="single" w:sz="6" w:space="0" w:color="D9D9E3"/>
              <w:right w:val="single" w:sz="6" w:space="0" w:color="D9D9E3"/>
            </w:tcBorders>
            <w:vAlign w:val="center"/>
          </w:tcPr>
          <w:p w14:paraId="2FE8A588" w14:textId="05A28C75"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3CC144CF" w14:textId="0B2323EF"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4B9E15"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lastRenderedPageBreak/>
              <w:t>QQQ</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6FC823D" w14:textId="6A281067"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Invesco</w:t>
            </w:r>
            <w:proofErr w:type="spellEnd"/>
            <w:r w:rsidRPr="00C72D58">
              <w:rPr>
                <w:rFonts w:ascii="HSE Slab" w:hAnsi="HSE Slab"/>
                <w:sz w:val="24"/>
                <w:szCs w:val="24"/>
                <w:lang w:val="ru-RU"/>
              </w:rPr>
              <w:t xml:space="preserve"> QQQ Trust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001D4C9C" w14:textId="48335DF4" w:rsidR="002B20B0" w:rsidRPr="0056561D" w:rsidRDefault="002B20B0" w:rsidP="002B20B0">
            <w:pPr>
              <w:jc w:val="center"/>
              <w:rPr>
                <w:rFonts w:ascii="HSE Slab" w:hAnsi="HSE Slab"/>
                <w:sz w:val="24"/>
                <w:szCs w:val="24"/>
                <w:lang w:val="ru-RU"/>
              </w:rPr>
            </w:pPr>
            <w:r>
              <w:rPr>
                <w:rFonts w:ascii="HSE Slab" w:hAnsi="HSE Slab" w:cs="Calibri"/>
                <w:color w:val="232A31"/>
              </w:rPr>
              <w:t>180,33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10A61B"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modified-market-cap-weighted index of 100 NASDAQ-listed stocks.</w:t>
            </w:r>
          </w:p>
        </w:tc>
        <w:tc>
          <w:tcPr>
            <w:tcW w:w="1332" w:type="dxa"/>
            <w:tcBorders>
              <w:top w:val="single" w:sz="2" w:space="0" w:color="D9D9E3"/>
              <w:left w:val="single" w:sz="6" w:space="0" w:color="D9D9E3"/>
              <w:bottom w:val="single" w:sz="6" w:space="0" w:color="D9D9E3"/>
              <w:right w:val="single" w:sz="6" w:space="0" w:color="D9D9E3"/>
            </w:tcBorders>
            <w:vAlign w:val="center"/>
          </w:tcPr>
          <w:p w14:paraId="5E262CEA" w14:textId="492B2F12"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7B160E1A" w14:textId="7995E379"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D7989BF"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SOXX</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AA64858" w14:textId="48205C3C"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iShares</w:t>
            </w:r>
            <w:proofErr w:type="spellEnd"/>
            <w:r w:rsidRPr="00C72D58">
              <w:rPr>
                <w:rFonts w:ascii="HSE Slab" w:hAnsi="HSE Slab"/>
                <w:sz w:val="24"/>
                <w:szCs w:val="24"/>
                <w:lang w:val="ru-RU"/>
              </w:rPr>
              <w:t xml:space="preserve"> Semiconductor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78321748" w14:textId="75A8448F" w:rsidR="002B20B0" w:rsidRPr="0056561D" w:rsidRDefault="002B20B0" w:rsidP="002B20B0">
            <w:pPr>
              <w:jc w:val="center"/>
              <w:rPr>
                <w:rFonts w:ascii="HSE Slab" w:hAnsi="HSE Slab"/>
                <w:sz w:val="24"/>
                <w:szCs w:val="24"/>
                <w:lang w:val="ru-RU"/>
              </w:rPr>
            </w:pPr>
            <w:r>
              <w:rPr>
                <w:rFonts w:ascii="HSE Slab" w:hAnsi="HSE Slab" w:cs="Calibri"/>
                <w:color w:val="232A31"/>
              </w:rPr>
              <w:t>8</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B411A7"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modified market-cap-weighted index of 30 US-listed semiconductor companies.</w:t>
            </w:r>
          </w:p>
        </w:tc>
        <w:tc>
          <w:tcPr>
            <w:tcW w:w="1332" w:type="dxa"/>
            <w:tcBorders>
              <w:top w:val="single" w:sz="2" w:space="0" w:color="D9D9E3"/>
              <w:left w:val="single" w:sz="6" w:space="0" w:color="D9D9E3"/>
              <w:bottom w:val="single" w:sz="6" w:space="0" w:color="D9D9E3"/>
              <w:right w:val="single" w:sz="6" w:space="0" w:color="D9D9E3"/>
            </w:tcBorders>
            <w:vAlign w:val="center"/>
          </w:tcPr>
          <w:p w14:paraId="06448A54" w14:textId="10DA4989"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7CD8A603" w14:textId="0E7B6540"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82804DE"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SPY</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24F7138" w14:textId="68F322D1" w:rsidR="002B20B0" w:rsidRPr="0056561D" w:rsidRDefault="002B20B0" w:rsidP="002B20B0">
            <w:pPr>
              <w:rPr>
                <w:rFonts w:ascii="HSE Slab" w:hAnsi="HSE Slab"/>
                <w:sz w:val="24"/>
                <w:szCs w:val="24"/>
                <w:lang w:val="en-US"/>
              </w:rPr>
            </w:pPr>
            <w:r w:rsidRPr="00C72D58">
              <w:rPr>
                <w:rFonts w:ascii="HSE Slab" w:hAnsi="HSE Slab"/>
                <w:sz w:val="24"/>
                <w:szCs w:val="24"/>
                <w:lang w:val="en-US"/>
              </w:rPr>
              <w:t>SPDR S&amp;P 500 ETF Trust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4CB75081" w14:textId="535B29DE" w:rsidR="002B20B0" w:rsidRPr="0056561D" w:rsidRDefault="002B20B0" w:rsidP="002B20B0">
            <w:pPr>
              <w:jc w:val="center"/>
              <w:rPr>
                <w:rFonts w:ascii="HSE Slab" w:hAnsi="HSE Slab"/>
                <w:sz w:val="24"/>
                <w:szCs w:val="24"/>
                <w:lang w:val="ru-RU"/>
              </w:rPr>
            </w:pPr>
            <w:r>
              <w:rPr>
                <w:rFonts w:ascii="HSE Slab" w:hAnsi="HSE Slab" w:cs="Calibri"/>
                <w:color w:val="232A31"/>
              </w:rPr>
              <w:t>390,67</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983291"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 cap-weighted index of US large- and mid-cap stocks selected by the S&amp;P Committee.</w:t>
            </w:r>
          </w:p>
        </w:tc>
        <w:tc>
          <w:tcPr>
            <w:tcW w:w="1332" w:type="dxa"/>
            <w:tcBorders>
              <w:top w:val="single" w:sz="2" w:space="0" w:color="D9D9E3"/>
              <w:left w:val="single" w:sz="6" w:space="0" w:color="D9D9E3"/>
              <w:bottom w:val="single" w:sz="6" w:space="0" w:color="D9D9E3"/>
              <w:right w:val="single" w:sz="6" w:space="0" w:color="D9D9E3"/>
            </w:tcBorders>
            <w:vAlign w:val="center"/>
          </w:tcPr>
          <w:p w14:paraId="2EE80C96" w14:textId="5D4E63C3"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28521F02" w14:textId="1737A326"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65A9EB"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VEA</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D345458" w14:textId="6F5402A7" w:rsidR="002B20B0" w:rsidRPr="0056561D" w:rsidRDefault="002B20B0" w:rsidP="002B20B0">
            <w:pPr>
              <w:rPr>
                <w:rFonts w:ascii="HSE Slab" w:hAnsi="HSE Slab"/>
                <w:sz w:val="24"/>
                <w:szCs w:val="24"/>
                <w:lang w:val="en-US"/>
              </w:rPr>
            </w:pPr>
            <w:r w:rsidRPr="00C72D58">
              <w:rPr>
                <w:rFonts w:ascii="HSE Slab" w:hAnsi="HSE Slab"/>
                <w:sz w:val="24"/>
                <w:szCs w:val="24"/>
                <w:lang w:val="en-US"/>
              </w:rPr>
              <w:t>Vanguard Developed Markets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1B9481BF" w14:textId="6B6216AB" w:rsidR="002B20B0" w:rsidRPr="0056561D" w:rsidRDefault="002B20B0" w:rsidP="002B20B0">
            <w:pPr>
              <w:jc w:val="center"/>
              <w:rPr>
                <w:rFonts w:ascii="HSE Slab" w:hAnsi="HSE Slab"/>
                <w:sz w:val="24"/>
                <w:szCs w:val="24"/>
                <w:lang w:val="ru-RU"/>
              </w:rPr>
            </w:pPr>
            <w:r>
              <w:rPr>
                <w:rFonts w:ascii="HSE Slab" w:hAnsi="HSE Slab" w:cs="Calibri"/>
                <w:color w:val="232A31"/>
              </w:rPr>
              <w:t>112,83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B4244B2" w14:textId="77777777" w:rsidR="002B20B0" w:rsidRPr="0056561D" w:rsidRDefault="002B20B0" w:rsidP="002B20B0">
            <w:pPr>
              <w:rPr>
                <w:rFonts w:ascii="HSE Slab" w:hAnsi="HSE Slab"/>
                <w:sz w:val="24"/>
                <w:szCs w:val="24"/>
                <w:lang w:val="ru-RU"/>
              </w:rPr>
            </w:pPr>
            <w:r w:rsidRPr="0056561D">
              <w:rPr>
                <w:rFonts w:ascii="HSE Slab" w:hAnsi="HSE Slab"/>
                <w:sz w:val="24"/>
                <w:szCs w:val="24"/>
                <w:lang w:val="en-US"/>
              </w:rPr>
              <w:t xml:space="preserve">Passively managed to provide exposure to the developed markets ex-US equity space. </w:t>
            </w:r>
            <w:r w:rsidRPr="0056561D">
              <w:rPr>
                <w:rFonts w:ascii="HSE Slab" w:hAnsi="HSE Slab"/>
                <w:sz w:val="24"/>
                <w:szCs w:val="24"/>
                <w:lang w:val="ru-RU"/>
              </w:rPr>
              <w:t xml:space="preserve">It </w:t>
            </w:r>
            <w:proofErr w:type="spellStart"/>
            <w:r w:rsidRPr="0056561D">
              <w:rPr>
                <w:rFonts w:ascii="HSE Slab" w:hAnsi="HSE Slab"/>
                <w:sz w:val="24"/>
                <w:szCs w:val="24"/>
                <w:lang w:val="ru-RU"/>
              </w:rPr>
              <w:t>holds</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stocks</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of</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any</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market</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capitalization</w:t>
            </w:r>
            <w:proofErr w:type="spellEnd"/>
            <w:r w:rsidRPr="0056561D">
              <w:rPr>
                <w:rFonts w:ascii="HSE Slab" w:hAnsi="HSE Slab"/>
                <w:sz w:val="24"/>
                <w:szCs w:val="24"/>
                <w:lang w:val="ru-RU"/>
              </w:rPr>
              <w:t>.</w:t>
            </w:r>
          </w:p>
        </w:tc>
        <w:tc>
          <w:tcPr>
            <w:tcW w:w="1332" w:type="dxa"/>
            <w:tcBorders>
              <w:top w:val="single" w:sz="2" w:space="0" w:color="D9D9E3"/>
              <w:left w:val="single" w:sz="6" w:space="0" w:color="D9D9E3"/>
              <w:bottom w:val="single" w:sz="6" w:space="0" w:color="D9D9E3"/>
              <w:right w:val="single" w:sz="6" w:space="0" w:color="D9D9E3"/>
            </w:tcBorders>
            <w:vAlign w:val="center"/>
          </w:tcPr>
          <w:p w14:paraId="4C7A9550" w14:textId="5963190F"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2B13C38D" w14:textId="15BEF3DC"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17C47FF" w14:textId="77777777" w:rsidR="002B20B0" w:rsidRPr="0056561D" w:rsidRDefault="002B20B0" w:rsidP="002B20B0">
            <w:pPr>
              <w:jc w:val="center"/>
              <w:rPr>
                <w:rFonts w:ascii="HSE Slab" w:hAnsi="HSE Slab"/>
                <w:sz w:val="24"/>
                <w:szCs w:val="24"/>
                <w:lang w:val="en-US"/>
              </w:rPr>
            </w:pPr>
            <w:r w:rsidRPr="0056561D">
              <w:rPr>
                <w:rFonts w:ascii="HSE Slab" w:hAnsi="HSE Slab"/>
                <w:sz w:val="24"/>
                <w:szCs w:val="24"/>
                <w:lang w:val="ru-RU"/>
              </w:rPr>
              <w:t>VOX</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7E2EB49" w14:textId="5C8DC742" w:rsidR="002B20B0" w:rsidRPr="0056561D" w:rsidRDefault="002B20B0" w:rsidP="002B20B0">
            <w:pPr>
              <w:rPr>
                <w:rFonts w:ascii="HSE Slab" w:hAnsi="HSE Slab"/>
                <w:sz w:val="24"/>
                <w:szCs w:val="24"/>
                <w:lang w:val="en-US"/>
              </w:rPr>
            </w:pPr>
            <w:r w:rsidRPr="00C72D58">
              <w:rPr>
                <w:rFonts w:ascii="HSE Slab" w:hAnsi="HSE Slab"/>
                <w:sz w:val="24"/>
                <w:szCs w:val="24"/>
                <w:lang w:val="en-US"/>
              </w:rPr>
              <w:t>Vanguard Communication Services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692DDA" w14:textId="09BF49B9" w:rsidR="002B20B0" w:rsidRPr="0056561D" w:rsidRDefault="002B20B0" w:rsidP="002B20B0">
            <w:pPr>
              <w:jc w:val="center"/>
              <w:rPr>
                <w:rFonts w:ascii="HSE Slab" w:hAnsi="HSE Slab"/>
                <w:sz w:val="24"/>
                <w:szCs w:val="24"/>
                <w:lang w:val="ru-RU"/>
              </w:rPr>
            </w:pPr>
            <w:r>
              <w:rPr>
                <w:rFonts w:ascii="HSE Slab" w:hAnsi="HSE Slab" w:cs="Calibri"/>
                <w:color w:val="232A31"/>
              </w:rPr>
              <w:t>2,85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910F855"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Seeks to track the performance of a benchmark index that measures.</w:t>
            </w:r>
          </w:p>
        </w:tc>
        <w:tc>
          <w:tcPr>
            <w:tcW w:w="1332" w:type="dxa"/>
            <w:tcBorders>
              <w:top w:val="single" w:sz="2" w:space="0" w:color="D9D9E3"/>
              <w:left w:val="single" w:sz="6" w:space="0" w:color="D9D9E3"/>
              <w:bottom w:val="single" w:sz="6" w:space="0" w:color="D9D9E3"/>
              <w:right w:val="single" w:sz="6" w:space="0" w:color="D9D9E3"/>
            </w:tcBorders>
            <w:vAlign w:val="center"/>
          </w:tcPr>
          <w:p w14:paraId="599DF192" w14:textId="406A7C20"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4B007D57" w14:textId="1B496627"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041B690"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VTV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40590F2" w14:textId="60119CE6"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Vanguard</w:t>
            </w:r>
            <w:proofErr w:type="spellEnd"/>
            <w:r w:rsidRPr="00C72D58">
              <w:rPr>
                <w:rFonts w:ascii="HSE Slab" w:hAnsi="HSE Slab"/>
                <w:sz w:val="24"/>
                <w:szCs w:val="24"/>
                <w:lang w:val="ru-RU"/>
              </w:rPr>
              <w:t xml:space="preserve"> Value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4967D90" w14:textId="51E20200" w:rsidR="002B20B0" w:rsidRPr="0056561D" w:rsidRDefault="002B20B0" w:rsidP="002B20B0">
            <w:pPr>
              <w:jc w:val="center"/>
              <w:rPr>
                <w:rFonts w:ascii="HSE Slab" w:hAnsi="HSE Slab"/>
                <w:sz w:val="24"/>
                <w:szCs w:val="24"/>
                <w:lang w:val="ru-RU"/>
              </w:rPr>
            </w:pPr>
            <w:r>
              <w:rPr>
                <w:rFonts w:ascii="HSE Slab" w:hAnsi="HSE Slab" w:cs="Calibri"/>
                <w:color w:val="232A31"/>
              </w:rPr>
              <w:t>96,5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5BDB7F"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an index of large-cap stocks in the US. Holdings are selected and weighed based on five value factors.</w:t>
            </w:r>
          </w:p>
        </w:tc>
        <w:tc>
          <w:tcPr>
            <w:tcW w:w="1332" w:type="dxa"/>
            <w:tcBorders>
              <w:top w:val="single" w:sz="2" w:space="0" w:color="D9D9E3"/>
              <w:left w:val="single" w:sz="6" w:space="0" w:color="D9D9E3"/>
              <w:bottom w:val="single" w:sz="6" w:space="0" w:color="D9D9E3"/>
              <w:right w:val="single" w:sz="6" w:space="0" w:color="D9D9E3"/>
            </w:tcBorders>
            <w:vAlign w:val="center"/>
          </w:tcPr>
          <w:p w14:paraId="69E0A029" w14:textId="2E1CE19E"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6A1E17CB" w14:textId="696D355C"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CD54327"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VUG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C7E131F" w14:textId="426F87F5" w:rsidR="002B20B0" w:rsidRPr="0056561D" w:rsidRDefault="002B20B0" w:rsidP="002B20B0">
            <w:pPr>
              <w:rPr>
                <w:rFonts w:ascii="HSE Slab" w:hAnsi="HSE Slab"/>
                <w:sz w:val="24"/>
                <w:szCs w:val="24"/>
                <w:lang w:val="ru-RU"/>
              </w:rPr>
            </w:pPr>
            <w:proofErr w:type="spellStart"/>
            <w:r w:rsidRPr="00C72D58">
              <w:rPr>
                <w:rFonts w:ascii="HSE Slab" w:hAnsi="HSE Slab"/>
                <w:sz w:val="24"/>
                <w:szCs w:val="24"/>
                <w:lang w:val="ru-RU"/>
              </w:rPr>
              <w:t>Vanguard</w:t>
            </w:r>
            <w:proofErr w:type="spellEnd"/>
            <w:r w:rsidRPr="00C72D58">
              <w:rPr>
                <w:rFonts w:ascii="HSE Slab" w:hAnsi="HSE Slab"/>
                <w:sz w:val="24"/>
                <w:szCs w:val="24"/>
                <w:lang w:val="ru-RU"/>
              </w:rPr>
              <w:t xml:space="preserve"> Growth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BB07218" w14:textId="7DEC8EE4" w:rsidR="002B20B0" w:rsidRPr="0056561D" w:rsidRDefault="002B20B0" w:rsidP="002B20B0">
            <w:pPr>
              <w:jc w:val="center"/>
              <w:rPr>
                <w:rFonts w:ascii="HSE Slab" w:hAnsi="HSE Slab"/>
                <w:sz w:val="24"/>
                <w:szCs w:val="24"/>
                <w:lang w:val="ru-RU"/>
              </w:rPr>
            </w:pPr>
            <w:r>
              <w:rPr>
                <w:rFonts w:ascii="HSE Slab" w:hAnsi="HSE Slab" w:cs="Calibri"/>
                <w:color w:val="232A31"/>
              </w:rPr>
              <w:t>85,14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15B06C"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an index of large-cap stocks in the US. Holdings are selected and weighed based on growth factors.</w:t>
            </w:r>
          </w:p>
        </w:tc>
        <w:tc>
          <w:tcPr>
            <w:tcW w:w="1332" w:type="dxa"/>
            <w:tcBorders>
              <w:top w:val="single" w:sz="2" w:space="0" w:color="D9D9E3"/>
              <w:left w:val="single" w:sz="6" w:space="0" w:color="D9D9E3"/>
              <w:bottom w:val="single" w:sz="6" w:space="0" w:color="D9D9E3"/>
              <w:right w:val="single" w:sz="6" w:space="0" w:color="D9D9E3"/>
            </w:tcBorders>
            <w:vAlign w:val="center"/>
          </w:tcPr>
          <w:p w14:paraId="1DA4FCEA" w14:textId="1F125F5B"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2FB6A73D" w14:textId="5D876576"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F83AA8E"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VWO</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932BAF7" w14:textId="4158CA42" w:rsidR="002B20B0" w:rsidRPr="0056561D" w:rsidRDefault="002B20B0" w:rsidP="002B20B0">
            <w:pPr>
              <w:rPr>
                <w:rFonts w:ascii="HSE Slab" w:hAnsi="HSE Slab"/>
                <w:sz w:val="24"/>
                <w:szCs w:val="24"/>
                <w:lang w:val="en-US"/>
              </w:rPr>
            </w:pPr>
            <w:r w:rsidRPr="00C72D58">
              <w:rPr>
                <w:rFonts w:ascii="HSE Slab" w:hAnsi="HSE Slab"/>
                <w:sz w:val="24"/>
                <w:szCs w:val="24"/>
                <w:lang w:val="en-US"/>
              </w:rPr>
              <w:t>Vanguard Emerging Markets Stock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A3B641B" w14:textId="703E2BFF" w:rsidR="002B20B0" w:rsidRPr="0056561D" w:rsidRDefault="002B20B0" w:rsidP="002B20B0">
            <w:pPr>
              <w:jc w:val="center"/>
              <w:rPr>
                <w:rFonts w:ascii="HSE Slab" w:hAnsi="HSE Slab"/>
                <w:sz w:val="24"/>
                <w:szCs w:val="24"/>
                <w:lang w:val="ru-RU"/>
              </w:rPr>
            </w:pPr>
            <w:r>
              <w:rPr>
                <w:rFonts w:ascii="HSE Slab" w:hAnsi="HSE Slab" w:cs="Calibri"/>
                <w:color w:val="232A31"/>
              </w:rPr>
              <w:t>71,36</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7C397F" w14:textId="77777777" w:rsidR="002B20B0" w:rsidRPr="0056561D" w:rsidRDefault="002B20B0" w:rsidP="002B20B0">
            <w:pPr>
              <w:rPr>
                <w:rFonts w:ascii="HSE Slab" w:hAnsi="HSE Slab"/>
                <w:sz w:val="24"/>
                <w:szCs w:val="24"/>
                <w:lang w:val="ru-RU"/>
              </w:rPr>
            </w:pPr>
            <w:r w:rsidRPr="0056561D">
              <w:rPr>
                <w:rFonts w:ascii="HSE Slab" w:hAnsi="HSE Slab"/>
                <w:sz w:val="24"/>
                <w:szCs w:val="24"/>
                <w:lang w:val="en-US"/>
              </w:rPr>
              <w:t xml:space="preserve">Passively managed to provide exposure to the emerging markets equity space. </w:t>
            </w:r>
            <w:r w:rsidRPr="0056561D">
              <w:rPr>
                <w:rFonts w:ascii="HSE Slab" w:hAnsi="HSE Slab"/>
                <w:sz w:val="24"/>
                <w:szCs w:val="24"/>
                <w:lang w:val="ru-RU"/>
              </w:rPr>
              <w:t xml:space="preserve">It </w:t>
            </w:r>
            <w:proofErr w:type="spellStart"/>
            <w:r w:rsidRPr="0056561D">
              <w:rPr>
                <w:rFonts w:ascii="HSE Slab" w:hAnsi="HSE Slab"/>
                <w:sz w:val="24"/>
                <w:szCs w:val="24"/>
                <w:lang w:val="ru-RU"/>
              </w:rPr>
              <w:t>holds</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stocks</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of</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any</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market</w:t>
            </w:r>
            <w:proofErr w:type="spellEnd"/>
            <w:r w:rsidRPr="0056561D">
              <w:rPr>
                <w:rFonts w:ascii="HSE Slab" w:hAnsi="HSE Slab"/>
                <w:sz w:val="24"/>
                <w:szCs w:val="24"/>
                <w:lang w:val="ru-RU"/>
              </w:rPr>
              <w:t xml:space="preserve"> </w:t>
            </w:r>
            <w:proofErr w:type="spellStart"/>
            <w:r w:rsidRPr="0056561D">
              <w:rPr>
                <w:rFonts w:ascii="HSE Slab" w:hAnsi="HSE Slab"/>
                <w:sz w:val="24"/>
                <w:szCs w:val="24"/>
                <w:lang w:val="ru-RU"/>
              </w:rPr>
              <w:t>capitalization</w:t>
            </w:r>
            <w:proofErr w:type="spellEnd"/>
            <w:r w:rsidRPr="0056561D">
              <w:rPr>
                <w:rFonts w:ascii="HSE Slab" w:hAnsi="HSE Slab"/>
                <w:sz w:val="24"/>
                <w:szCs w:val="24"/>
                <w:lang w:val="ru-RU"/>
              </w:rPr>
              <w:t>.</w:t>
            </w:r>
          </w:p>
        </w:tc>
        <w:tc>
          <w:tcPr>
            <w:tcW w:w="1332" w:type="dxa"/>
            <w:tcBorders>
              <w:top w:val="single" w:sz="2" w:space="0" w:color="D9D9E3"/>
              <w:left w:val="single" w:sz="6" w:space="0" w:color="D9D9E3"/>
              <w:bottom w:val="single" w:sz="6" w:space="0" w:color="D9D9E3"/>
              <w:right w:val="single" w:sz="6" w:space="0" w:color="D9D9E3"/>
            </w:tcBorders>
            <w:vAlign w:val="center"/>
          </w:tcPr>
          <w:p w14:paraId="2E4C5282" w14:textId="4DAC68A1"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C72D58" w:rsidRPr="0056561D" w14:paraId="16E00927" w14:textId="41061B9F"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D3A8A6F" w14:textId="77777777" w:rsidR="00C72D58" w:rsidRPr="0056561D" w:rsidRDefault="00C72D58" w:rsidP="0056561D">
            <w:pPr>
              <w:jc w:val="center"/>
              <w:rPr>
                <w:rFonts w:ascii="HSE Slab" w:hAnsi="HSE Slab"/>
                <w:sz w:val="24"/>
                <w:szCs w:val="24"/>
                <w:lang w:val="ru-RU"/>
              </w:rPr>
            </w:pPr>
            <w:r w:rsidRPr="0056561D">
              <w:rPr>
                <w:rFonts w:ascii="HSE Slab" w:hAnsi="HSE Slab"/>
                <w:sz w:val="24"/>
                <w:szCs w:val="24"/>
                <w:lang w:val="ru-RU"/>
              </w:rPr>
              <w:t>VYM</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9DD6B70" w14:textId="6EE36373" w:rsidR="00C72D58" w:rsidRPr="0056561D" w:rsidRDefault="00F33C1B" w:rsidP="0056561D">
            <w:pPr>
              <w:rPr>
                <w:rFonts w:ascii="HSE Slab" w:hAnsi="HSE Slab"/>
                <w:sz w:val="24"/>
                <w:szCs w:val="24"/>
                <w:lang w:val="en-US"/>
              </w:rPr>
            </w:pPr>
            <w:r w:rsidRPr="00F33C1B">
              <w:rPr>
                <w:rFonts w:ascii="HSE Slab" w:hAnsi="HSE Slab"/>
                <w:sz w:val="24"/>
                <w:szCs w:val="24"/>
                <w:lang w:val="en-US"/>
              </w:rPr>
              <w:t>Vanguard High Dividend Yield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E6F7A7B" w14:textId="4549797C" w:rsidR="00C72D58" w:rsidRPr="002B20B0" w:rsidRDefault="002B20B0" w:rsidP="002B20B0">
            <w:pPr>
              <w:jc w:val="center"/>
              <w:rPr>
                <w:rFonts w:ascii="HSE Slab" w:hAnsi="HSE Slab" w:cs="Calibri"/>
                <w:color w:val="232A31"/>
              </w:rPr>
            </w:pPr>
            <w:r>
              <w:rPr>
                <w:rFonts w:ascii="HSE Slab" w:hAnsi="HSE Slab" w:cs="Calibri"/>
                <w:color w:val="232A31"/>
              </w:rPr>
              <w:t>47,47</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5BAB5DE" w14:textId="77777777" w:rsidR="00C72D58" w:rsidRPr="0056561D" w:rsidRDefault="00C72D58" w:rsidP="0056561D">
            <w:pPr>
              <w:rPr>
                <w:rFonts w:ascii="HSE Slab" w:hAnsi="HSE Slab"/>
                <w:sz w:val="24"/>
                <w:szCs w:val="24"/>
                <w:lang w:val="en-US"/>
              </w:rPr>
            </w:pPr>
            <w:r w:rsidRPr="0056561D">
              <w:rPr>
                <w:rFonts w:ascii="HSE Slab" w:hAnsi="HSE Slab"/>
                <w:sz w:val="24"/>
                <w:szCs w:val="24"/>
                <w:lang w:val="en-US"/>
              </w:rPr>
              <w:t xml:space="preserve">Tracks the FTSE High Dividend Yield Index. The index selects high-dividend-paying US </w:t>
            </w:r>
            <w:r w:rsidRPr="0056561D">
              <w:rPr>
                <w:rFonts w:ascii="HSE Slab" w:hAnsi="HSE Slab"/>
                <w:sz w:val="24"/>
                <w:szCs w:val="24"/>
                <w:lang w:val="en-US"/>
              </w:rPr>
              <w:lastRenderedPageBreak/>
              <w:t>companies, excluding REITS, and weights them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225E66CC" w14:textId="4ABB7BAE" w:rsidR="00C72D58" w:rsidRPr="0056561D" w:rsidRDefault="00C72D58" w:rsidP="00C72D58">
            <w:pPr>
              <w:jc w:val="center"/>
              <w:rPr>
                <w:rFonts w:ascii="HSE Slab" w:hAnsi="HSE Slab"/>
                <w:sz w:val="24"/>
                <w:szCs w:val="24"/>
                <w:lang w:val="en-US"/>
              </w:rPr>
            </w:pPr>
            <w:r>
              <w:rPr>
                <w:rFonts w:ascii="HSE Slab" w:hAnsi="HSE Slab"/>
                <w:sz w:val="24"/>
                <w:szCs w:val="24"/>
                <w:lang w:val="en-US"/>
              </w:rPr>
              <w:lastRenderedPageBreak/>
              <w:t>Equity</w:t>
            </w:r>
          </w:p>
        </w:tc>
      </w:tr>
      <w:tr w:rsidR="002B20B0" w:rsidRPr="0056561D" w14:paraId="5B6DCF13" w14:textId="1A9A7741"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BCBC841"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VNQ</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3CE2A19" w14:textId="7329C3C3" w:rsidR="002B20B0" w:rsidRPr="0056561D" w:rsidRDefault="002B20B0" w:rsidP="002B20B0">
            <w:pPr>
              <w:rPr>
                <w:rFonts w:ascii="HSE Slab" w:hAnsi="HSE Slab"/>
                <w:sz w:val="24"/>
                <w:szCs w:val="24"/>
                <w:lang w:val="en-US"/>
              </w:rPr>
            </w:pPr>
            <w:r w:rsidRPr="00F33C1B">
              <w:rPr>
                <w:rFonts w:ascii="HSE Slab" w:hAnsi="HSE Slab"/>
                <w:sz w:val="24"/>
                <w:szCs w:val="24"/>
                <w:lang w:val="en-US"/>
              </w:rPr>
              <w:t>Vanguard Real Estate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731DBAB" w14:textId="19F80072" w:rsidR="002B20B0" w:rsidRPr="0056561D" w:rsidRDefault="002B20B0" w:rsidP="002B20B0">
            <w:pPr>
              <w:jc w:val="center"/>
              <w:rPr>
                <w:rFonts w:ascii="HSE Slab" w:hAnsi="HSE Slab"/>
                <w:sz w:val="24"/>
                <w:szCs w:val="24"/>
                <w:lang w:val="ru-RU"/>
              </w:rPr>
            </w:pPr>
            <w:r>
              <w:rPr>
                <w:rFonts w:ascii="HSE Slab" w:hAnsi="HSE Slab" w:cs="Calibri"/>
                <w:color w:val="232A31"/>
              </w:rPr>
              <w:t>31,35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EC5201D"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market-cap-weighted index of companies involved in the ownership and operation of real estate in the United States.</w:t>
            </w:r>
          </w:p>
        </w:tc>
        <w:tc>
          <w:tcPr>
            <w:tcW w:w="1332" w:type="dxa"/>
            <w:tcBorders>
              <w:top w:val="single" w:sz="2" w:space="0" w:color="D9D9E3"/>
              <w:left w:val="single" w:sz="6" w:space="0" w:color="D9D9E3"/>
              <w:bottom w:val="single" w:sz="6" w:space="0" w:color="D9D9E3"/>
              <w:right w:val="single" w:sz="6" w:space="0" w:color="D9D9E3"/>
            </w:tcBorders>
            <w:vAlign w:val="center"/>
          </w:tcPr>
          <w:p w14:paraId="32DDB59B" w14:textId="6B466451" w:rsidR="002B20B0" w:rsidRPr="0056561D" w:rsidRDefault="002B20B0" w:rsidP="002B20B0">
            <w:pPr>
              <w:jc w:val="center"/>
              <w:rPr>
                <w:rFonts w:ascii="HSE Slab" w:hAnsi="HSE Slab"/>
                <w:sz w:val="24"/>
                <w:szCs w:val="24"/>
                <w:lang w:val="en-US"/>
              </w:rPr>
            </w:pPr>
            <w:r>
              <w:rPr>
                <w:rFonts w:ascii="HSE Slab" w:hAnsi="HSE Slab"/>
                <w:sz w:val="24"/>
                <w:szCs w:val="24"/>
                <w:lang w:val="en-US"/>
              </w:rPr>
              <w:t>Real Estate</w:t>
            </w:r>
          </w:p>
        </w:tc>
      </w:tr>
      <w:tr w:rsidR="002B20B0" w:rsidRPr="0056561D" w14:paraId="1432B800" w14:textId="7E8CCF99"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AE043D"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XLF</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4E56710" w14:textId="1C03587A" w:rsidR="002B20B0" w:rsidRPr="0056561D" w:rsidRDefault="002B20B0" w:rsidP="002B20B0">
            <w:pPr>
              <w:rPr>
                <w:rFonts w:ascii="HSE Slab" w:hAnsi="HSE Slab"/>
                <w:sz w:val="24"/>
                <w:szCs w:val="24"/>
                <w:lang w:val="en-US"/>
              </w:rPr>
            </w:pPr>
            <w:r w:rsidRPr="00F33C1B">
              <w:rPr>
                <w:rFonts w:ascii="HSE Slab" w:hAnsi="HSE Slab"/>
                <w:sz w:val="24"/>
                <w:szCs w:val="24"/>
                <w:lang w:val="en-US"/>
              </w:rPr>
              <w:t>Financial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FAF8E8E" w14:textId="5FAD1EDD" w:rsidR="002B20B0" w:rsidRPr="0056561D" w:rsidRDefault="002B20B0" w:rsidP="002B20B0">
            <w:pPr>
              <w:jc w:val="center"/>
              <w:rPr>
                <w:rFonts w:ascii="HSE Slab" w:hAnsi="HSE Slab"/>
                <w:sz w:val="24"/>
                <w:szCs w:val="24"/>
                <w:lang w:val="ru-RU"/>
              </w:rPr>
            </w:pPr>
            <w:r>
              <w:rPr>
                <w:rFonts w:ascii="HSE Slab" w:hAnsi="HSE Slab" w:cs="Calibri"/>
                <w:color w:val="232A31"/>
              </w:rPr>
              <w:t>29,44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FCAAD6"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an index of S&amp;P 500 financial stocks, weighted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7B052E0B" w14:textId="7F6EFFF0"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678C67F0" w14:textId="10C459CE"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8C98CD2"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XLP</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2C56AA" w14:textId="4CFA2B67" w:rsidR="002B20B0" w:rsidRPr="0056561D" w:rsidRDefault="002B20B0" w:rsidP="002B20B0">
            <w:pPr>
              <w:rPr>
                <w:rFonts w:ascii="HSE Slab" w:hAnsi="HSE Slab"/>
                <w:sz w:val="24"/>
                <w:szCs w:val="24"/>
                <w:lang w:val="en-US"/>
              </w:rPr>
            </w:pPr>
            <w:r w:rsidRPr="00F33C1B">
              <w:rPr>
                <w:rFonts w:ascii="HSE Slab" w:hAnsi="HSE Slab"/>
                <w:sz w:val="24"/>
                <w:szCs w:val="24"/>
                <w:lang w:val="en-US"/>
              </w:rPr>
              <w:t>Consumer Staples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B0593B2" w14:textId="21D7730F" w:rsidR="002B20B0" w:rsidRPr="0056561D" w:rsidRDefault="002B20B0" w:rsidP="002B20B0">
            <w:pPr>
              <w:jc w:val="center"/>
              <w:rPr>
                <w:rFonts w:ascii="HSE Slab" w:hAnsi="HSE Slab"/>
                <w:sz w:val="24"/>
                <w:szCs w:val="24"/>
                <w:lang w:val="ru-RU"/>
              </w:rPr>
            </w:pPr>
            <w:r>
              <w:rPr>
                <w:rFonts w:ascii="HSE Slab" w:hAnsi="HSE Slab" w:cs="Calibri"/>
                <w:color w:val="232A31"/>
              </w:rPr>
              <w:t>18,55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FFFE8A3"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market-cap-weighted index of consumer-staples stocks drawn from the S&amp;P 500.</w:t>
            </w:r>
          </w:p>
        </w:tc>
        <w:tc>
          <w:tcPr>
            <w:tcW w:w="1332" w:type="dxa"/>
            <w:tcBorders>
              <w:top w:val="single" w:sz="2" w:space="0" w:color="D9D9E3"/>
              <w:left w:val="single" w:sz="6" w:space="0" w:color="D9D9E3"/>
              <w:bottom w:val="single" w:sz="6" w:space="0" w:color="D9D9E3"/>
              <w:right w:val="single" w:sz="6" w:space="0" w:color="D9D9E3"/>
            </w:tcBorders>
            <w:vAlign w:val="center"/>
          </w:tcPr>
          <w:p w14:paraId="57B5E669" w14:textId="6DEE8A38"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1C8A3FCF" w14:textId="78553B48"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07C6145"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XLV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EAC49F1" w14:textId="31349D91" w:rsidR="002B20B0" w:rsidRPr="0056561D" w:rsidRDefault="002B20B0" w:rsidP="002B20B0">
            <w:pPr>
              <w:rPr>
                <w:rFonts w:ascii="HSE Slab" w:hAnsi="HSE Slab"/>
                <w:sz w:val="24"/>
                <w:szCs w:val="24"/>
                <w:lang w:val="en-US"/>
              </w:rPr>
            </w:pPr>
            <w:r w:rsidRPr="00F33C1B">
              <w:rPr>
                <w:rFonts w:ascii="HSE Slab" w:hAnsi="HSE Slab"/>
                <w:sz w:val="24"/>
                <w:szCs w:val="24"/>
                <w:lang w:val="en-US"/>
              </w:rPr>
              <w:t>Health Care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29D6D09" w14:textId="1BE46DDC" w:rsidR="002B20B0" w:rsidRPr="0056561D" w:rsidRDefault="002B20B0" w:rsidP="002B20B0">
            <w:pPr>
              <w:jc w:val="center"/>
              <w:rPr>
                <w:rFonts w:ascii="HSE Slab" w:hAnsi="HSE Slab"/>
                <w:sz w:val="24"/>
                <w:szCs w:val="24"/>
                <w:lang w:val="ru-RU"/>
              </w:rPr>
            </w:pPr>
            <w:r>
              <w:rPr>
                <w:rFonts w:ascii="HSE Slab" w:hAnsi="HSE Slab" w:cs="Calibri"/>
                <w:color w:val="232A31"/>
              </w:rPr>
              <w:t>40,46</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C6C9482"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health care stocks from within the S&amp;P 500 Index, weighted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78D043FF" w14:textId="2FB05209"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r w:rsidR="002B20B0" w:rsidRPr="0056561D" w14:paraId="1AC395AE" w14:textId="68CD7DCD" w:rsidTr="002B2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EBEA710" w14:textId="77777777" w:rsidR="002B20B0" w:rsidRPr="0056561D" w:rsidRDefault="002B20B0" w:rsidP="002B20B0">
            <w:pPr>
              <w:jc w:val="center"/>
              <w:rPr>
                <w:rFonts w:ascii="HSE Slab" w:hAnsi="HSE Slab"/>
                <w:sz w:val="24"/>
                <w:szCs w:val="24"/>
                <w:lang w:val="ru-RU"/>
              </w:rPr>
            </w:pPr>
            <w:r w:rsidRPr="0056561D">
              <w:rPr>
                <w:rFonts w:ascii="HSE Slab" w:hAnsi="HSE Slab"/>
                <w:sz w:val="24"/>
                <w:szCs w:val="24"/>
                <w:lang w:val="ru-RU"/>
              </w:rPr>
              <w:t>XLY</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31BF9DC" w14:textId="242B0B36" w:rsidR="002B20B0" w:rsidRPr="0056561D" w:rsidRDefault="002B20B0" w:rsidP="002B20B0">
            <w:pPr>
              <w:rPr>
                <w:rFonts w:ascii="HSE Slab" w:hAnsi="HSE Slab"/>
                <w:sz w:val="24"/>
                <w:szCs w:val="24"/>
                <w:lang w:val="en-US"/>
              </w:rPr>
            </w:pPr>
            <w:r w:rsidRPr="00F33C1B">
              <w:rPr>
                <w:rFonts w:ascii="HSE Slab" w:hAnsi="HSE Slab"/>
                <w:sz w:val="24"/>
                <w:szCs w:val="24"/>
                <w:lang w:val="en-US"/>
              </w:rPr>
              <w:t>Consumer Discretionary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34D603D" w14:textId="222994BC" w:rsidR="002B20B0" w:rsidRPr="0056561D" w:rsidRDefault="002B20B0" w:rsidP="002B20B0">
            <w:pPr>
              <w:jc w:val="center"/>
              <w:rPr>
                <w:rFonts w:ascii="HSE Slab" w:hAnsi="HSE Slab"/>
                <w:sz w:val="24"/>
                <w:szCs w:val="24"/>
                <w:lang w:val="ru-RU"/>
              </w:rPr>
            </w:pPr>
            <w:r>
              <w:rPr>
                <w:rFonts w:ascii="HSE Slab" w:hAnsi="HSE Slab" w:cs="Calibri"/>
                <w:color w:val="232A31"/>
              </w:rPr>
              <w:t>14,93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71CC9E" w14:textId="77777777" w:rsidR="002B20B0" w:rsidRPr="0056561D" w:rsidRDefault="002B20B0" w:rsidP="002B20B0">
            <w:pPr>
              <w:rPr>
                <w:rFonts w:ascii="HSE Slab" w:hAnsi="HSE Slab"/>
                <w:sz w:val="24"/>
                <w:szCs w:val="24"/>
                <w:lang w:val="en-US"/>
              </w:rPr>
            </w:pPr>
            <w:r w:rsidRPr="0056561D">
              <w:rPr>
                <w:rFonts w:ascii="HSE Slab" w:hAnsi="HSE Slab"/>
                <w:sz w:val="24"/>
                <w:szCs w:val="24"/>
                <w:lang w:val="en-US"/>
              </w:rPr>
              <w:t>Tracks a market-cap-weighted index of consumer-discretionary stocks drawn from the S&amp;P 500.</w:t>
            </w:r>
          </w:p>
        </w:tc>
        <w:tc>
          <w:tcPr>
            <w:tcW w:w="1332" w:type="dxa"/>
            <w:tcBorders>
              <w:top w:val="single" w:sz="2" w:space="0" w:color="D9D9E3"/>
              <w:left w:val="single" w:sz="6" w:space="0" w:color="D9D9E3"/>
              <w:bottom w:val="single" w:sz="6" w:space="0" w:color="D9D9E3"/>
              <w:right w:val="single" w:sz="6" w:space="0" w:color="D9D9E3"/>
            </w:tcBorders>
            <w:vAlign w:val="center"/>
          </w:tcPr>
          <w:p w14:paraId="2E601E88" w14:textId="1C415E71" w:rsidR="002B20B0" w:rsidRPr="0056561D" w:rsidRDefault="002B20B0" w:rsidP="002B20B0">
            <w:pPr>
              <w:jc w:val="center"/>
              <w:rPr>
                <w:rFonts w:ascii="HSE Slab" w:hAnsi="HSE Slab"/>
                <w:sz w:val="24"/>
                <w:szCs w:val="24"/>
                <w:lang w:val="en-US"/>
              </w:rPr>
            </w:pPr>
            <w:r>
              <w:rPr>
                <w:rFonts w:ascii="HSE Slab" w:hAnsi="HSE Slab"/>
                <w:sz w:val="24"/>
                <w:szCs w:val="24"/>
                <w:lang w:val="en-US"/>
              </w:rPr>
              <w:t>Equity</w:t>
            </w:r>
          </w:p>
        </w:tc>
      </w:tr>
    </w:tbl>
    <w:p w14:paraId="180D6466" w14:textId="39A63AF9" w:rsidR="00F9175C" w:rsidRDefault="00F9175C" w:rsidP="0056561D">
      <w:pPr>
        <w:rPr>
          <w:lang w:val="en-US"/>
        </w:rPr>
      </w:pPr>
    </w:p>
    <w:p w14:paraId="4BC4FF57" w14:textId="07B5C59A" w:rsidR="0056561D" w:rsidRDefault="00F9175C" w:rsidP="00F9175C">
      <w:pPr>
        <w:pStyle w:val="2"/>
        <w:jc w:val="center"/>
        <w:rPr>
          <w:rFonts w:ascii="HSE Slab" w:hAnsi="HSE Slab"/>
          <w:sz w:val="28"/>
          <w:szCs w:val="28"/>
          <w:lang w:val="en-US"/>
        </w:rPr>
      </w:pPr>
      <w:bookmarkStart w:id="46" w:name="_Toc136297861"/>
      <w:r w:rsidRPr="00F9175C">
        <w:rPr>
          <w:rFonts w:ascii="HSE Slab" w:hAnsi="HSE Slab"/>
          <w:sz w:val="28"/>
          <w:szCs w:val="28"/>
          <w:lang w:val="en-US"/>
        </w:rPr>
        <w:t>Appendix B. Technical indicators</w:t>
      </w:r>
      <w:bookmarkEnd w:id="46"/>
    </w:p>
    <w:p w14:paraId="04B34455" w14:textId="77777777" w:rsidR="00F9175C" w:rsidRDefault="00F9175C" w:rsidP="00F9175C">
      <w:pPr>
        <w:rPr>
          <w:lang w:val="en-US"/>
        </w:rPr>
      </w:pPr>
    </w:p>
    <w:tbl>
      <w:tblPr>
        <w:tblStyle w:val="ad"/>
        <w:tblW w:w="0" w:type="auto"/>
        <w:tblLook w:val="04A0" w:firstRow="1" w:lastRow="0" w:firstColumn="1" w:lastColumn="0" w:noHBand="0" w:noVBand="1"/>
      </w:tblPr>
      <w:tblGrid>
        <w:gridCol w:w="2263"/>
        <w:gridCol w:w="2268"/>
        <w:gridCol w:w="4488"/>
      </w:tblGrid>
      <w:tr w:rsidR="00F9175C" w:rsidRPr="009F46CC" w14:paraId="251DF037" w14:textId="77777777" w:rsidTr="00F9175C">
        <w:tc>
          <w:tcPr>
            <w:tcW w:w="2263" w:type="dxa"/>
            <w:vAlign w:val="center"/>
          </w:tcPr>
          <w:p w14:paraId="70934E1E" w14:textId="3D9FB4D7" w:rsidR="00F9175C" w:rsidRPr="009F46CC" w:rsidRDefault="00F9175C" w:rsidP="00F9175C">
            <w:pPr>
              <w:jc w:val="center"/>
              <w:rPr>
                <w:rFonts w:ascii="HSE Slab" w:hAnsi="HSE Slab"/>
                <w:b/>
                <w:bCs/>
                <w:lang w:val="en-US"/>
              </w:rPr>
            </w:pPr>
            <w:r w:rsidRPr="009F46CC">
              <w:rPr>
                <w:rFonts w:ascii="HSE Slab" w:hAnsi="HSE Slab"/>
                <w:b/>
                <w:bCs/>
                <w:lang w:val="en-US"/>
              </w:rPr>
              <w:t>Name</w:t>
            </w:r>
          </w:p>
        </w:tc>
        <w:tc>
          <w:tcPr>
            <w:tcW w:w="2268" w:type="dxa"/>
            <w:vAlign w:val="center"/>
          </w:tcPr>
          <w:p w14:paraId="5E28C49D" w14:textId="38BAB00A" w:rsidR="00F9175C" w:rsidRPr="009F46CC" w:rsidRDefault="00F9175C" w:rsidP="00F9175C">
            <w:pPr>
              <w:jc w:val="center"/>
              <w:rPr>
                <w:rFonts w:ascii="HSE Slab" w:hAnsi="HSE Slab"/>
                <w:b/>
                <w:bCs/>
                <w:lang w:val="en-US"/>
              </w:rPr>
            </w:pPr>
            <w:r w:rsidRPr="009F46CC">
              <w:rPr>
                <w:rFonts w:ascii="HSE Slab" w:hAnsi="HSE Slab"/>
                <w:b/>
                <w:bCs/>
                <w:lang w:val="en-US"/>
              </w:rPr>
              <w:t>Type</w:t>
            </w:r>
          </w:p>
        </w:tc>
        <w:tc>
          <w:tcPr>
            <w:tcW w:w="4488" w:type="dxa"/>
            <w:vAlign w:val="center"/>
          </w:tcPr>
          <w:p w14:paraId="5D0BB4A4" w14:textId="2698F57A" w:rsidR="00F9175C" w:rsidRPr="009F46CC" w:rsidRDefault="00F9175C" w:rsidP="00F9175C">
            <w:pPr>
              <w:jc w:val="center"/>
              <w:rPr>
                <w:rFonts w:ascii="HSE Slab" w:hAnsi="HSE Slab"/>
                <w:b/>
                <w:bCs/>
                <w:lang w:val="en-US"/>
              </w:rPr>
            </w:pPr>
            <w:r w:rsidRPr="009F46CC">
              <w:rPr>
                <w:rFonts w:ascii="HSE Slab" w:hAnsi="HSE Slab"/>
                <w:b/>
                <w:bCs/>
                <w:lang w:val="en-US"/>
              </w:rPr>
              <w:t>Parameters Specification</w:t>
            </w:r>
          </w:p>
        </w:tc>
      </w:tr>
      <w:tr w:rsidR="0089592C" w:rsidRPr="009F46CC" w14:paraId="7C0818B5" w14:textId="77777777" w:rsidTr="0089592C">
        <w:trPr>
          <w:trHeight w:val="329"/>
        </w:trPr>
        <w:tc>
          <w:tcPr>
            <w:tcW w:w="2263" w:type="dxa"/>
          </w:tcPr>
          <w:p w14:paraId="08953265" w14:textId="3AE03CF5" w:rsidR="0089592C" w:rsidRPr="009F46CC" w:rsidRDefault="0089592C" w:rsidP="00F9175C">
            <w:pPr>
              <w:rPr>
                <w:rFonts w:ascii="HSE Slab" w:hAnsi="HSE Slab"/>
                <w:lang w:val="en-US"/>
              </w:rPr>
            </w:pPr>
            <w:r w:rsidRPr="009F46CC">
              <w:rPr>
                <w:rFonts w:ascii="HSE Slab" w:hAnsi="HSE Slab"/>
                <w:lang w:val="en-US"/>
              </w:rPr>
              <w:t>RSI</w:t>
            </w:r>
          </w:p>
        </w:tc>
        <w:tc>
          <w:tcPr>
            <w:tcW w:w="2268" w:type="dxa"/>
          </w:tcPr>
          <w:p w14:paraId="5EBAF9F2" w14:textId="6CC5870F" w:rsidR="0089592C" w:rsidRPr="009F46CC" w:rsidRDefault="0089592C" w:rsidP="00F9175C">
            <w:pPr>
              <w:rPr>
                <w:rFonts w:ascii="HSE Slab" w:hAnsi="HSE Slab"/>
                <w:lang w:val="en-US"/>
              </w:rPr>
            </w:pPr>
            <w:r w:rsidRPr="009F46CC">
              <w:rPr>
                <w:rFonts w:ascii="HSE Slab" w:hAnsi="HSE Slab"/>
                <w:lang w:val="en-US"/>
              </w:rPr>
              <w:t>Momentum</w:t>
            </w:r>
          </w:p>
        </w:tc>
        <w:tc>
          <w:tcPr>
            <w:tcW w:w="4488" w:type="dxa"/>
          </w:tcPr>
          <w:p w14:paraId="4613AE07" w14:textId="638BF745" w:rsidR="0089592C" w:rsidRPr="009F46CC" w:rsidRDefault="0089592C" w:rsidP="00F9175C">
            <w:pPr>
              <w:rPr>
                <w:rFonts w:ascii="HSE Slab" w:hAnsi="HSE Slab"/>
                <w:lang w:val="en-US"/>
              </w:rPr>
            </w:pPr>
            <w:r>
              <w:rPr>
                <w:rFonts w:ascii="HSE Slab" w:hAnsi="HSE Slab"/>
                <w:lang w:val="en-US"/>
              </w:rPr>
              <w:t>Periods: 14, 28</w:t>
            </w:r>
          </w:p>
        </w:tc>
      </w:tr>
      <w:tr w:rsidR="00F9175C" w:rsidRPr="0089592C" w14:paraId="3D1C1984" w14:textId="77777777" w:rsidTr="0089592C">
        <w:trPr>
          <w:trHeight w:val="329"/>
        </w:trPr>
        <w:tc>
          <w:tcPr>
            <w:tcW w:w="2263" w:type="dxa"/>
          </w:tcPr>
          <w:p w14:paraId="5DA8D39C" w14:textId="32749C18" w:rsidR="00F9175C" w:rsidRPr="009F46CC" w:rsidRDefault="00F9175C" w:rsidP="00F9175C">
            <w:pPr>
              <w:rPr>
                <w:rFonts w:ascii="HSE Slab" w:hAnsi="HSE Slab"/>
                <w:lang w:val="en-US"/>
              </w:rPr>
            </w:pPr>
            <w:r w:rsidRPr="009F46CC">
              <w:rPr>
                <w:rFonts w:ascii="HSE Slab" w:hAnsi="HSE Slab"/>
                <w:lang w:val="en-US"/>
              </w:rPr>
              <w:t>MACD</w:t>
            </w:r>
          </w:p>
        </w:tc>
        <w:tc>
          <w:tcPr>
            <w:tcW w:w="2268" w:type="dxa"/>
          </w:tcPr>
          <w:p w14:paraId="30CAEB41" w14:textId="0E1F4484" w:rsidR="00F9175C" w:rsidRPr="009F46CC" w:rsidRDefault="00F9175C" w:rsidP="00F9175C">
            <w:pPr>
              <w:rPr>
                <w:rFonts w:ascii="HSE Slab" w:hAnsi="HSE Slab"/>
                <w:lang w:val="en-US"/>
              </w:rPr>
            </w:pPr>
            <w:r w:rsidRPr="009F46CC">
              <w:rPr>
                <w:rFonts w:ascii="HSE Slab" w:hAnsi="HSE Slab"/>
                <w:lang w:val="en-US"/>
              </w:rPr>
              <w:t>Trend</w:t>
            </w:r>
          </w:p>
        </w:tc>
        <w:tc>
          <w:tcPr>
            <w:tcW w:w="4488" w:type="dxa"/>
          </w:tcPr>
          <w:p w14:paraId="73AFDF72" w14:textId="107E3266" w:rsidR="00F9175C" w:rsidRPr="009F46CC" w:rsidRDefault="0089592C" w:rsidP="00F9175C">
            <w:pPr>
              <w:rPr>
                <w:rFonts w:ascii="HSE Slab" w:hAnsi="HSE Slab"/>
                <w:lang w:val="en-US"/>
              </w:rPr>
            </w:pPr>
            <w:proofErr w:type="spellStart"/>
            <w:r>
              <w:rPr>
                <w:rFonts w:ascii="HSE Slab" w:hAnsi="HSE Slab"/>
                <w:lang w:val="en-US"/>
              </w:rPr>
              <w:t>Periods_slow</w:t>
            </w:r>
            <w:proofErr w:type="spellEnd"/>
            <w:r>
              <w:rPr>
                <w:rFonts w:ascii="HSE Slab" w:hAnsi="HSE Slab"/>
                <w:lang w:val="en-US"/>
              </w:rPr>
              <w:t xml:space="preserve">: 26, 36; </w:t>
            </w:r>
            <w:proofErr w:type="spellStart"/>
            <w:r>
              <w:rPr>
                <w:rFonts w:ascii="HSE Slab" w:hAnsi="HSE Slab"/>
                <w:lang w:val="en-US"/>
              </w:rPr>
              <w:t>Periods_fast</w:t>
            </w:r>
            <w:proofErr w:type="spellEnd"/>
            <w:r>
              <w:rPr>
                <w:rFonts w:ascii="HSE Slab" w:hAnsi="HSE Slab"/>
                <w:lang w:val="en-US"/>
              </w:rPr>
              <w:t xml:space="preserve">: 12, 18; </w:t>
            </w:r>
            <w:proofErr w:type="spellStart"/>
            <w:r>
              <w:rPr>
                <w:rFonts w:ascii="HSE Slab" w:hAnsi="HSE Slab"/>
                <w:lang w:val="en-US"/>
              </w:rPr>
              <w:t>periods_sign</w:t>
            </w:r>
            <w:proofErr w:type="spellEnd"/>
            <w:r>
              <w:rPr>
                <w:rFonts w:ascii="HSE Slab" w:hAnsi="HSE Slab"/>
                <w:lang w:val="en-US"/>
              </w:rPr>
              <w:t>: 9, 12</w:t>
            </w:r>
          </w:p>
        </w:tc>
      </w:tr>
      <w:tr w:rsidR="00F9175C" w:rsidRPr="009F46CC" w14:paraId="46C184B5" w14:textId="77777777" w:rsidTr="0089592C">
        <w:trPr>
          <w:trHeight w:val="329"/>
        </w:trPr>
        <w:tc>
          <w:tcPr>
            <w:tcW w:w="2263" w:type="dxa"/>
          </w:tcPr>
          <w:p w14:paraId="1F1F47A9" w14:textId="5A74ECEB" w:rsidR="00F9175C" w:rsidRPr="009F46CC" w:rsidRDefault="00F9175C" w:rsidP="00F9175C">
            <w:pPr>
              <w:rPr>
                <w:rFonts w:ascii="HSE Slab" w:hAnsi="HSE Slab"/>
                <w:lang w:val="en-US"/>
              </w:rPr>
            </w:pPr>
            <w:r w:rsidRPr="009F46CC">
              <w:rPr>
                <w:rFonts w:ascii="HSE Slab" w:hAnsi="HSE Slab"/>
                <w:lang w:val="en-US"/>
              </w:rPr>
              <w:t>Vortex Indicator</w:t>
            </w:r>
          </w:p>
        </w:tc>
        <w:tc>
          <w:tcPr>
            <w:tcW w:w="2268" w:type="dxa"/>
          </w:tcPr>
          <w:p w14:paraId="0E0CE32F" w14:textId="7F0103F5" w:rsidR="00F9175C" w:rsidRPr="009F46CC" w:rsidRDefault="00F9175C" w:rsidP="00F9175C">
            <w:pPr>
              <w:rPr>
                <w:rFonts w:ascii="HSE Slab" w:hAnsi="HSE Slab"/>
                <w:lang w:val="en-US"/>
              </w:rPr>
            </w:pPr>
            <w:r w:rsidRPr="009F46CC">
              <w:rPr>
                <w:rFonts w:ascii="HSE Slab" w:hAnsi="HSE Slab"/>
                <w:lang w:val="en-US"/>
              </w:rPr>
              <w:t>Trend</w:t>
            </w:r>
          </w:p>
        </w:tc>
        <w:tc>
          <w:tcPr>
            <w:tcW w:w="4488" w:type="dxa"/>
          </w:tcPr>
          <w:p w14:paraId="1F742BD0" w14:textId="32DC234B" w:rsidR="00F9175C" w:rsidRPr="009F46CC" w:rsidRDefault="0089592C" w:rsidP="00F9175C">
            <w:pPr>
              <w:rPr>
                <w:rFonts w:ascii="HSE Slab" w:hAnsi="HSE Slab"/>
                <w:lang w:val="en-US"/>
              </w:rPr>
            </w:pPr>
            <w:r>
              <w:rPr>
                <w:rFonts w:ascii="HSE Slab" w:hAnsi="HSE Slab"/>
                <w:lang w:val="en-US"/>
              </w:rPr>
              <w:t>Periods: 14, 28</w:t>
            </w:r>
          </w:p>
        </w:tc>
      </w:tr>
      <w:tr w:rsidR="00F9175C" w:rsidRPr="009F46CC" w14:paraId="58D3128C" w14:textId="77777777" w:rsidTr="0089592C">
        <w:trPr>
          <w:trHeight w:val="329"/>
        </w:trPr>
        <w:tc>
          <w:tcPr>
            <w:tcW w:w="2263" w:type="dxa"/>
          </w:tcPr>
          <w:p w14:paraId="65E7AE08" w14:textId="7FC69F5C" w:rsidR="00F9175C" w:rsidRPr="009F46CC" w:rsidRDefault="00F9175C" w:rsidP="00F9175C">
            <w:pPr>
              <w:rPr>
                <w:rFonts w:ascii="HSE Slab" w:hAnsi="HSE Slab"/>
                <w:lang w:val="en-US"/>
              </w:rPr>
            </w:pPr>
            <w:r w:rsidRPr="009F46CC">
              <w:rPr>
                <w:rFonts w:ascii="HSE Slab" w:hAnsi="HSE Slab"/>
                <w:lang w:val="en-US"/>
              </w:rPr>
              <w:t>Stochastic Oscillator</w:t>
            </w:r>
          </w:p>
        </w:tc>
        <w:tc>
          <w:tcPr>
            <w:tcW w:w="2268" w:type="dxa"/>
          </w:tcPr>
          <w:p w14:paraId="040C52B5" w14:textId="40983C55" w:rsidR="00F9175C" w:rsidRPr="009F46CC" w:rsidRDefault="00F9175C" w:rsidP="00F9175C">
            <w:pPr>
              <w:rPr>
                <w:rFonts w:ascii="HSE Slab" w:hAnsi="HSE Slab"/>
                <w:lang w:val="en-US"/>
              </w:rPr>
            </w:pPr>
            <w:r w:rsidRPr="009F46CC">
              <w:rPr>
                <w:rFonts w:ascii="HSE Slab" w:hAnsi="HSE Slab"/>
                <w:lang w:val="en-US"/>
              </w:rPr>
              <w:t>Momentum</w:t>
            </w:r>
          </w:p>
        </w:tc>
        <w:tc>
          <w:tcPr>
            <w:tcW w:w="4488" w:type="dxa"/>
          </w:tcPr>
          <w:p w14:paraId="67CDAF83" w14:textId="0D38C6CC" w:rsidR="00F9175C" w:rsidRPr="009F46CC" w:rsidRDefault="0089592C" w:rsidP="00F9175C">
            <w:pPr>
              <w:rPr>
                <w:rFonts w:ascii="HSE Slab" w:hAnsi="HSE Slab"/>
                <w:lang w:val="en-US"/>
              </w:rPr>
            </w:pPr>
            <w:r>
              <w:rPr>
                <w:rFonts w:ascii="HSE Slab" w:hAnsi="HSE Slab"/>
                <w:lang w:val="en-US"/>
              </w:rPr>
              <w:t>Periods: 14, 28</w:t>
            </w:r>
          </w:p>
        </w:tc>
      </w:tr>
      <w:tr w:rsidR="00F9175C" w:rsidRPr="009F46CC" w14:paraId="1527B863" w14:textId="77777777" w:rsidTr="0089592C">
        <w:trPr>
          <w:trHeight w:val="329"/>
        </w:trPr>
        <w:tc>
          <w:tcPr>
            <w:tcW w:w="2263" w:type="dxa"/>
          </w:tcPr>
          <w:p w14:paraId="422D1AB4" w14:textId="517E9721" w:rsidR="00F9175C" w:rsidRPr="009F46CC" w:rsidRDefault="00F9175C" w:rsidP="00F9175C">
            <w:pPr>
              <w:rPr>
                <w:rFonts w:ascii="HSE Slab" w:hAnsi="HSE Slab"/>
                <w:lang w:val="en-US"/>
              </w:rPr>
            </w:pPr>
            <w:r w:rsidRPr="009F46CC">
              <w:rPr>
                <w:rFonts w:ascii="HSE Slab" w:hAnsi="HSE Slab"/>
                <w:lang w:val="en-US"/>
              </w:rPr>
              <w:t>Williams Indicator</w:t>
            </w:r>
          </w:p>
        </w:tc>
        <w:tc>
          <w:tcPr>
            <w:tcW w:w="2268" w:type="dxa"/>
          </w:tcPr>
          <w:p w14:paraId="57663EEF" w14:textId="3A46FB41" w:rsidR="00F9175C" w:rsidRPr="009F46CC" w:rsidRDefault="00F9175C" w:rsidP="00F9175C">
            <w:pPr>
              <w:rPr>
                <w:rFonts w:ascii="HSE Slab" w:hAnsi="HSE Slab"/>
                <w:lang w:val="en-US"/>
              </w:rPr>
            </w:pPr>
            <w:r w:rsidRPr="009F46CC">
              <w:rPr>
                <w:rFonts w:ascii="HSE Slab" w:hAnsi="HSE Slab"/>
                <w:lang w:val="en-US"/>
              </w:rPr>
              <w:t>Momentum</w:t>
            </w:r>
          </w:p>
        </w:tc>
        <w:tc>
          <w:tcPr>
            <w:tcW w:w="4488" w:type="dxa"/>
          </w:tcPr>
          <w:p w14:paraId="088944F9" w14:textId="7B2618FA" w:rsidR="00F9175C" w:rsidRPr="009F46CC" w:rsidRDefault="0089592C" w:rsidP="00F9175C">
            <w:pPr>
              <w:rPr>
                <w:rFonts w:ascii="HSE Slab" w:hAnsi="HSE Slab"/>
                <w:lang w:val="en-US"/>
              </w:rPr>
            </w:pPr>
            <w:r>
              <w:rPr>
                <w:rFonts w:ascii="HSE Slab" w:hAnsi="HSE Slab"/>
                <w:lang w:val="en-US"/>
              </w:rPr>
              <w:t xml:space="preserve">Periods: 14, 28 </w:t>
            </w:r>
          </w:p>
        </w:tc>
      </w:tr>
      <w:tr w:rsidR="00F9175C" w:rsidRPr="009F46CC" w14:paraId="68A4177D" w14:textId="77777777" w:rsidTr="0089592C">
        <w:trPr>
          <w:trHeight w:val="329"/>
        </w:trPr>
        <w:tc>
          <w:tcPr>
            <w:tcW w:w="2263" w:type="dxa"/>
          </w:tcPr>
          <w:p w14:paraId="66AB651B" w14:textId="3BBD27F4" w:rsidR="00F9175C" w:rsidRPr="009F46CC" w:rsidRDefault="00F9175C" w:rsidP="00F9175C">
            <w:pPr>
              <w:rPr>
                <w:rFonts w:ascii="HSE Slab" w:hAnsi="HSE Slab"/>
                <w:lang w:val="en-US"/>
              </w:rPr>
            </w:pPr>
            <w:r w:rsidRPr="009F46CC">
              <w:rPr>
                <w:rFonts w:ascii="HSE Slab" w:hAnsi="HSE Slab"/>
                <w:lang w:val="en-US"/>
              </w:rPr>
              <w:t>Ulcer Index</w:t>
            </w:r>
          </w:p>
        </w:tc>
        <w:tc>
          <w:tcPr>
            <w:tcW w:w="2268" w:type="dxa"/>
          </w:tcPr>
          <w:p w14:paraId="5852B07F" w14:textId="6DFE481E" w:rsidR="00F9175C" w:rsidRPr="009F46CC" w:rsidRDefault="00F9175C" w:rsidP="00F9175C">
            <w:pPr>
              <w:rPr>
                <w:rFonts w:ascii="HSE Slab" w:hAnsi="HSE Slab"/>
                <w:lang w:val="en-US"/>
              </w:rPr>
            </w:pPr>
            <w:r w:rsidRPr="009F46CC">
              <w:rPr>
                <w:rFonts w:ascii="HSE Slab" w:hAnsi="HSE Slab"/>
                <w:lang w:val="en-US"/>
              </w:rPr>
              <w:t>Volatility</w:t>
            </w:r>
          </w:p>
        </w:tc>
        <w:tc>
          <w:tcPr>
            <w:tcW w:w="4488" w:type="dxa"/>
          </w:tcPr>
          <w:p w14:paraId="7749E35B" w14:textId="29B28595" w:rsidR="00F9175C" w:rsidRPr="009F46CC" w:rsidRDefault="0089592C" w:rsidP="00F9175C">
            <w:pPr>
              <w:rPr>
                <w:rFonts w:ascii="HSE Slab" w:hAnsi="HSE Slab"/>
                <w:lang w:val="en-US"/>
              </w:rPr>
            </w:pPr>
            <w:r>
              <w:rPr>
                <w:rFonts w:ascii="HSE Slab" w:hAnsi="HSE Slab"/>
                <w:lang w:val="en-US"/>
              </w:rPr>
              <w:t>Periods: 14, 28</w:t>
            </w:r>
          </w:p>
        </w:tc>
      </w:tr>
    </w:tbl>
    <w:p w14:paraId="7D600616" w14:textId="393134CE" w:rsidR="00F9175C" w:rsidRDefault="00F9175C" w:rsidP="00F9175C">
      <w:pPr>
        <w:rPr>
          <w:lang w:val="en-US"/>
        </w:rPr>
      </w:pPr>
    </w:p>
    <w:p w14:paraId="589184A3" w14:textId="378E5934" w:rsidR="00F9175C" w:rsidRDefault="00F9175C" w:rsidP="006027EE">
      <w:pPr>
        <w:pStyle w:val="2"/>
        <w:jc w:val="center"/>
        <w:rPr>
          <w:rFonts w:ascii="HSE Slab" w:hAnsi="HSE Slab"/>
          <w:sz w:val="28"/>
          <w:szCs w:val="28"/>
          <w:lang w:val="en-US"/>
        </w:rPr>
      </w:pPr>
      <w:bookmarkStart w:id="47" w:name="_Toc136297862"/>
      <w:r w:rsidRPr="006027EE">
        <w:rPr>
          <w:rFonts w:ascii="HSE Slab" w:hAnsi="HSE Slab"/>
          <w:sz w:val="28"/>
          <w:szCs w:val="28"/>
          <w:lang w:val="en-US"/>
        </w:rPr>
        <w:lastRenderedPageBreak/>
        <w:t>Appendix C. Graph</w:t>
      </w:r>
      <w:r w:rsidR="006027EE" w:rsidRPr="006027EE">
        <w:rPr>
          <w:rFonts w:ascii="HSE Slab" w:hAnsi="HSE Slab"/>
          <w:sz w:val="28"/>
          <w:szCs w:val="28"/>
          <w:lang w:val="en-US"/>
        </w:rPr>
        <w:t>s generation</w:t>
      </w:r>
      <w:bookmarkEnd w:id="47"/>
    </w:p>
    <w:p w14:paraId="77F88617" w14:textId="512078DF" w:rsidR="002435E6" w:rsidRPr="002435E6" w:rsidRDefault="002435E6" w:rsidP="002435E6">
      <w:pPr>
        <w:pStyle w:val="3"/>
        <w:rPr>
          <w:rFonts w:ascii="HSE Slab" w:hAnsi="HSE Slab"/>
          <w:sz w:val="24"/>
          <w:szCs w:val="24"/>
          <w:lang w:val="en-US"/>
        </w:rPr>
      </w:pPr>
      <w:bookmarkStart w:id="48" w:name="_Toc136297863"/>
      <w:r w:rsidRPr="002435E6">
        <w:rPr>
          <w:rFonts w:ascii="HSE Slab" w:hAnsi="HSE Slab"/>
          <w:sz w:val="24"/>
          <w:szCs w:val="24"/>
          <w:lang w:val="en-US"/>
        </w:rPr>
        <w:t>Relative Rotation Graph</w:t>
      </w:r>
      <w:bookmarkEnd w:id="48"/>
    </w:p>
    <w:p w14:paraId="2F602F84" w14:textId="3688F3CE" w:rsidR="002435E6" w:rsidRPr="002435E6" w:rsidRDefault="002435E6" w:rsidP="002435E6">
      <w:pPr>
        <w:jc w:val="both"/>
        <w:rPr>
          <w:rFonts w:ascii="HSE Slab" w:hAnsi="HSE Slab"/>
          <w:sz w:val="24"/>
          <w:szCs w:val="24"/>
          <w:lang w:val="en-US"/>
        </w:rPr>
      </w:pPr>
      <w:r w:rsidRPr="002435E6">
        <w:rPr>
          <w:rFonts w:ascii="HSE Slab" w:hAnsi="HSE Slab"/>
          <w:sz w:val="24"/>
          <w:szCs w:val="24"/>
          <w:lang w:val="en-US"/>
        </w:rPr>
        <w:t>The algorithm</w:t>
      </w:r>
      <w:r>
        <w:rPr>
          <w:rStyle w:val="ac"/>
          <w:lang w:val="en-US"/>
        </w:rPr>
        <w:footnoteReference w:id="4"/>
      </w:r>
      <w:r>
        <w:rPr>
          <w:lang w:val="en-US"/>
        </w:rPr>
        <w:t>:</w:t>
      </w:r>
      <w:r w:rsidRPr="002435E6">
        <w:rPr>
          <w:rFonts w:ascii="HSE Slab" w:hAnsi="HSE Slab"/>
          <w:sz w:val="24"/>
          <w:szCs w:val="24"/>
          <w:lang w:val="en-US"/>
        </w:rPr>
        <w:t xml:space="preserve"> employed for the relative rotation graph is as follows:</w:t>
      </w:r>
    </w:p>
    <w:p w14:paraId="180B94A7" w14:textId="77777777" w:rsidR="002435E6" w:rsidRPr="002435E6" w:rsidRDefault="002435E6" w:rsidP="002435E6">
      <w:pPr>
        <w:jc w:val="both"/>
        <w:rPr>
          <w:rFonts w:ascii="HSE Slab" w:hAnsi="HSE Slab"/>
          <w:sz w:val="24"/>
          <w:szCs w:val="24"/>
          <w:lang w:val="en-US"/>
        </w:rPr>
      </w:pPr>
    </w:p>
    <w:p w14:paraId="0F5278E7" w14:textId="5C0F401A"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Prices of the stocks are loaded and normalized relative to the first value within the specified period.</w:t>
      </w:r>
    </w:p>
    <w:p w14:paraId="69F4EC2A" w14:textId="0D1C1F3F"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relative price of each stock is calculated with respect to the benchmark.</w:t>
      </w:r>
    </w:p>
    <w:p w14:paraId="7414F493" w14:textId="2524F038"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A rolling mean and standard deviation are computed for this relative price, using a window size of 50 days.</w:t>
      </w:r>
    </w:p>
    <w:p w14:paraId="62F7AC21" w14:textId="743390BD"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RS ratio is then determined by applying the following formula: 100 + ((relative price - rolling mean) / rolling standard deviation).</w:t>
      </w:r>
    </w:p>
    <w:p w14:paraId="52934A39" w14:textId="21FE7B8F"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To compute the momentum, the price of each day is compared to the price from 10 days ago.</w:t>
      </w:r>
    </w:p>
    <w:p w14:paraId="77935D8C" w14:textId="03942E3A"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resulting momentum values are smoothed with a rolling mean of 50 days.</w:t>
      </w:r>
    </w:p>
    <w:p w14:paraId="6B78B2D3" w14:textId="3B692401"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Similarly, the RS momentum is calculated using the formula: 100 + ((momentum - momentum rolling mean) / momentum rolling standard deviation).</w:t>
      </w:r>
    </w:p>
    <w:p w14:paraId="1071494F" w14:textId="598FB6FE"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Finally, the RS ratio and RS momentum are further smoothed using a rolling mean with a window size of 10 days.</w:t>
      </w:r>
    </w:p>
    <w:p w14:paraId="1A68B349" w14:textId="77777777" w:rsidR="002435E6" w:rsidRPr="002435E6" w:rsidRDefault="002435E6" w:rsidP="002435E6">
      <w:pPr>
        <w:pStyle w:val="a7"/>
        <w:numPr>
          <w:ilvl w:val="0"/>
          <w:numId w:val="8"/>
        </w:numPr>
        <w:jc w:val="both"/>
        <w:rPr>
          <w:rFonts w:ascii="HSE Slab" w:hAnsi="HSE Slab"/>
          <w:sz w:val="24"/>
          <w:szCs w:val="24"/>
          <w:lang w:val="en-US"/>
        </w:rPr>
      </w:pPr>
    </w:p>
    <w:p w14:paraId="2347D4CA" w14:textId="4ABD7F91" w:rsidR="002435E6" w:rsidRDefault="002435E6" w:rsidP="002435E6">
      <w:pPr>
        <w:jc w:val="both"/>
        <w:rPr>
          <w:rFonts w:ascii="HSE Slab" w:hAnsi="HSE Slab"/>
          <w:sz w:val="24"/>
          <w:szCs w:val="24"/>
          <w:lang w:val="en-US"/>
        </w:rPr>
      </w:pPr>
      <w:r w:rsidRPr="002435E6">
        <w:rPr>
          <w:rFonts w:ascii="HSE Slab" w:hAnsi="HSE Slab"/>
          <w:sz w:val="24"/>
          <w:szCs w:val="24"/>
          <w:lang w:val="en-US"/>
        </w:rPr>
        <w:t>This algorithm allows for the creation of a relative rotation graph, which provides a visual representation of the relative strength and momentum of various stocks compared to a benchmark.</w:t>
      </w:r>
    </w:p>
    <w:p w14:paraId="6D7F2848" w14:textId="77777777" w:rsidR="002435E6" w:rsidRDefault="002435E6" w:rsidP="002435E6">
      <w:pPr>
        <w:jc w:val="both"/>
        <w:rPr>
          <w:rFonts w:ascii="HSE Slab" w:hAnsi="HSE Slab"/>
          <w:sz w:val="24"/>
          <w:szCs w:val="24"/>
          <w:lang w:val="en-US"/>
        </w:rPr>
      </w:pPr>
    </w:p>
    <w:p w14:paraId="282B526F" w14:textId="77777777" w:rsidR="002435E6" w:rsidRDefault="002435E6" w:rsidP="002435E6">
      <w:pPr>
        <w:jc w:val="both"/>
        <w:rPr>
          <w:rFonts w:ascii="HSE Slab" w:hAnsi="HSE Slab"/>
          <w:sz w:val="24"/>
          <w:szCs w:val="24"/>
          <w:lang w:val="en-US"/>
        </w:rPr>
      </w:pPr>
    </w:p>
    <w:p w14:paraId="07687A53" w14:textId="77777777" w:rsidR="002435E6" w:rsidRPr="002435E6" w:rsidRDefault="002435E6" w:rsidP="002435E6">
      <w:pPr>
        <w:jc w:val="both"/>
        <w:rPr>
          <w:rFonts w:ascii="HSE Slab" w:hAnsi="HSE Slab"/>
          <w:sz w:val="24"/>
          <w:szCs w:val="24"/>
          <w:lang w:val="en-US"/>
        </w:rPr>
      </w:pPr>
    </w:p>
    <w:sectPr w:rsidR="002435E6" w:rsidRPr="002435E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E0648" w14:textId="77777777" w:rsidR="009A2FF3" w:rsidRDefault="009A2FF3" w:rsidP="0056561D">
      <w:pPr>
        <w:spacing w:line="240" w:lineRule="auto"/>
      </w:pPr>
      <w:r>
        <w:separator/>
      </w:r>
    </w:p>
  </w:endnote>
  <w:endnote w:type="continuationSeparator" w:id="0">
    <w:p w14:paraId="67E9C37A" w14:textId="77777777" w:rsidR="009A2FF3" w:rsidRDefault="009A2FF3" w:rsidP="005656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HSE Slab">
    <w:panose1 w:val="02000000000000000000"/>
    <w:charset w:val="00"/>
    <w:family w:val="modern"/>
    <w:notTrueType/>
    <w:pitch w:val="variable"/>
    <w:sig w:usb0="80000227" w:usb1="4000204A" w:usb2="00000000" w:usb3="00000000" w:csb0="00000005"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A2B3F" w14:textId="77777777" w:rsidR="009A2FF3" w:rsidRDefault="009A2FF3" w:rsidP="0056561D">
      <w:pPr>
        <w:spacing w:line="240" w:lineRule="auto"/>
      </w:pPr>
      <w:r>
        <w:separator/>
      </w:r>
    </w:p>
  </w:footnote>
  <w:footnote w:type="continuationSeparator" w:id="0">
    <w:p w14:paraId="5E98A2DC" w14:textId="77777777" w:rsidR="009A2FF3" w:rsidRDefault="009A2FF3" w:rsidP="0056561D">
      <w:pPr>
        <w:spacing w:line="240" w:lineRule="auto"/>
      </w:pPr>
      <w:r>
        <w:continuationSeparator/>
      </w:r>
    </w:p>
  </w:footnote>
  <w:footnote w:id="1">
    <w:p w14:paraId="22C980C5" w14:textId="56200790" w:rsidR="008F0CDF" w:rsidRPr="008F0CDF" w:rsidRDefault="008F0CDF">
      <w:pPr>
        <w:pStyle w:val="aa"/>
        <w:rPr>
          <w:lang w:val="en-US"/>
        </w:rPr>
      </w:pPr>
      <w:r>
        <w:rPr>
          <w:rStyle w:val="ac"/>
        </w:rPr>
        <w:footnoteRef/>
      </w:r>
      <w:r>
        <w:t xml:space="preserve"> </w:t>
      </w:r>
      <w:r w:rsidRPr="008F0CDF">
        <w:t>https://www.man.com/maninstitute/factors</w:t>
      </w:r>
    </w:p>
  </w:footnote>
  <w:footnote w:id="2">
    <w:p w14:paraId="05ED6361" w14:textId="353E4A1F" w:rsidR="00A14D81" w:rsidRPr="00A14D81" w:rsidRDefault="00A14D81">
      <w:pPr>
        <w:pStyle w:val="aa"/>
        <w:rPr>
          <w:lang w:val="en-US"/>
        </w:rPr>
      </w:pPr>
      <w:r>
        <w:rPr>
          <w:rStyle w:val="ac"/>
        </w:rPr>
        <w:footnoteRef/>
      </w:r>
      <w:r w:rsidRPr="00A14D81">
        <w:rPr>
          <w:lang w:val="en-US"/>
        </w:rPr>
        <w:t xml:space="preserve"> </w:t>
      </w:r>
      <w:r w:rsidRPr="00A14D81">
        <w:rPr>
          <w:lang w:val="en-US"/>
        </w:rPr>
        <w:t>https://www.relativerotationgraphs.com/about/the-company</w:t>
      </w:r>
    </w:p>
  </w:footnote>
  <w:footnote w:id="3">
    <w:p w14:paraId="366A1487" w14:textId="40FFB7A1" w:rsidR="00C72D58" w:rsidRPr="0056561D" w:rsidRDefault="00C72D58">
      <w:pPr>
        <w:pStyle w:val="aa"/>
        <w:rPr>
          <w:lang w:val="en-US"/>
        </w:rPr>
      </w:pPr>
      <w:r>
        <w:rPr>
          <w:rStyle w:val="ac"/>
        </w:rPr>
        <w:footnoteRef/>
      </w:r>
      <w:r w:rsidRPr="00A14D81">
        <w:rPr>
          <w:lang w:val="en-US"/>
        </w:rPr>
        <w:t xml:space="preserve"> </w:t>
      </w:r>
      <w:r>
        <w:rPr>
          <w:lang w:val="en-US"/>
        </w:rPr>
        <w:t xml:space="preserve">As of </w:t>
      </w:r>
      <w:r w:rsidR="002B20B0">
        <w:rPr>
          <w:lang w:val="en-US"/>
        </w:rPr>
        <w:t>25</w:t>
      </w:r>
      <w:r>
        <w:rPr>
          <w:lang w:val="en-US"/>
        </w:rPr>
        <w:t>.05.2023</w:t>
      </w:r>
    </w:p>
  </w:footnote>
  <w:footnote w:id="4">
    <w:p w14:paraId="3EFDE440" w14:textId="77777777" w:rsidR="002435E6" w:rsidRPr="006F02BB" w:rsidRDefault="002435E6" w:rsidP="002435E6">
      <w:pPr>
        <w:pStyle w:val="aa"/>
        <w:rPr>
          <w:lang w:val="en-US"/>
        </w:rPr>
      </w:pPr>
      <w:r>
        <w:rPr>
          <w:rStyle w:val="ac"/>
        </w:rPr>
        <w:footnoteRef/>
      </w:r>
      <w:r w:rsidRPr="006F02BB">
        <w:rPr>
          <w:lang w:val="en-US"/>
        </w:rPr>
        <w:t xml:space="preserve"> https://msw.flxn.de/tool/sector/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963FB"/>
    <w:multiLevelType w:val="hybridMultilevel"/>
    <w:tmpl w:val="CBC4A6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D6C29"/>
    <w:multiLevelType w:val="multilevel"/>
    <w:tmpl w:val="5F4E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D7950"/>
    <w:multiLevelType w:val="hybridMultilevel"/>
    <w:tmpl w:val="D53E3F5E"/>
    <w:lvl w:ilvl="0" w:tplc="575A896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33A20660"/>
    <w:multiLevelType w:val="hybridMultilevel"/>
    <w:tmpl w:val="35F214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5A4778"/>
    <w:multiLevelType w:val="hybridMultilevel"/>
    <w:tmpl w:val="43B6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6107479"/>
    <w:multiLevelType w:val="hybridMultilevel"/>
    <w:tmpl w:val="228E211A"/>
    <w:lvl w:ilvl="0" w:tplc="8DF8F4D4">
      <w:start w:val="3"/>
      <w:numFmt w:val="bullet"/>
      <w:lvlText w:val="-"/>
      <w:lvlJc w:val="left"/>
      <w:pPr>
        <w:ind w:left="927" w:hanging="360"/>
      </w:pPr>
      <w:rPr>
        <w:rFonts w:ascii="HSE Slab" w:eastAsia="Arial" w:hAnsi="HSE Slab" w:cs="Aria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58B43742"/>
    <w:multiLevelType w:val="hybridMultilevel"/>
    <w:tmpl w:val="7BDAF110"/>
    <w:lvl w:ilvl="0" w:tplc="F18E8D40">
      <w:start w:val="3"/>
      <w:numFmt w:val="bullet"/>
      <w:lvlText w:val="-"/>
      <w:lvlJc w:val="left"/>
      <w:pPr>
        <w:ind w:left="927" w:hanging="360"/>
      </w:pPr>
      <w:rPr>
        <w:rFonts w:ascii="HSE Slab" w:eastAsia="Arial" w:hAnsi="HSE Slab" w:cs="Aria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15:restartNumberingAfterBreak="0">
    <w:nsid w:val="70816254"/>
    <w:multiLevelType w:val="hybridMultilevel"/>
    <w:tmpl w:val="2C8C63F6"/>
    <w:lvl w:ilvl="0" w:tplc="E476207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313368240">
    <w:abstractNumId w:val="7"/>
  </w:num>
  <w:num w:numId="2" w16cid:durableId="671028371">
    <w:abstractNumId w:val="6"/>
  </w:num>
  <w:num w:numId="3" w16cid:durableId="668483089">
    <w:abstractNumId w:val="5"/>
  </w:num>
  <w:num w:numId="4" w16cid:durableId="667637702">
    <w:abstractNumId w:val="3"/>
  </w:num>
  <w:num w:numId="5" w16cid:durableId="536892542">
    <w:abstractNumId w:val="2"/>
  </w:num>
  <w:num w:numId="6" w16cid:durableId="1666088694">
    <w:abstractNumId w:val="0"/>
  </w:num>
  <w:num w:numId="7" w16cid:durableId="138303060">
    <w:abstractNumId w:val="1"/>
  </w:num>
  <w:num w:numId="8" w16cid:durableId="414464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617"/>
    <w:rsid w:val="00003AA2"/>
    <w:rsid w:val="0001282D"/>
    <w:rsid w:val="000508FA"/>
    <w:rsid w:val="00062A07"/>
    <w:rsid w:val="00073E94"/>
    <w:rsid w:val="000769E2"/>
    <w:rsid w:val="000812DB"/>
    <w:rsid w:val="00086CCF"/>
    <w:rsid w:val="0009654D"/>
    <w:rsid w:val="000C47BD"/>
    <w:rsid w:val="000D16D1"/>
    <w:rsid w:val="000F64A4"/>
    <w:rsid w:val="00103C15"/>
    <w:rsid w:val="001075EE"/>
    <w:rsid w:val="00111C2B"/>
    <w:rsid w:val="001317EA"/>
    <w:rsid w:val="00144FDB"/>
    <w:rsid w:val="00147089"/>
    <w:rsid w:val="00147FE5"/>
    <w:rsid w:val="00165125"/>
    <w:rsid w:val="001916EC"/>
    <w:rsid w:val="001963D7"/>
    <w:rsid w:val="001A196C"/>
    <w:rsid w:val="001B20B1"/>
    <w:rsid w:val="001C6A68"/>
    <w:rsid w:val="001D373C"/>
    <w:rsid w:val="00225FB0"/>
    <w:rsid w:val="00235DB6"/>
    <w:rsid w:val="002435E6"/>
    <w:rsid w:val="00256595"/>
    <w:rsid w:val="00264EA4"/>
    <w:rsid w:val="00273417"/>
    <w:rsid w:val="00283A5A"/>
    <w:rsid w:val="00285E5A"/>
    <w:rsid w:val="002B20B0"/>
    <w:rsid w:val="002C0850"/>
    <w:rsid w:val="002C48F2"/>
    <w:rsid w:val="002D3A12"/>
    <w:rsid w:val="002E0973"/>
    <w:rsid w:val="003204ED"/>
    <w:rsid w:val="003329D4"/>
    <w:rsid w:val="00364870"/>
    <w:rsid w:val="00375509"/>
    <w:rsid w:val="003865A1"/>
    <w:rsid w:val="003D6BE3"/>
    <w:rsid w:val="00427B7D"/>
    <w:rsid w:val="00446A79"/>
    <w:rsid w:val="004875CE"/>
    <w:rsid w:val="00494F6B"/>
    <w:rsid w:val="004C4CE5"/>
    <w:rsid w:val="004D51F8"/>
    <w:rsid w:val="004E3980"/>
    <w:rsid w:val="004F07E7"/>
    <w:rsid w:val="004F5C6C"/>
    <w:rsid w:val="00502AE0"/>
    <w:rsid w:val="00511BF1"/>
    <w:rsid w:val="00514B90"/>
    <w:rsid w:val="00516EFE"/>
    <w:rsid w:val="005300D9"/>
    <w:rsid w:val="00536CE8"/>
    <w:rsid w:val="0056561D"/>
    <w:rsid w:val="00584433"/>
    <w:rsid w:val="005E08CD"/>
    <w:rsid w:val="005E3794"/>
    <w:rsid w:val="005E58C9"/>
    <w:rsid w:val="005F5140"/>
    <w:rsid w:val="005F67DC"/>
    <w:rsid w:val="006027EE"/>
    <w:rsid w:val="0061170D"/>
    <w:rsid w:val="00612C1D"/>
    <w:rsid w:val="00621C0F"/>
    <w:rsid w:val="00622617"/>
    <w:rsid w:val="006337C4"/>
    <w:rsid w:val="00634592"/>
    <w:rsid w:val="00643662"/>
    <w:rsid w:val="00675AAD"/>
    <w:rsid w:val="006C102A"/>
    <w:rsid w:val="006C1722"/>
    <w:rsid w:val="006C2F1D"/>
    <w:rsid w:val="006D55D6"/>
    <w:rsid w:val="006E29D6"/>
    <w:rsid w:val="006E6795"/>
    <w:rsid w:val="006F02BB"/>
    <w:rsid w:val="006F15C8"/>
    <w:rsid w:val="007015B5"/>
    <w:rsid w:val="00713AF9"/>
    <w:rsid w:val="00720EE5"/>
    <w:rsid w:val="007365A8"/>
    <w:rsid w:val="00746715"/>
    <w:rsid w:val="00746B6F"/>
    <w:rsid w:val="007570D5"/>
    <w:rsid w:val="00761C0B"/>
    <w:rsid w:val="0077040F"/>
    <w:rsid w:val="00781DE4"/>
    <w:rsid w:val="007960DF"/>
    <w:rsid w:val="007B6F5D"/>
    <w:rsid w:val="007C3491"/>
    <w:rsid w:val="007E51C7"/>
    <w:rsid w:val="008043E8"/>
    <w:rsid w:val="00814E42"/>
    <w:rsid w:val="00821309"/>
    <w:rsid w:val="00824AEA"/>
    <w:rsid w:val="00844336"/>
    <w:rsid w:val="0086129E"/>
    <w:rsid w:val="0086680C"/>
    <w:rsid w:val="00867080"/>
    <w:rsid w:val="00885577"/>
    <w:rsid w:val="0089269C"/>
    <w:rsid w:val="0089592C"/>
    <w:rsid w:val="008A7987"/>
    <w:rsid w:val="008B52DC"/>
    <w:rsid w:val="008B71CC"/>
    <w:rsid w:val="008C3B53"/>
    <w:rsid w:val="008D39FD"/>
    <w:rsid w:val="008E79B4"/>
    <w:rsid w:val="008F0CDF"/>
    <w:rsid w:val="008F4626"/>
    <w:rsid w:val="00932169"/>
    <w:rsid w:val="009379A8"/>
    <w:rsid w:val="00944C6E"/>
    <w:rsid w:val="009625A3"/>
    <w:rsid w:val="00971D53"/>
    <w:rsid w:val="009840CA"/>
    <w:rsid w:val="0099408C"/>
    <w:rsid w:val="00996932"/>
    <w:rsid w:val="009A0950"/>
    <w:rsid w:val="009A0970"/>
    <w:rsid w:val="009A2FF3"/>
    <w:rsid w:val="009B60E8"/>
    <w:rsid w:val="009C4F6E"/>
    <w:rsid w:val="009F46CC"/>
    <w:rsid w:val="009F54D2"/>
    <w:rsid w:val="009F6827"/>
    <w:rsid w:val="00A10508"/>
    <w:rsid w:val="00A14D81"/>
    <w:rsid w:val="00A23A46"/>
    <w:rsid w:val="00A41FEB"/>
    <w:rsid w:val="00A554EB"/>
    <w:rsid w:val="00AA60C7"/>
    <w:rsid w:val="00AD533C"/>
    <w:rsid w:val="00B61CFF"/>
    <w:rsid w:val="00BA1723"/>
    <w:rsid w:val="00BC3A40"/>
    <w:rsid w:val="00C21BE8"/>
    <w:rsid w:val="00C533C7"/>
    <w:rsid w:val="00C70EEE"/>
    <w:rsid w:val="00C72D58"/>
    <w:rsid w:val="00C77635"/>
    <w:rsid w:val="00CA0B88"/>
    <w:rsid w:val="00CA6C8F"/>
    <w:rsid w:val="00CC4C3C"/>
    <w:rsid w:val="00D35560"/>
    <w:rsid w:val="00D469EA"/>
    <w:rsid w:val="00D74B2B"/>
    <w:rsid w:val="00D835E5"/>
    <w:rsid w:val="00D84653"/>
    <w:rsid w:val="00DA1ED8"/>
    <w:rsid w:val="00E30432"/>
    <w:rsid w:val="00E3170F"/>
    <w:rsid w:val="00E32A8B"/>
    <w:rsid w:val="00E33FD0"/>
    <w:rsid w:val="00E560F2"/>
    <w:rsid w:val="00E60E6B"/>
    <w:rsid w:val="00E660F4"/>
    <w:rsid w:val="00E80AF5"/>
    <w:rsid w:val="00E82D62"/>
    <w:rsid w:val="00E850DB"/>
    <w:rsid w:val="00E92E28"/>
    <w:rsid w:val="00EA2635"/>
    <w:rsid w:val="00EA762A"/>
    <w:rsid w:val="00EE224B"/>
    <w:rsid w:val="00EF4C61"/>
    <w:rsid w:val="00F15124"/>
    <w:rsid w:val="00F25B98"/>
    <w:rsid w:val="00F33C1B"/>
    <w:rsid w:val="00F6395D"/>
    <w:rsid w:val="00F653D7"/>
    <w:rsid w:val="00F76320"/>
    <w:rsid w:val="00F77F67"/>
    <w:rsid w:val="00F83F80"/>
    <w:rsid w:val="00F84F84"/>
    <w:rsid w:val="00F86464"/>
    <w:rsid w:val="00F901BD"/>
    <w:rsid w:val="00F9175C"/>
    <w:rsid w:val="00F92021"/>
    <w:rsid w:val="00FA3BD4"/>
    <w:rsid w:val="00FA5EA9"/>
    <w:rsid w:val="00FB1322"/>
    <w:rsid w:val="00FB50BB"/>
    <w:rsid w:val="00FB521C"/>
    <w:rsid w:val="00FB6241"/>
    <w:rsid w:val="00FC743B"/>
    <w:rsid w:val="00FD3F27"/>
    <w:rsid w:val="00FE2F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54C6"/>
  <w15:docId w15:val="{18186A30-197E-46C7-96A2-F078E4D1C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customStyle="1" w:styleId="10">
    <w:name w:val="Заголовок 1 Знак"/>
    <w:basedOn w:val="a0"/>
    <w:link w:val="1"/>
    <w:uiPriority w:val="9"/>
    <w:rsid w:val="0086680C"/>
    <w:rPr>
      <w:sz w:val="40"/>
      <w:szCs w:val="40"/>
    </w:rPr>
  </w:style>
  <w:style w:type="paragraph" w:styleId="a5">
    <w:name w:val="Bibliography"/>
    <w:basedOn w:val="a"/>
    <w:next w:val="a"/>
    <w:uiPriority w:val="37"/>
    <w:unhideWhenUsed/>
    <w:rsid w:val="0086680C"/>
  </w:style>
  <w:style w:type="paragraph" w:styleId="20">
    <w:name w:val="toc 2"/>
    <w:basedOn w:val="a"/>
    <w:next w:val="a"/>
    <w:autoRedefine/>
    <w:uiPriority w:val="39"/>
    <w:unhideWhenUsed/>
    <w:rsid w:val="0086680C"/>
    <w:pPr>
      <w:spacing w:after="100"/>
      <w:ind w:left="220"/>
    </w:pPr>
  </w:style>
  <w:style w:type="paragraph" w:styleId="11">
    <w:name w:val="toc 1"/>
    <w:basedOn w:val="a"/>
    <w:next w:val="a"/>
    <w:autoRedefine/>
    <w:uiPriority w:val="39"/>
    <w:unhideWhenUsed/>
    <w:rsid w:val="0086680C"/>
    <w:pPr>
      <w:spacing w:after="100"/>
    </w:pPr>
  </w:style>
  <w:style w:type="character" w:styleId="a6">
    <w:name w:val="Hyperlink"/>
    <w:basedOn w:val="a0"/>
    <w:uiPriority w:val="99"/>
    <w:unhideWhenUsed/>
    <w:rsid w:val="0086680C"/>
    <w:rPr>
      <w:color w:val="0000FF" w:themeColor="hyperlink"/>
      <w:u w:val="single"/>
    </w:rPr>
  </w:style>
  <w:style w:type="paragraph" w:styleId="a7">
    <w:name w:val="List Paragraph"/>
    <w:basedOn w:val="a"/>
    <w:uiPriority w:val="34"/>
    <w:qFormat/>
    <w:rsid w:val="005E08CD"/>
    <w:pPr>
      <w:ind w:left="720"/>
      <w:contextualSpacing/>
    </w:pPr>
  </w:style>
  <w:style w:type="character" w:styleId="a8">
    <w:name w:val="Unresolved Mention"/>
    <w:basedOn w:val="a0"/>
    <w:uiPriority w:val="99"/>
    <w:semiHidden/>
    <w:unhideWhenUsed/>
    <w:rsid w:val="005E08CD"/>
    <w:rPr>
      <w:color w:val="605E5C"/>
      <w:shd w:val="clear" w:color="auto" w:fill="E1DFDD"/>
    </w:rPr>
  </w:style>
  <w:style w:type="paragraph" w:styleId="30">
    <w:name w:val="toc 3"/>
    <w:basedOn w:val="a"/>
    <w:next w:val="a"/>
    <w:autoRedefine/>
    <w:uiPriority w:val="39"/>
    <w:unhideWhenUsed/>
    <w:rsid w:val="00BC3A40"/>
    <w:pPr>
      <w:spacing w:after="100"/>
      <w:ind w:left="440"/>
    </w:pPr>
  </w:style>
  <w:style w:type="paragraph" w:styleId="40">
    <w:name w:val="toc 4"/>
    <w:basedOn w:val="a"/>
    <w:next w:val="a"/>
    <w:autoRedefine/>
    <w:uiPriority w:val="39"/>
    <w:unhideWhenUsed/>
    <w:rsid w:val="00BC3A40"/>
    <w:pPr>
      <w:spacing w:after="100"/>
      <w:ind w:left="660"/>
    </w:pPr>
  </w:style>
  <w:style w:type="character" w:styleId="a9">
    <w:name w:val="Placeholder Text"/>
    <w:basedOn w:val="a0"/>
    <w:uiPriority w:val="99"/>
    <w:semiHidden/>
    <w:rsid w:val="00235DB6"/>
    <w:rPr>
      <w:color w:val="808080"/>
    </w:rPr>
  </w:style>
  <w:style w:type="paragraph" w:styleId="aa">
    <w:name w:val="footnote text"/>
    <w:basedOn w:val="a"/>
    <w:link w:val="ab"/>
    <w:uiPriority w:val="99"/>
    <w:semiHidden/>
    <w:unhideWhenUsed/>
    <w:rsid w:val="0056561D"/>
    <w:pPr>
      <w:spacing w:line="240" w:lineRule="auto"/>
    </w:pPr>
    <w:rPr>
      <w:sz w:val="20"/>
      <w:szCs w:val="20"/>
    </w:rPr>
  </w:style>
  <w:style w:type="character" w:customStyle="1" w:styleId="ab">
    <w:name w:val="Текст сноски Знак"/>
    <w:basedOn w:val="a0"/>
    <w:link w:val="aa"/>
    <w:uiPriority w:val="99"/>
    <w:semiHidden/>
    <w:rsid w:val="0056561D"/>
    <w:rPr>
      <w:sz w:val="20"/>
      <w:szCs w:val="20"/>
    </w:rPr>
  </w:style>
  <w:style w:type="character" w:styleId="ac">
    <w:name w:val="footnote reference"/>
    <w:basedOn w:val="a0"/>
    <w:uiPriority w:val="99"/>
    <w:semiHidden/>
    <w:unhideWhenUsed/>
    <w:rsid w:val="0056561D"/>
    <w:rPr>
      <w:vertAlign w:val="superscript"/>
    </w:rPr>
  </w:style>
  <w:style w:type="table" w:styleId="ad">
    <w:name w:val="Table Grid"/>
    <w:basedOn w:val="a1"/>
    <w:uiPriority w:val="39"/>
    <w:rsid w:val="00F917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endnote text"/>
    <w:basedOn w:val="a"/>
    <w:link w:val="af"/>
    <w:uiPriority w:val="99"/>
    <w:semiHidden/>
    <w:unhideWhenUsed/>
    <w:rsid w:val="00A14D81"/>
    <w:pPr>
      <w:spacing w:line="240" w:lineRule="auto"/>
    </w:pPr>
    <w:rPr>
      <w:sz w:val="20"/>
      <w:szCs w:val="20"/>
    </w:rPr>
  </w:style>
  <w:style w:type="character" w:customStyle="1" w:styleId="af">
    <w:name w:val="Текст концевой сноски Знак"/>
    <w:basedOn w:val="a0"/>
    <w:link w:val="ae"/>
    <w:uiPriority w:val="99"/>
    <w:semiHidden/>
    <w:rsid w:val="00A14D81"/>
    <w:rPr>
      <w:sz w:val="20"/>
      <w:szCs w:val="20"/>
    </w:rPr>
  </w:style>
  <w:style w:type="character" w:styleId="af0">
    <w:name w:val="endnote reference"/>
    <w:basedOn w:val="a0"/>
    <w:uiPriority w:val="99"/>
    <w:semiHidden/>
    <w:unhideWhenUsed/>
    <w:rsid w:val="00A14D81"/>
    <w:rPr>
      <w:vertAlign w:val="superscript"/>
    </w:rPr>
  </w:style>
  <w:style w:type="character" w:styleId="HTML">
    <w:name w:val="HTML Code"/>
    <w:basedOn w:val="a0"/>
    <w:uiPriority w:val="99"/>
    <w:semiHidden/>
    <w:unhideWhenUsed/>
    <w:rsid w:val="00C533C7"/>
    <w:rPr>
      <w:rFonts w:ascii="Courier New" w:eastAsia="Times New Roman" w:hAnsi="Courier New" w:cs="Courier New"/>
      <w:sz w:val="20"/>
      <w:szCs w:val="20"/>
    </w:rPr>
  </w:style>
  <w:style w:type="character" w:customStyle="1" w:styleId="math">
    <w:name w:val="math"/>
    <w:basedOn w:val="a0"/>
    <w:rsid w:val="00932169"/>
  </w:style>
  <w:style w:type="character" w:styleId="af1">
    <w:name w:val="Emphasis"/>
    <w:basedOn w:val="a0"/>
    <w:uiPriority w:val="20"/>
    <w:qFormat/>
    <w:rsid w:val="009321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741">
      <w:bodyDiv w:val="1"/>
      <w:marLeft w:val="0"/>
      <w:marRight w:val="0"/>
      <w:marTop w:val="0"/>
      <w:marBottom w:val="0"/>
      <w:divBdr>
        <w:top w:val="none" w:sz="0" w:space="0" w:color="auto"/>
        <w:left w:val="none" w:sz="0" w:space="0" w:color="auto"/>
        <w:bottom w:val="none" w:sz="0" w:space="0" w:color="auto"/>
        <w:right w:val="none" w:sz="0" w:space="0" w:color="auto"/>
      </w:divBdr>
    </w:div>
    <w:div w:id="8333272">
      <w:bodyDiv w:val="1"/>
      <w:marLeft w:val="0"/>
      <w:marRight w:val="0"/>
      <w:marTop w:val="0"/>
      <w:marBottom w:val="0"/>
      <w:divBdr>
        <w:top w:val="none" w:sz="0" w:space="0" w:color="auto"/>
        <w:left w:val="none" w:sz="0" w:space="0" w:color="auto"/>
        <w:bottom w:val="none" w:sz="0" w:space="0" w:color="auto"/>
        <w:right w:val="none" w:sz="0" w:space="0" w:color="auto"/>
      </w:divBdr>
    </w:div>
    <w:div w:id="11421326">
      <w:bodyDiv w:val="1"/>
      <w:marLeft w:val="0"/>
      <w:marRight w:val="0"/>
      <w:marTop w:val="0"/>
      <w:marBottom w:val="0"/>
      <w:divBdr>
        <w:top w:val="none" w:sz="0" w:space="0" w:color="auto"/>
        <w:left w:val="none" w:sz="0" w:space="0" w:color="auto"/>
        <w:bottom w:val="none" w:sz="0" w:space="0" w:color="auto"/>
        <w:right w:val="none" w:sz="0" w:space="0" w:color="auto"/>
      </w:divBdr>
    </w:div>
    <w:div w:id="12733519">
      <w:bodyDiv w:val="1"/>
      <w:marLeft w:val="0"/>
      <w:marRight w:val="0"/>
      <w:marTop w:val="0"/>
      <w:marBottom w:val="0"/>
      <w:divBdr>
        <w:top w:val="none" w:sz="0" w:space="0" w:color="auto"/>
        <w:left w:val="none" w:sz="0" w:space="0" w:color="auto"/>
        <w:bottom w:val="none" w:sz="0" w:space="0" w:color="auto"/>
        <w:right w:val="none" w:sz="0" w:space="0" w:color="auto"/>
      </w:divBdr>
    </w:div>
    <w:div w:id="13651944">
      <w:bodyDiv w:val="1"/>
      <w:marLeft w:val="0"/>
      <w:marRight w:val="0"/>
      <w:marTop w:val="0"/>
      <w:marBottom w:val="0"/>
      <w:divBdr>
        <w:top w:val="none" w:sz="0" w:space="0" w:color="auto"/>
        <w:left w:val="none" w:sz="0" w:space="0" w:color="auto"/>
        <w:bottom w:val="none" w:sz="0" w:space="0" w:color="auto"/>
        <w:right w:val="none" w:sz="0" w:space="0" w:color="auto"/>
      </w:divBdr>
    </w:div>
    <w:div w:id="14892143">
      <w:bodyDiv w:val="1"/>
      <w:marLeft w:val="0"/>
      <w:marRight w:val="0"/>
      <w:marTop w:val="0"/>
      <w:marBottom w:val="0"/>
      <w:divBdr>
        <w:top w:val="none" w:sz="0" w:space="0" w:color="auto"/>
        <w:left w:val="none" w:sz="0" w:space="0" w:color="auto"/>
        <w:bottom w:val="none" w:sz="0" w:space="0" w:color="auto"/>
        <w:right w:val="none" w:sz="0" w:space="0" w:color="auto"/>
      </w:divBdr>
    </w:div>
    <w:div w:id="17587223">
      <w:bodyDiv w:val="1"/>
      <w:marLeft w:val="0"/>
      <w:marRight w:val="0"/>
      <w:marTop w:val="0"/>
      <w:marBottom w:val="0"/>
      <w:divBdr>
        <w:top w:val="none" w:sz="0" w:space="0" w:color="auto"/>
        <w:left w:val="none" w:sz="0" w:space="0" w:color="auto"/>
        <w:bottom w:val="none" w:sz="0" w:space="0" w:color="auto"/>
        <w:right w:val="none" w:sz="0" w:space="0" w:color="auto"/>
      </w:divBdr>
    </w:div>
    <w:div w:id="19283306">
      <w:bodyDiv w:val="1"/>
      <w:marLeft w:val="0"/>
      <w:marRight w:val="0"/>
      <w:marTop w:val="0"/>
      <w:marBottom w:val="0"/>
      <w:divBdr>
        <w:top w:val="none" w:sz="0" w:space="0" w:color="auto"/>
        <w:left w:val="none" w:sz="0" w:space="0" w:color="auto"/>
        <w:bottom w:val="none" w:sz="0" w:space="0" w:color="auto"/>
        <w:right w:val="none" w:sz="0" w:space="0" w:color="auto"/>
      </w:divBdr>
    </w:div>
    <w:div w:id="20593737">
      <w:bodyDiv w:val="1"/>
      <w:marLeft w:val="0"/>
      <w:marRight w:val="0"/>
      <w:marTop w:val="0"/>
      <w:marBottom w:val="0"/>
      <w:divBdr>
        <w:top w:val="none" w:sz="0" w:space="0" w:color="auto"/>
        <w:left w:val="none" w:sz="0" w:space="0" w:color="auto"/>
        <w:bottom w:val="none" w:sz="0" w:space="0" w:color="auto"/>
        <w:right w:val="none" w:sz="0" w:space="0" w:color="auto"/>
      </w:divBdr>
    </w:div>
    <w:div w:id="36666129">
      <w:bodyDiv w:val="1"/>
      <w:marLeft w:val="0"/>
      <w:marRight w:val="0"/>
      <w:marTop w:val="0"/>
      <w:marBottom w:val="0"/>
      <w:divBdr>
        <w:top w:val="none" w:sz="0" w:space="0" w:color="auto"/>
        <w:left w:val="none" w:sz="0" w:space="0" w:color="auto"/>
        <w:bottom w:val="none" w:sz="0" w:space="0" w:color="auto"/>
        <w:right w:val="none" w:sz="0" w:space="0" w:color="auto"/>
      </w:divBdr>
    </w:div>
    <w:div w:id="38408421">
      <w:bodyDiv w:val="1"/>
      <w:marLeft w:val="0"/>
      <w:marRight w:val="0"/>
      <w:marTop w:val="0"/>
      <w:marBottom w:val="0"/>
      <w:divBdr>
        <w:top w:val="none" w:sz="0" w:space="0" w:color="auto"/>
        <w:left w:val="none" w:sz="0" w:space="0" w:color="auto"/>
        <w:bottom w:val="none" w:sz="0" w:space="0" w:color="auto"/>
        <w:right w:val="none" w:sz="0" w:space="0" w:color="auto"/>
      </w:divBdr>
    </w:div>
    <w:div w:id="39478957">
      <w:bodyDiv w:val="1"/>
      <w:marLeft w:val="0"/>
      <w:marRight w:val="0"/>
      <w:marTop w:val="0"/>
      <w:marBottom w:val="0"/>
      <w:divBdr>
        <w:top w:val="none" w:sz="0" w:space="0" w:color="auto"/>
        <w:left w:val="none" w:sz="0" w:space="0" w:color="auto"/>
        <w:bottom w:val="none" w:sz="0" w:space="0" w:color="auto"/>
        <w:right w:val="none" w:sz="0" w:space="0" w:color="auto"/>
      </w:divBdr>
    </w:div>
    <w:div w:id="39864377">
      <w:bodyDiv w:val="1"/>
      <w:marLeft w:val="0"/>
      <w:marRight w:val="0"/>
      <w:marTop w:val="0"/>
      <w:marBottom w:val="0"/>
      <w:divBdr>
        <w:top w:val="none" w:sz="0" w:space="0" w:color="auto"/>
        <w:left w:val="none" w:sz="0" w:space="0" w:color="auto"/>
        <w:bottom w:val="none" w:sz="0" w:space="0" w:color="auto"/>
        <w:right w:val="none" w:sz="0" w:space="0" w:color="auto"/>
      </w:divBdr>
    </w:div>
    <w:div w:id="40053782">
      <w:bodyDiv w:val="1"/>
      <w:marLeft w:val="0"/>
      <w:marRight w:val="0"/>
      <w:marTop w:val="0"/>
      <w:marBottom w:val="0"/>
      <w:divBdr>
        <w:top w:val="none" w:sz="0" w:space="0" w:color="auto"/>
        <w:left w:val="none" w:sz="0" w:space="0" w:color="auto"/>
        <w:bottom w:val="none" w:sz="0" w:space="0" w:color="auto"/>
        <w:right w:val="none" w:sz="0" w:space="0" w:color="auto"/>
      </w:divBdr>
    </w:div>
    <w:div w:id="40860440">
      <w:bodyDiv w:val="1"/>
      <w:marLeft w:val="0"/>
      <w:marRight w:val="0"/>
      <w:marTop w:val="0"/>
      <w:marBottom w:val="0"/>
      <w:divBdr>
        <w:top w:val="none" w:sz="0" w:space="0" w:color="auto"/>
        <w:left w:val="none" w:sz="0" w:space="0" w:color="auto"/>
        <w:bottom w:val="none" w:sz="0" w:space="0" w:color="auto"/>
        <w:right w:val="none" w:sz="0" w:space="0" w:color="auto"/>
      </w:divBdr>
    </w:div>
    <w:div w:id="42677392">
      <w:bodyDiv w:val="1"/>
      <w:marLeft w:val="0"/>
      <w:marRight w:val="0"/>
      <w:marTop w:val="0"/>
      <w:marBottom w:val="0"/>
      <w:divBdr>
        <w:top w:val="none" w:sz="0" w:space="0" w:color="auto"/>
        <w:left w:val="none" w:sz="0" w:space="0" w:color="auto"/>
        <w:bottom w:val="none" w:sz="0" w:space="0" w:color="auto"/>
        <w:right w:val="none" w:sz="0" w:space="0" w:color="auto"/>
      </w:divBdr>
    </w:div>
    <w:div w:id="46031082">
      <w:bodyDiv w:val="1"/>
      <w:marLeft w:val="0"/>
      <w:marRight w:val="0"/>
      <w:marTop w:val="0"/>
      <w:marBottom w:val="0"/>
      <w:divBdr>
        <w:top w:val="none" w:sz="0" w:space="0" w:color="auto"/>
        <w:left w:val="none" w:sz="0" w:space="0" w:color="auto"/>
        <w:bottom w:val="none" w:sz="0" w:space="0" w:color="auto"/>
        <w:right w:val="none" w:sz="0" w:space="0" w:color="auto"/>
      </w:divBdr>
    </w:div>
    <w:div w:id="50738203">
      <w:bodyDiv w:val="1"/>
      <w:marLeft w:val="0"/>
      <w:marRight w:val="0"/>
      <w:marTop w:val="0"/>
      <w:marBottom w:val="0"/>
      <w:divBdr>
        <w:top w:val="none" w:sz="0" w:space="0" w:color="auto"/>
        <w:left w:val="none" w:sz="0" w:space="0" w:color="auto"/>
        <w:bottom w:val="none" w:sz="0" w:space="0" w:color="auto"/>
        <w:right w:val="none" w:sz="0" w:space="0" w:color="auto"/>
      </w:divBdr>
    </w:div>
    <w:div w:id="53899142">
      <w:bodyDiv w:val="1"/>
      <w:marLeft w:val="0"/>
      <w:marRight w:val="0"/>
      <w:marTop w:val="0"/>
      <w:marBottom w:val="0"/>
      <w:divBdr>
        <w:top w:val="none" w:sz="0" w:space="0" w:color="auto"/>
        <w:left w:val="none" w:sz="0" w:space="0" w:color="auto"/>
        <w:bottom w:val="none" w:sz="0" w:space="0" w:color="auto"/>
        <w:right w:val="none" w:sz="0" w:space="0" w:color="auto"/>
      </w:divBdr>
      <w:divsChild>
        <w:div w:id="1057585047">
          <w:marLeft w:val="0"/>
          <w:marRight w:val="0"/>
          <w:marTop w:val="0"/>
          <w:marBottom w:val="0"/>
          <w:divBdr>
            <w:top w:val="none" w:sz="0" w:space="0" w:color="auto"/>
            <w:left w:val="none" w:sz="0" w:space="0" w:color="auto"/>
            <w:bottom w:val="none" w:sz="0" w:space="0" w:color="auto"/>
            <w:right w:val="none" w:sz="0" w:space="0" w:color="auto"/>
          </w:divBdr>
          <w:divsChild>
            <w:div w:id="4457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0689">
      <w:bodyDiv w:val="1"/>
      <w:marLeft w:val="0"/>
      <w:marRight w:val="0"/>
      <w:marTop w:val="0"/>
      <w:marBottom w:val="0"/>
      <w:divBdr>
        <w:top w:val="none" w:sz="0" w:space="0" w:color="auto"/>
        <w:left w:val="none" w:sz="0" w:space="0" w:color="auto"/>
        <w:bottom w:val="none" w:sz="0" w:space="0" w:color="auto"/>
        <w:right w:val="none" w:sz="0" w:space="0" w:color="auto"/>
      </w:divBdr>
    </w:div>
    <w:div w:id="59328740">
      <w:bodyDiv w:val="1"/>
      <w:marLeft w:val="0"/>
      <w:marRight w:val="0"/>
      <w:marTop w:val="0"/>
      <w:marBottom w:val="0"/>
      <w:divBdr>
        <w:top w:val="none" w:sz="0" w:space="0" w:color="auto"/>
        <w:left w:val="none" w:sz="0" w:space="0" w:color="auto"/>
        <w:bottom w:val="none" w:sz="0" w:space="0" w:color="auto"/>
        <w:right w:val="none" w:sz="0" w:space="0" w:color="auto"/>
      </w:divBdr>
    </w:div>
    <w:div w:id="64031589">
      <w:bodyDiv w:val="1"/>
      <w:marLeft w:val="0"/>
      <w:marRight w:val="0"/>
      <w:marTop w:val="0"/>
      <w:marBottom w:val="0"/>
      <w:divBdr>
        <w:top w:val="none" w:sz="0" w:space="0" w:color="auto"/>
        <w:left w:val="none" w:sz="0" w:space="0" w:color="auto"/>
        <w:bottom w:val="none" w:sz="0" w:space="0" w:color="auto"/>
        <w:right w:val="none" w:sz="0" w:space="0" w:color="auto"/>
      </w:divBdr>
    </w:div>
    <w:div w:id="64114850">
      <w:bodyDiv w:val="1"/>
      <w:marLeft w:val="0"/>
      <w:marRight w:val="0"/>
      <w:marTop w:val="0"/>
      <w:marBottom w:val="0"/>
      <w:divBdr>
        <w:top w:val="none" w:sz="0" w:space="0" w:color="auto"/>
        <w:left w:val="none" w:sz="0" w:space="0" w:color="auto"/>
        <w:bottom w:val="none" w:sz="0" w:space="0" w:color="auto"/>
        <w:right w:val="none" w:sz="0" w:space="0" w:color="auto"/>
      </w:divBdr>
    </w:div>
    <w:div w:id="64911728">
      <w:bodyDiv w:val="1"/>
      <w:marLeft w:val="0"/>
      <w:marRight w:val="0"/>
      <w:marTop w:val="0"/>
      <w:marBottom w:val="0"/>
      <w:divBdr>
        <w:top w:val="none" w:sz="0" w:space="0" w:color="auto"/>
        <w:left w:val="none" w:sz="0" w:space="0" w:color="auto"/>
        <w:bottom w:val="none" w:sz="0" w:space="0" w:color="auto"/>
        <w:right w:val="none" w:sz="0" w:space="0" w:color="auto"/>
      </w:divBdr>
    </w:div>
    <w:div w:id="65879237">
      <w:bodyDiv w:val="1"/>
      <w:marLeft w:val="0"/>
      <w:marRight w:val="0"/>
      <w:marTop w:val="0"/>
      <w:marBottom w:val="0"/>
      <w:divBdr>
        <w:top w:val="none" w:sz="0" w:space="0" w:color="auto"/>
        <w:left w:val="none" w:sz="0" w:space="0" w:color="auto"/>
        <w:bottom w:val="none" w:sz="0" w:space="0" w:color="auto"/>
        <w:right w:val="none" w:sz="0" w:space="0" w:color="auto"/>
      </w:divBdr>
    </w:div>
    <w:div w:id="66584955">
      <w:bodyDiv w:val="1"/>
      <w:marLeft w:val="0"/>
      <w:marRight w:val="0"/>
      <w:marTop w:val="0"/>
      <w:marBottom w:val="0"/>
      <w:divBdr>
        <w:top w:val="none" w:sz="0" w:space="0" w:color="auto"/>
        <w:left w:val="none" w:sz="0" w:space="0" w:color="auto"/>
        <w:bottom w:val="none" w:sz="0" w:space="0" w:color="auto"/>
        <w:right w:val="none" w:sz="0" w:space="0" w:color="auto"/>
      </w:divBdr>
    </w:div>
    <w:div w:id="67118567">
      <w:bodyDiv w:val="1"/>
      <w:marLeft w:val="0"/>
      <w:marRight w:val="0"/>
      <w:marTop w:val="0"/>
      <w:marBottom w:val="0"/>
      <w:divBdr>
        <w:top w:val="none" w:sz="0" w:space="0" w:color="auto"/>
        <w:left w:val="none" w:sz="0" w:space="0" w:color="auto"/>
        <w:bottom w:val="none" w:sz="0" w:space="0" w:color="auto"/>
        <w:right w:val="none" w:sz="0" w:space="0" w:color="auto"/>
      </w:divBdr>
    </w:div>
    <w:div w:id="73935074">
      <w:bodyDiv w:val="1"/>
      <w:marLeft w:val="0"/>
      <w:marRight w:val="0"/>
      <w:marTop w:val="0"/>
      <w:marBottom w:val="0"/>
      <w:divBdr>
        <w:top w:val="none" w:sz="0" w:space="0" w:color="auto"/>
        <w:left w:val="none" w:sz="0" w:space="0" w:color="auto"/>
        <w:bottom w:val="none" w:sz="0" w:space="0" w:color="auto"/>
        <w:right w:val="none" w:sz="0" w:space="0" w:color="auto"/>
      </w:divBdr>
    </w:div>
    <w:div w:id="73935611">
      <w:bodyDiv w:val="1"/>
      <w:marLeft w:val="0"/>
      <w:marRight w:val="0"/>
      <w:marTop w:val="0"/>
      <w:marBottom w:val="0"/>
      <w:divBdr>
        <w:top w:val="none" w:sz="0" w:space="0" w:color="auto"/>
        <w:left w:val="none" w:sz="0" w:space="0" w:color="auto"/>
        <w:bottom w:val="none" w:sz="0" w:space="0" w:color="auto"/>
        <w:right w:val="none" w:sz="0" w:space="0" w:color="auto"/>
      </w:divBdr>
    </w:div>
    <w:div w:id="78720771">
      <w:bodyDiv w:val="1"/>
      <w:marLeft w:val="0"/>
      <w:marRight w:val="0"/>
      <w:marTop w:val="0"/>
      <w:marBottom w:val="0"/>
      <w:divBdr>
        <w:top w:val="none" w:sz="0" w:space="0" w:color="auto"/>
        <w:left w:val="none" w:sz="0" w:space="0" w:color="auto"/>
        <w:bottom w:val="none" w:sz="0" w:space="0" w:color="auto"/>
        <w:right w:val="none" w:sz="0" w:space="0" w:color="auto"/>
      </w:divBdr>
    </w:div>
    <w:div w:id="82648101">
      <w:bodyDiv w:val="1"/>
      <w:marLeft w:val="0"/>
      <w:marRight w:val="0"/>
      <w:marTop w:val="0"/>
      <w:marBottom w:val="0"/>
      <w:divBdr>
        <w:top w:val="none" w:sz="0" w:space="0" w:color="auto"/>
        <w:left w:val="none" w:sz="0" w:space="0" w:color="auto"/>
        <w:bottom w:val="none" w:sz="0" w:space="0" w:color="auto"/>
        <w:right w:val="none" w:sz="0" w:space="0" w:color="auto"/>
      </w:divBdr>
    </w:div>
    <w:div w:id="87117120">
      <w:bodyDiv w:val="1"/>
      <w:marLeft w:val="0"/>
      <w:marRight w:val="0"/>
      <w:marTop w:val="0"/>
      <w:marBottom w:val="0"/>
      <w:divBdr>
        <w:top w:val="none" w:sz="0" w:space="0" w:color="auto"/>
        <w:left w:val="none" w:sz="0" w:space="0" w:color="auto"/>
        <w:bottom w:val="none" w:sz="0" w:space="0" w:color="auto"/>
        <w:right w:val="none" w:sz="0" w:space="0" w:color="auto"/>
      </w:divBdr>
    </w:div>
    <w:div w:id="96676616">
      <w:bodyDiv w:val="1"/>
      <w:marLeft w:val="0"/>
      <w:marRight w:val="0"/>
      <w:marTop w:val="0"/>
      <w:marBottom w:val="0"/>
      <w:divBdr>
        <w:top w:val="none" w:sz="0" w:space="0" w:color="auto"/>
        <w:left w:val="none" w:sz="0" w:space="0" w:color="auto"/>
        <w:bottom w:val="none" w:sz="0" w:space="0" w:color="auto"/>
        <w:right w:val="none" w:sz="0" w:space="0" w:color="auto"/>
      </w:divBdr>
    </w:div>
    <w:div w:id="100532596">
      <w:bodyDiv w:val="1"/>
      <w:marLeft w:val="0"/>
      <w:marRight w:val="0"/>
      <w:marTop w:val="0"/>
      <w:marBottom w:val="0"/>
      <w:divBdr>
        <w:top w:val="none" w:sz="0" w:space="0" w:color="auto"/>
        <w:left w:val="none" w:sz="0" w:space="0" w:color="auto"/>
        <w:bottom w:val="none" w:sz="0" w:space="0" w:color="auto"/>
        <w:right w:val="none" w:sz="0" w:space="0" w:color="auto"/>
      </w:divBdr>
    </w:div>
    <w:div w:id="103310901">
      <w:bodyDiv w:val="1"/>
      <w:marLeft w:val="0"/>
      <w:marRight w:val="0"/>
      <w:marTop w:val="0"/>
      <w:marBottom w:val="0"/>
      <w:divBdr>
        <w:top w:val="none" w:sz="0" w:space="0" w:color="auto"/>
        <w:left w:val="none" w:sz="0" w:space="0" w:color="auto"/>
        <w:bottom w:val="none" w:sz="0" w:space="0" w:color="auto"/>
        <w:right w:val="none" w:sz="0" w:space="0" w:color="auto"/>
      </w:divBdr>
    </w:div>
    <w:div w:id="105661614">
      <w:bodyDiv w:val="1"/>
      <w:marLeft w:val="0"/>
      <w:marRight w:val="0"/>
      <w:marTop w:val="0"/>
      <w:marBottom w:val="0"/>
      <w:divBdr>
        <w:top w:val="none" w:sz="0" w:space="0" w:color="auto"/>
        <w:left w:val="none" w:sz="0" w:space="0" w:color="auto"/>
        <w:bottom w:val="none" w:sz="0" w:space="0" w:color="auto"/>
        <w:right w:val="none" w:sz="0" w:space="0" w:color="auto"/>
      </w:divBdr>
    </w:div>
    <w:div w:id="110125251">
      <w:bodyDiv w:val="1"/>
      <w:marLeft w:val="0"/>
      <w:marRight w:val="0"/>
      <w:marTop w:val="0"/>
      <w:marBottom w:val="0"/>
      <w:divBdr>
        <w:top w:val="none" w:sz="0" w:space="0" w:color="auto"/>
        <w:left w:val="none" w:sz="0" w:space="0" w:color="auto"/>
        <w:bottom w:val="none" w:sz="0" w:space="0" w:color="auto"/>
        <w:right w:val="none" w:sz="0" w:space="0" w:color="auto"/>
      </w:divBdr>
    </w:div>
    <w:div w:id="111898374">
      <w:bodyDiv w:val="1"/>
      <w:marLeft w:val="0"/>
      <w:marRight w:val="0"/>
      <w:marTop w:val="0"/>
      <w:marBottom w:val="0"/>
      <w:divBdr>
        <w:top w:val="none" w:sz="0" w:space="0" w:color="auto"/>
        <w:left w:val="none" w:sz="0" w:space="0" w:color="auto"/>
        <w:bottom w:val="none" w:sz="0" w:space="0" w:color="auto"/>
        <w:right w:val="none" w:sz="0" w:space="0" w:color="auto"/>
      </w:divBdr>
    </w:div>
    <w:div w:id="114371432">
      <w:bodyDiv w:val="1"/>
      <w:marLeft w:val="0"/>
      <w:marRight w:val="0"/>
      <w:marTop w:val="0"/>
      <w:marBottom w:val="0"/>
      <w:divBdr>
        <w:top w:val="none" w:sz="0" w:space="0" w:color="auto"/>
        <w:left w:val="none" w:sz="0" w:space="0" w:color="auto"/>
        <w:bottom w:val="none" w:sz="0" w:space="0" w:color="auto"/>
        <w:right w:val="none" w:sz="0" w:space="0" w:color="auto"/>
      </w:divBdr>
    </w:div>
    <w:div w:id="116871503">
      <w:bodyDiv w:val="1"/>
      <w:marLeft w:val="0"/>
      <w:marRight w:val="0"/>
      <w:marTop w:val="0"/>
      <w:marBottom w:val="0"/>
      <w:divBdr>
        <w:top w:val="none" w:sz="0" w:space="0" w:color="auto"/>
        <w:left w:val="none" w:sz="0" w:space="0" w:color="auto"/>
        <w:bottom w:val="none" w:sz="0" w:space="0" w:color="auto"/>
        <w:right w:val="none" w:sz="0" w:space="0" w:color="auto"/>
      </w:divBdr>
    </w:div>
    <w:div w:id="122231672">
      <w:bodyDiv w:val="1"/>
      <w:marLeft w:val="0"/>
      <w:marRight w:val="0"/>
      <w:marTop w:val="0"/>
      <w:marBottom w:val="0"/>
      <w:divBdr>
        <w:top w:val="none" w:sz="0" w:space="0" w:color="auto"/>
        <w:left w:val="none" w:sz="0" w:space="0" w:color="auto"/>
        <w:bottom w:val="none" w:sz="0" w:space="0" w:color="auto"/>
        <w:right w:val="none" w:sz="0" w:space="0" w:color="auto"/>
      </w:divBdr>
    </w:div>
    <w:div w:id="122579258">
      <w:bodyDiv w:val="1"/>
      <w:marLeft w:val="0"/>
      <w:marRight w:val="0"/>
      <w:marTop w:val="0"/>
      <w:marBottom w:val="0"/>
      <w:divBdr>
        <w:top w:val="none" w:sz="0" w:space="0" w:color="auto"/>
        <w:left w:val="none" w:sz="0" w:space="0" w:color="auto"/>
        <w:bottom w:val="none" w:sz="0" w:space="0" w:color="auto"/>
        <w:right w:val="none" w:sz="0" w:space="0" w:color="auto"/>
      </w:divBdr>
    </w:div>
    <w:div w:id="122890494">
      <w:bodyDiv w:val="1"/>
      <w:marLeft w:val="0"/>
      <w:marRight w:val="0"/>
      <w:marTop w:val="0"/>
      <w:marBottom w:val="0"/>
      <w:divBdr>
        <w:top w:val="none" w:sz="0" w:space="0" w:color="auto"/>
        <w:left w:val="none" w:sz="0" w:space="0" w:color="auto"/>
        <w:bottom w:val="none" w:sz="0" w:space="0" w:color="auto"/>
        <w:right w:val="none" w:sz="0" w:space="0" w:color="auto"/>
      </w:divBdr>
    </w:div>
    <w:div w:id="124785974">
      <w:bodyDiv w:val="1"/>
      <w:marLeft w:val="0"/>
      <w:marRight w:val="0"/>
      <w:marTop w:val="0"/>
      <w:marBottom w:val="0"/>
      <w:divBdr>
        <w:top w:val="none" w:sz="0" w:space="0" w:color="auto"/>
        <w:left w:val="none" w:sz="0" w:space="0" w:color="auto"/>
        <w:bottom w:val="none" w:sz="0" w:space="0" w:color="auto"/>
        <w:right w:val="none" w:sz="0" w:space="0" w:color="auto"/>
      </w:divBdr>
    </w:div>
    <w:div w:id="131793379">
      <w:bodyDiv w:val="1"/>
      <w:marLeft w:val="0"/>
      <w:marRight w:val="0"/>
      <w:marTop w:val="0"/>
      <w:marBottom w:val="0"/>
      <w:divBdr>
        <w:top w:val="none" w:sz="0" w:space="0" w:color="auto"/>
        <w:left w:val="none" w:sz="0" w:space="0" w:color="auto"/>
        <w:bottom w:val="none" w:sz="0" w:space="0" w:color="auto"/>
        <w:right w:val="none" w:sz="0" w:space="0" w:color="auto"/>
      </w:divBdr>
    </w:div>
    <w:div w:id="133258795">
      <w:bodyDiv w:val="1"/>
      <w:marLeft w:val="0"/>
      <w:marRight w:val="0"/>
      <w:marTop w:val="0"/>
      <w:marBottom w:val="0"/>
      <w:divBdr>
        <w:top w:val="none" w:sz="0" w:space="0" w:color="auto"/>
        <w:left w:val="none" w:sz="0" w:space="0" w:color="auto"/>
        <w:bottom w:val="none" w:sz="0" w:space="0" w:color="auto"/>
        <w:right w:val="none" w:sz="0" w:space="0" w:color="auto"/>
      </w:divBdr>
    </w:div>
    <w:div w:id="143816031">
      <w:bodyDiv w:val="1"/>
      <w:marLeft w:val="0"/>
      <w:marRight w:val="0"/>
      <w:marTop w:val="0"/>
      <w:marBottom w:val="0"/>
      <w:divBdr>
        <w:top w:val="none" w:sz="0" w:space="0" w:color="auto"/>
        <w:left w:val="none" w:sz="0" w:space="0" w:color="auto"/>
        <w:bottom w:val="none" w:sz="0" w:space="0" w:color="auto"/>
        <w:right w:val="none" w:sz="0" w:space="0" w:color="auto"/>
      </w:divBdr>
    </w:div>
    <w:div w:id="148055936">
      <w:bodyDiv w:val="1"/>
      <w:marLeft w:val="0"/>
      <w:marRight w:val="0"/>
      <w:marTop w:val="0"/>
      <w:marBottom w:val="0"/>
      <w:divBdr>
        <w:top w:val="none" w:sz="0" w:space="0" w:color="auto"/>
        <w:left w:val="none" w:sz="0" w:space="0" w:color="auto"/>
        <w:bottom w:val="none" w:sz="0" w:space="0" w:color="auto"/>
        <w:right w:val="none" w:sz="0" w:space="0" w:color="auto"/>
      </w:divBdr>
    </w:div>
    <w:div w:id="173082122">
      <w:bodyDiv w:val="1"/>
      <w:marLeft w:val="0"/>
      <w:marRight w:val="0"/>
      <w:marTop w:val="0"/>
      <w:marBottom w:val="0"/>
      <w:divBdr>
        <w:top w:val="none" w:sz="0" w:space="0" w:color="auto"/>
        <w:left w:val="none" w:sz="0" w:space="0" w:color="auto"/>
        <w:bottom w:val="none" w:sz="0" w:space="0" w:color="auto"/>
        <w:right w:val="none" w:sz="0" w:space="0" w:color="auto"/>
      </w:divBdr>
    </w:div>
    <w:div w:id="177233276">
      <w:bodyDiv w:val="1"/>
      <w:marLeft w:val="0"/>
      <w:marRight w:val="0"/>
      <w:marTop w:val="0"/>
      <w:marBottom w:val="0"/>
      <w:divBdr>
        <w:top w:val="none" w:sz="0" w:space="0" w:color="auto"/>
        <w:left w:val="none" w:sz="0" w:space="0" w:color="auto"/>
        <w:bottom w:val="none" w:sz="0" w:space="0" w:color="auto"/>
        <w:right w:val="none" w:sz="0" w:space="0" w:color="auto"/>
      </w:divBdr>
    </w:div>
    <w:div w:id="178352020">
      <w:bodyDiv w:val="1"/>
      <w:marLeft w:val="0"/>
      <w:marRight w:val="0"/>
      <w:marTop w:val="0"/>
      <w:marBottom w:val="0"/>
      <w:divBdr>
        <w:top w:val="none" w:sz="0" w:space="0" w:color="auto"/>
        <w:left w:val="none" w:sz="0" w:space="0" w:color="auto"/>
        <w:bottom w:val="none" w:sz="0" w:space="0" w:color="auto"/>
        <w:right w:val="none" w:sz="0" w:space="0" w:color="auto"/>
      </w:divBdr>
    </w:div>
    <w:div w:id="186453085">
      <w:bodyDiv w:val="1"/>
      <w:marLeft w:val="0"/>
      <w:marRight w:val="0"/>
      <w:marTop w:val="0"/>
      <w:marBottom w:val="0"/>
      <w:divBdr>
        <w:top w:val="none" w:sz="0" w:space="0" w:color="auto"/>
        <w:left w:val="none" w:sz="0" w:space="0" w:color="auto"/>
        <w:bottom w:val="none" w:sz="0" w:space="0" w:color="auto"/>
        <w:right w:val="none" w:sz="0" w:space="0" w:color="auto"/>
      </w:divBdr>
    </w:div>
    <w:div w:id="195892533">
      <w:bodyDiv w:val="1"/>
      <w:marLeft w:val="0"/>
      <w:marRight w:val="0"/>
      <w:marTop w:val="0"/>
      <w:marBottom w:val="0"/>
      <w:divBdr>
        <w:top w:val="none" w:sz="0" w:space="0" w:color="auto"/>
        <w:left w:val="none" w:sz="0" w:space="0" w:color="auto"/>
        <w:bottom w:val="none" w:sz="0" w:space="0" w:color="auto"/>
        <w:right w:val="none" w:sz="0" w:space="0" w:color="auto"/>
      </w:divBdr>
    </w:div>
    <w:div w:id="198124948">
      <w:bodyDiv w:val="1"/>
      <w:marLeft w:val="0"/>
      <w:marRight w:val="0"/>
      <w:marTop w:val="0"/>
      <w:marBottom w:val="0"/>
      <w:divBdr>
        <w:top w:val="none" w:sz="0" w:space="0" w:color="auto"/>
        <w:left w:val="none" w:sz="0" w:space="0" w:color="auto"/>
        <w:bottom w:val="none" w:sz="0" w:space="0" w:color="auto"/>
        <w:right w:val="none" w:sz="0" w:space="0" w:color="auto"/>
      </w:divBdr>
    </w:div>
    <w:div w:id="198662505">
      <w:bodyDiv w:val="1"/>
      <w:marLeft w:val="0"/>
      <w:marRight w:val="0"/>
      <w:marTop w:val="0"/>
      <w:marBottom w:val="0"/>
      <w:divBdr>
        <w:top w:val="none" w:sz="0" w:space="0" w:color="auto"/>
        <w:left w:val="none" w:sz="0" w:space="0" w:color="auto"/>
        <w:bottom w:val="none" w:sz="0" w:space="0" w:color="auto"/>
        <w:right w:val="none" w:sz="0" w:space="0" w:color="auto"/>
      </w:divBdr>
    </w:div>
    <w:div w:id="202182239">
      <w:bodyDiv w:val="1"/>
      <w:marLeft w:val="0"/>
      <w:marRight w:val="0"/>
      <w:marTop w:val="0"/>
      <w:marBottom w:val="0"/>
      <w:divBdr>
        <w:top w:val="none" w:sz="0" w:space="0" w:color="auto"/>
        <w:left w:val="none" w:sz="0" w:space="0" w:color="auto"/>
        <w:bottom w:val="none" w:sz="0" w:space="0" w:color="auto"/>
        <w:right w:val="none" w:sz="0" w:space="0" w:color="auto"/>
      </w:divBdr>
    </w:div>
    <w:div w:id="211235416">
      <w:bodyDiv w:val="1"/>
      <w:marLeft w:val="0"/>
      <w:marRight w:val="0"/>
      <w:marTop w:val="0"/>
      <w:marBottom w:val="0"/>
      <w:divBdr>
        <w:top w:val="none" w:sz="0" w:space="0" w:color="auto"/>
        <w:left w:val="none" w:sz="0" w:space="0" w:color="auto"/>
        <w:bottom w:val="none" w:sz="0" w:space="0" w:color="auto"/>
        <w:right w:val="none" w:sz="0" w:space="0" w:color="auto"/>
      </w:divBdr>
    </w:div>
    <w:div w:id="213084126">
      <w:bodyDiv w:val="1"/>
      <w:marLeft w:val="0"/>
      <w:marRight w:val="0"/>
      <w:marTop w:val="0"/>
      <w:marBottom w:val="0"/>
      <w:divBdr>
        <w:top w:val="none" w:sz="0" w:space="0" w:color="auto"/>
        <w:left w:val="none" w:sz="0" w:space="0" w:color="auto"/>
        <w:bottom w:val="none" w:sz="0" w:space="0" w:color="auto"/>
        <w:right w:val="none" w:sz="0" w:space="0" w:color="auto"/>
      </w:divBdr>
    </w:div>
    <w:div w:id="214510647">
      <w:bodyDiv w:val="1"/>
      <w:marLeft w:val="0"/>
      <w:marRight w:val="0"/>
      <w:marTop w:val="0"/>
      <w:marBottom w:val="0"/>
      <w:divBdr>
        <w:top w:val="none" w:sz="0" w:space="0" w:color="auto"/>
        <w:left w:val="none" w:sz="0" w:space="0" w:color="auto"/>
        <w:bottom w:val="none" w:sz="0" w:space="0" w:color="auto"/>
        <w:right w:val="none" w:sz="0" w:space="0" w:color="auto"/>
      </w:divBdr>
    </w:div>
    <w:div w:id="214511516">
      <w:bodyDiv w:val="1"/>
      <w:marLeft w:val="0"/>
      <w:marRight w:val="0"/>
      <w:marTop w:val="0"/>
      <w:marBottom w:val="0"/>
      <w:divBdr>
        <w:top w:val="none" w:sz="0" w:space="0" w:color="auto"/>
        <w:left w:val="none" w:sz="0" w:space="0" w:color="auto"/>
        <w:bottom w:val="none" w:sz="0" w:space="0" w:color="auto"/>
        <w:right w:val="none" w:sz="0" w:space="0" w:color="auto"/>
      </w:divBdr>
    </w:div>
    <w:div w:id="218249107">
      <w:bodyDiv w:val="1"/>
      <w:marLeft w:val="0"/>
      <w:marRight w:val="0"/>
      <w:marTop w:val="0"/>
      <w:marBottom w:val="0"/>
      <w:divBdr>
        <w:top w:val="none" w:sz="0" w:space="0" w:color="auto"/>
        <w:left w:val="none" w:sz="0" w:space="0" w:color="auto"/>
        <w:bottom w:val="none" w:sz="0" w:space="0" w:color="auto"/>
        <w:right w:val="none" w:sz="0" w:space="0" w:color="auto"/>
      </w:divBdr>
    </w:div>
    <w:div w:id="220603259">
      <w:bodyDiv w:val="1"/>
      <w:marLeft w:val="0"/>
      <w:marRight w:val="0"/>
      <w:marTop w:val="0"/>
      <w:marBottom w:val="0"/>
      <w:divBdr>
        <w:top w:val="none" w:sz="0" w:space="0" w:color="auto"/>
        <w:left w:val="none" w:sz="0" w:space="0" w:color="auto"/>
        <w:bottom w:val="none" w:sz="0" w:space="0" w:color="auto"/>
        <w:right w:val="none" w:sz="0" w:space="0" w:color="auto"/>
      </w:divBdr>
    </w:div>
    <w:div w:id="222058220">
      <w:bodyDiv w:val="1"/>
      <w:marLeft w:val="0"/>
      <w:marRight w:val="0"/>
      <w:marTop w:val="0"/>
      <w:marBottom w:val="0"/>
      <w:divBdr>
        <w:top w:val="none" w:sz="0" w:space="0" w:color="auto"/>
        <w:left w:val="none" w:sz="0" w:space="0" w:color="auto"/>
        <w:bottom w:val="none" w:sz="0" w:space="0" w:color="auto"/>
        <w:right w:val="none" w:sz="0" w:space="0" w:color="auto"/>
      </w:divBdr>
    </w:div>
    <w:div w:id="225605224">
      <w:bodyDiv w:val="1"/>
      <w:marLeft w:val="0"/>
      <w:marRight w:val="0"/>
      <w:marTop w:val="0"/>
      <w:marBottom w:val="0"/>
      <w:divBdr>
        <w:top w:val="none" w:sz="0" w:space="0" w:color="auto"/>
        <w:left w:val="none" w:sz="0" w:space="0" w:color="auto"/>
        <w:bottom w:val="none" w:sz="0" w:space="0" w:color="auto"/>
        <w:right w:val="none" w:sz="0" w:space="0" w:color="auto"/>
      </w:divBdr>
    </w:div>
    <w:div w:id="227766947">
      <w:bodyDiv w:val="1"/>
      <w:marLeft w:val="0"/>
      <w:marRight w:val="0"/>
      <w:marTop w:val="0"/>
      <w:marBottom w:val="0"/>
      <w:divBdr>
        <w:top w:val="none" w:sz="0" w:space="0" w:color="auto"/>
        <w:left w:val="none" w:sz="0" w:space="0" w:color="auto"/>
        <w:bottom w:val="none" w:sz="0" w:space="0" w:color="auto"/>
        <w:right w:val="none" w:sz="0" w:space="0" w:color="auto"/>
      </w:divBdr>
    </w:div>
    <w:div w:id="238056150">
      <w:bodyDiv w:val="1"/>
      <w:marLeft w:val="0"/>
      <w:marRight w:val="0"/>
      <w:marTop w:val="0"/>
      <w:marBottom w:val="0"/>
      <w:divBdr>
        <w:top w:val="none" w:sz="0" w:space="0" w:color="auto"/>
        <w:left w:val="none" w:sz="0" w:space="0" w:color="auto"/>
        <w:bottom w:val="none" w:sz="0" w:space="0" w:color="auto"/>
        <w:right w:val="none" w:sz="0" w:space="0" w:color="auto"/>
      </w:divBdr>
    </w:div>
    <w:div w:id="247083472">
      <w:bodyDiv w:val="1"/>
      <w:marLeft w:val="0"/>
      <w:marRight w:val="0"/>
      <w:marTop w:val="0"/>
      <w:marBottom w:val="0"/>
      <w:divBdr>
        <w:top w:val="none" w:sz="0" w:space="0" w:color="auto"/>
        <w:left w:val="none" w:sz="0" w:space="0" w:color="auto"/>
        <w:bottom w:val="none" w:sz="0" w:space="0" w:color="auto"/>
        <w:right w:val="none" w:sz="0" w:space="0" w:color="auto"/>
      </w:divBdr>
    </w:div>
    <w:div w:id="248733602">
      <w:bodyDiv w:val="1"/>
      <w:marLeft w:val="0"/>
      <w:marRight w:val="0"/>
      <w:marTop w:val="0"/>
      <w:marBottom w:val="0"/>
      <w:divBdr>
        <w:top w:val="none" w:sz="0" w:space="0" w:color="auto"/>
        <w:left w:val="none" w:sz="0" w:space="0" w:color="auto"/>
        <w:bottom w:val="none" w:sz="0" w:space="0" w:color="auto"/>
        <w:right w:val="none" w:sz="0" w:space="0" w:color="auto"/>
      </w:divBdr>
    </w:div>
    <w:div w:id="258636929">
      <w:bodyDiv w:val="1"/>
      <w:marLeft w:val="0"/>
      <w:marRight w:val="0"/>
      <w:marTop w:val="0"/>
      <w:marBottom w:val="0"/>
      <w:divBdr>
        <w:top w:val="none" w:sz="0" w:space="0" w:color="auto"/>
        <w:left w:val="none" w:sz="0" w:space="0" w:color="auto"/>
        <w:bottom w:val="none" w:sz="0" w:space="0" w:color="auto"/>
        <w:right w:val="none" w:sz="0" w:space="0" w:color="auto"/>
      </w:divBdr>
    </w:div>
    <w:div w:id="259266195">
      <w:bodyDiv w:val="1"/>
      <w:marLeft w:val="0"/>
      <w:marRight w:val="0"/>
      <w:marTop w:val="0"/>
      <w:marBottom w:val="0"/>
      <w:divBdr>
        <w:top w:val="none" w:sz="0" w:space="0" w:color="auto"/>
        <w:left w:val="none" w:sz="0" w:space="0" w:color="auto"/>
        <w:bottom w:val="none" w:sz="0" w:space="0" w:color="auto"/>
        <w:right w:val="none" w:sz="0" w:space="0" w:color="auto"/>
      </w:divBdr>
    </w:div>
    <w:div w:id="264116571">
      <w:bodyDiv w:val="1"/>
      <w:marLeft w:val="0"/>
      <w:marRight w:val="0"/>
      <w:marTop w:val="0"/>
      <w:marBottom w:val="0"/>
      <w:divBdr>
        <w:top w:val="none" w:sz="0" w:space="0" w:color="auto"/>
        <w:left w:val="none" w:sz="0" w:space="0" w:color="auto"/>
        <w:bottom w:val="none" w:sz="0" w:space="0" w:color="auto"/>
        <w:right w:val="none" w:sz="0" w:space="0" w:color="auto"/>
      </w:divBdr>
    </w:div>
    <w:div w:id="264963481">
      <w:bodyDiv w:val="1"/>
      <w:marLeft w:val="0"/>
      <w:marRight w:val="0"/>
      <w:marTop w:val="0"/>
      <w:marBottom w:val="0"/>
      <w:divBdr>
        <w:top w:val="none" w:sz="0" w:space="0" w:color="auto"/>
        <w:left w:val="none" w:sz="0" w:space="0" w:color="auto"/>
        <w:bottom w:val="none" w:sz="0" w:space="0" w:color="auto"/>
        <w:right w:val="none" w:sz="0" w:space="0" w:color="auto"/>
      </w:divBdr>
    </w:div>
    <w:div w:id="268122587">
      <w:bodyDiv w:val="1"/>
      <w:marLeft w:val="0"/>
      <w:marRight w:val="0"/>
      <w:marTop w:val="0"/>
      <w:marBottom w:val="0"/>
      <w:divBdr>
        <w:top w:val="none" w:sz="0" w:space="0" w:color="auto"/>
        <w:left w:val="none" w:sz="0" w:space="0" w:color="auto"/>
        <w:bottom w:val="none" w:sz="0" w:space="0" w:color="auto"/>
        <w:right w:val="none" w:sz="0" w:space="0" w:color="auto"/>
      </w:divBdr>
    </w:div>
    <w:div w:id="268439997">
      <w:bodyDiv w:val="1"/>
      <w:marLeft w:val="0"/>
      <w:marRight w:val="0"/>
      <w:marTop w:val="0"/>
      <w:marBottom w:val="0"/>
      <w:divBdr>
        <w:top w:val="none" w:sz="0" w:space="0" w:color="auto"/>
        <w:left w:val="none" w:sz="0" w:space="0" w:color="auto"/>
        <w:bottom w:val="none" w:sz="0" w:space="0" w:color="auto"/>
        <w:right w:val="none" w:sz="0" w:space="0" w:color="auto"/>
      </w:divBdr>
    </w:div>
    <w:div w:id="268854017">
      <w:bodyDiv w:val="1"/>
      <w:marLeft w:val="0"/>
      <w:marRight w:val="0"/>
      <w:marTop w:val="0"/>
      <w:marBottom w:val="0"/>
      <w:divBdr>
        <w:top w:val="none" w:sz="0" w:space="0" w:color="auto"/>
        <w:left w:val="none" w:sz="0" w:space="0" w:color="auto"/>
        <w:bottom w:val="none" w:sz="0" w:space="0" w:color="auto"/>
        <w:right w:val="none" w:sz="0" w:space="0" w:color="auto"/>
      </w:divBdr>
    </w:div>
    <w:div w:id="274026927">
      <w:bodyDiv w:val="1"/>
      <w:marLeft w:val="0"/>
      <w:marRight w:val="0"/>
      <w:marTop w:val="0"/>
      <w:marBottom w:val="0"/>
      <w:divBdr>
        <w:top w:val="none" w:sz="0" w:space="0" w:color="auto"/>
        <w:left w:val="none" w:sz="0" w:space="0" w:color="auto"/>
        <w:bottom w:val="none" w:sz="0" w:space="0" w:color="auto"/>
        <w:right w:val="none" w:sz="0" w:space="0" w:color="auto"/>
      </w:divBdr>
    </w:div>
    <w:div w:id="274488261">
      <w:bodyDiv w:val="1"/>
      <w:marLeft w:val="0"/>
      <w:marRight w:val="0"/>
      <w:marTop w:val="0"/>
      <w:marBottom w:val="0"/>
      <w:divBdr>
        <w:top w:val="none" w:sz="0" w:space="0" w:color="auto"/>
        <w:left w:val="none" w:sz="0" w:space="0" w:color="auto"/>
        <w:bottom w:val="none" w:sz="0" w:space="0" w:color="auto"/>
        <w:right w:val="none" w:sz="0" w:space="0" w:color="auto"/>
      </w:divBdr>
    </w:div>
    <w:div w:id="274605234">
      <w:bodyDiv w:val="1"/>
      <w:marLeft w:val="0"/>
      <w:marRight w:val="0"/>
      <w:marTop w:val="0"/>
      <w:marBottom w:val="0"/>
      <w:divBdr>
        <w:top w:val="none" w:sz="0" w:space="0" w:color="auto"/>
        <w:left w:val="none" w:sz="0" w:space="0" w:color="auto"/>
        <w:bottom w:val="none" w:sz="0" w:space="0" w:color="auto"/>
        <w:right w:val="none" w:sz="0" w:space="0" w:color="auto"/>
      </w:divBdr>
    </w:div>
    <w:div w:id="275336796">
      <w:bodyDiv w:val="1"/>
      <w:marLeft w:val="0"/>
      <w:marRight w:val="0"/>
      <w:marTop w:val="0"/>
      <w:marBottom w:val="0"/>
      <w:divBdr>
        <w:top w:val="none" w:sz="0" w:space="0" w:color="auto"/>
        <w:left w:val="none" w:sz="0" w:space="0" w:color="auto"/>
        <w:bottom w:val="none" w:sz="0" w:space="0" w:color="auto"/>
        <w:right w:val="none" w:sz="0" w:space="0" w:color="auto"/>
      </w:divBdr>
    </w:div>
    <w:div w:id="276374490">
      <w:bodyDiv w:val="1"/>
      <w:marLeft w:val="0"/>
      <w:marRight w:val="0"/>
      <w:marTop w:val="0"/>
      <w:marBottom w:val="0"/>
      <w:divBdr>
        <w:top w:val="none" w:sz="0" w:space="0" w:color="auto"/>
        <w:left w:val="none" w:sz="0" w:space="0" w:color="auto"/>
        <w:bottom w:val="none" w:sz="0" w:space="0" w:color="auto"/>
        <w:right w:val="none" w:sz="0" w:space="0" w:color="auto"/>
      </w:divBdr>
    </w:div>
    <w:div w:id="281612702">
      <w:bodyDiv w:val="1"/>
      <w:marLeft w:val="0"/>
      <w:marRight w:val="0"/>
      <w:marTop w:val="0"/>
      <w:marBottom w:val="0"/>
      <w:divBdr>
        <w:top w:val="none" w:sz="0" w:space="0" w:color="auto"/>
        <w:left w:val="none" w:sz="0" w:space="0" w:color="auto"/>
        <w:bottom w:val="none" w:sz="0" w:space="0" w:color="auto"/>
        <w:right w:val="none" w:sz="0" w:space="0" w:color="auto"/>
      </w:divBdr>
    </w:div>
    <w:div w:id="289365768">
      <w:bodyDiv w:val="1"/>
      <w:marLeft w:val="0"/>
      <w:marRight w:val="0"/>
      <w:marTop w:val="0"/>
      <w:marBottom w:val="0"/>
      <w:divBdr>
        <w:top w:val="none" w:sz="0" w:space="0" w:color="auto"/>
        <w:left w:val="none" w:sz="0" w:space="0" w:color="auto"/>
        <w:bottom w:val="none" w:sz="0" w:space="0" w:color="auto"/>
        <w:right w:val="none" w:sz="0" w:space="0" w:color="auto"/>
      </w:divBdr>
    </w:div>
    <w:div w:id="304700979">
      <w:bodyDiv w:val="1"/>
      <w:marLeft w:val="0"/>
      <w:marRight w:val="0"/>
      <w:marTop w:val="0"/>
      <w:marBottom w:val="0"/>
      <w:divBdr>
        <w:top w:val="none" w:sz="0" w:space="0" w:color="auto"/>
        <w:left w:val="none" w:sz="0" w:space="0" w:color="auto"/>
        <w:bottom w:val="none" w:sz="0" w:space="0" w:color="auto"/>
        <w:right w:val="none" w:sz="0" w:space="0" w:color="auto"/>
      </w:divBdr>
    </w:div>
    <w:div w:id="307056420">
      <w:bodyDiv w:val="1"/>
      <w:marLeft w:val="0"/>
      <w:marRight w:val="0"/>
      <w:marTop w:val="0"/>
      <w:marBottom w:val="0"/>
      <w:divBdr>
        <w:top w:val="none" w:sz="0" w:space="0" w:color="auto"/>
        <w:left w:val="none" w:sz="0" w:space="0" w:color="auto"/>
        <w:bottom w:val="none" w:sz="0" w:space="0" w:color="auto"/>
        <w:right w:val="none" w:sz="0" w:space="0" w:color="auto"/>
      </w:divBdr>
    </w:div>
    <w:div w:id="311373165">
      <w:bodyDiv w:val="1"/>
      <w:marLeft w:val="0"/>
      <w:marRight w:val="0"/>
      <w:marTop w:val="0"/>
      <w:marBottom w:val="0"/>
      <w:divBdr>
        <w:top w:val="none" w:sz="0" w:space="0" w:color="auto"/>
        <w:left w:val="none" w:sz="0" w:space="0" w:color="auto"/>
        <w:bottom w:val="none" w:sz="0" w:space="0" w:color="auto"/>
        <w:right w:val="none" w:sz="0" w:space="0" w:color="auto"/>
      </w:divBdr>
    </w:div>
    <w:div w:id="312368718">
      <w:bodyDiv w:val="1"/>
      <w:marLeft w:val="0"/>
      <w:marRight w:val="0"/>
      <w:marTop w:val="0"/>
      <w:marBottom w:val="0"/>
      <w:divBdr>
        <w:top w:val="none" w:sz="0" w:space="0" w:color="auto"/>
        <w:left w:val="none" w:sz="0" w:space="0" w:color="auto"/>
        <w:bottom w:val="none" w:sz="0" w:space="0" w:color="auto"/>
        <w:right w:val="none" w:sz="0" w:space="0" w:color="auto"/>
      </w:divBdr>
    </w:div>
    <w:div w:id="313997931">
      <w:bodyDiv w:val="1"/>
      <w:marLeft w:val="0"/>
      <w:marRight w:val="0"/>
      <w:marTop w:val="0"/>
      <w:marBottom w:val="0"/>
      <w:divBdr>
        <w:top w:val="none" w:sz="0" w:space="0" w:color="auto"/>
        <w:left w:val="none" w:sz="0" w:space="0" w:color="auto"/>
        <w:bottom w:val="none" w:sz="0" w:space="0" w:color="auto"/>
        <w:right w:val="none" w:sz="0" w:space="0" w:color="auto"/>
      </w:divBdr>
    </w:div>
    <w:div w:id="325520154">
      <w:bodyDiv w:val="1"/>
      <w:marLeft w:val="0"/>
      <w:marRight w:val="0"/>
      <w:marTop w:val="0"/>
      <w:marBottom w:val="0"/>
      <w:divBdr>
        <w:top w:val="none" w:sz="0" w:space="0" w:color="auto"/>
        <w:left w:val="none" w:sz="0" w:space="0" w:color="auto"/>
        <w:bottom w:val="none" w:sz="0" w:space="0" w:color="auto"/>
        <w:right w:val="none" w:sz="0" w:space="0" w:color="auto"/>
      </w:divBdr>
    </w:div>
    <w:div w:id="326904801">
      <w:bodyDiv w:val="1"/>
      <w:marLeft w:val="0"/>
      <w:marRight w:val="0"/>
      <w:marTop w:val="0"/>
      <w:marBottom w:val="0"/>
      <w:divBdr>
        <w:top w:val="none" w:sz="0" w:space="0" w:color="auto"/>
        <w:left w:val="none" w:sz="0" w:space="0" w:color="auto"/>
        <w:bottom w:val="none" w:sz="0" w:space="0" w:color="auto"/>
        <w:right w:val="none" w:sz="0" w:space="0" w:color="auto"/>
      </w:divBdr>
    </w:div>
    <w:div w:id="327488571">
      <w:bodyDiv w:val="1"/>
      <w:marLeft w:val="0"/>
      <w:marRight w:val="0"/>
      <w:marTop w:val="0"/>
      <w:marBottom w:val="0"/>
      <w:divBdr>
        <w:top w:val="none" w:sz="0" w:space="0" w:color="auto"/>
        <w:left w:val="none" w:sz="0" w:space="0" w:color="auto"/>
        <w:bottom w:val="none" w:sz="0" w:space="0" w:color="auto"/>
        <w:right w:val="none" w:sz="0" w:space="0" w:color="auto"/>
      </w:divBdr>
    </w:div>
    <w:div w:id="328019238">
      <w:bodyDiv w:val="1"/>
      <w:marLeft w:val="0"/>
      <w:marRight w:val="0"/>
      <w:marTop w:val="0"/>
      <w:marBottom w:val="0"/>
      <w:divBdr>
        <w:top w:val="none" w:sz="0" w:space="0" w:color="auto"/>
        <w:left w:val="none" w:sz="0" w:space="0" w:color="auto"/>
        <w:bottom w:val="none" w:sz="0" w:space="0" w:color="auto"/>
        <w:right w:val="none" w:sz="0" w:space="0" w:color="auto"/>
      </w:divBdr>
    </w:div>
    <w:div w:id="337469127">
      <w:bodyDiv w:val="1"/>
      <w:marLeft w:val="0"/>
      <w:marRight w:val="0"/>
      <w:marTop w:val="0"/>
      <w:marBottom w:val="0"/>
      <w:divBdr>
        <w:top w:val="none" w:sz="0" w:space="0" w:color="auto"/>
        <w:left w:val="none" w:sz="0" w:space="0" w:color="auto"/>
        <w:bottom w:val="none" w:sz="0" w:space="0" w:color="auto"/>
        <w:right w:val="none" w:sz="0" w:space="0" w:color="auto"/>
      </w:divBdr>
    </w:div>
    <w:div w:id="343558185">
      <w:bodyDiv w:val="1"/>
      <w:marLeft w:val="0"/>
      <w:marRight w:val="0"/>
      <w:marTop w:val="0"/>
      <w:marBottom w:val="0"/>
      <w:divBdr>
        <w:top w:val="none" w:sz="0" w:space="0" w:color="auto"/>
        <w:left w:val="none" w:sz="0" w:space="0" w:color="auto"/>
        <w:bottom w:val="none" w:sz="0" w:space="0" w:color="auto"/>
        <w:right w:val="none" w:sz="0" w:space="0" w:color="auto"/>
      </w:divBdr>
    </w:div>
    <w:div w:id="348919751">
      <w:bodyDiv w:val="1"/>
      <w:marLeft w:val="0"/>
      <w:marRight w:val="0"/>
      <w:marTop w:val="0"/>
      <w:marBottom w:val="0"/>
      <w:divBdr>
        <w:top w:val="none" w:sz="0" w:space="0" w:color="auto"/>
        <w:left w:val="none" w:sz="0" w:space="0" w:color="auto"/>
        <w:bottom w:val="none" w:sz="0" w:space="0" w:color="auto"/>
        <w:right w:val="none" w:sz="0" w:space="0" w:color="auto"/>
      </w:divBdr>
    </w:div>
    <w:div w:id="351107012">
      <w:bodyDiv w:val="1"/>
      <w:marLeft w:val="0"/>
      <w:marRight w:val="0"/>
      <w:marTop w:val="0"/>
      <w:marBottom w:val="0"/>
      <w:divBdr>
        <w:top w:val="none" w:sz="0" w:space="0" w:color="auto"/>
        <w:left w:val="none" w:sz="0" w:space="0" w:color="auto"/>
        <w:bottom w:val="none" w:sz="0" w:space="0" w:color="auto"/>
        <w:right w:val="none" w:sz="0" w:space="0" w:color="auto"/>
      </w:divBdr>
    </w:div>
    <w:div w:id="355931164">
      <w:bodyDiv w:val="1"/>
      <w:marLeft w:val="0"/>
      <w:marRight w:val="0"/>
      <w:marTop w:val="0"/>
      <w:marBottom w:val="0"/>
      <w:divBdr>
        <w:top w:val="none" w:sz="0" w:space="0" w:color="auto"/>
        <w:left w:val="none" w:sz="0" w:space="0" w:color="auto"/>
        <w:bottom w:val="none" w:sz="0" w:space="0" w:color="auto"/>
        <w:right w:val="none" w:sz="0" w:space="0" w:color="auto"/>
      </w:divBdr>
    </w:div>
    <w:div w:id="359816705">
      <w:bodyDiv w:val="1"/>
      <w:marLeft w:val="0"/>
      <w:marRight w:val="0"/>
      <w:marTop w:val="0"/>
      <w:marBottom w:val="0"/>
      <w:divBdr>
        <w:top w:val="none" w:sz="0" w:space="0" w:color="auto"/>
        <w:left w:val="none" w:sz="0" w:space="0" w:color="auto"/>
        <w:bottom w:val="none" w:sz="0" w:space="0" w:color="auto"/>
        <w:right w:val="none" w:sz="0" w:space="0" w:color="auto"/>
      </w:divBdr>
    </w:div>
    <w:div w:id="361325554">
      <w:bodyDiv w:val="1"/>
      <w:marLeft w:val="0"/>
      <w:marRight w:val="0"/>
      <w:marTop w:val="0"/>
      <w:marBottom w:val="0"/>
      <w:divBdr>
        <w:top w:val="none" w:sz="0" w:space="0" w:color="auto"/>
        <w:left w:val="none" w:sz="0" w:space="0" w:color="auto"/>
        <w:bottom w:val="none" w:sz="0" w:space="0" w:color="auto"/>
        <w:right w:val="none" w:sz="0" w:space="0" w:color="auto"/>
      </w:divBdr>
    </w:div>
    <w:div w:id="362096813">
      <w:bodyDiv w:val="1"/>
      <w:marLeft w:val="0"/>
      <w:marRight w:val="0"/>
      <w:marTop w:val="0"/>
      <w:marBottom w:val="0"/>
      <w:divBdr>
        <w:top w:val="none" w:sz="0" w:space="0" w:color="auto"/>
        <w:left w:val="none" w:sz="0" w:space="0" w:color="auto"/>
        <w:bottom w:val="none" w:sz="0" w:space="0" w:color="auto"/>
        <w:right w:val="none" w:sz="0" w:space="0" w:color="auto"/>
      </w:divBdr>
    </w:div>
    <w:div w:id="363096233">
      <w:bodyDiv w:val="1"/>
      <w:marLeft w:val="0"/>
      <w:marRight w:val="0"/>
      <w:marTop w:val="0"/>
      <w:marBottom w:val="0"/>
      <w:divBdr>
        <w:top w:val="none" w:sz="0" w:space="0" w:color="auto"/>
        <w:left w:val="none" w:sz="0" w:space="0" w:color="auto"/>
        <w:bottom w:val="none" w:sz="0" w:space="0" w:color="auto"/>
        <w:right w:val="none" w:sz="0" w:space="0" w:color="auto"/>
      </w:divBdr>
    </w:div>
    <w:div w:id="369767645">
      <w:bodyDiv w:val="1"/>
      <w:marLeft w:val="0"/>
      <w:marRight w:val="0"/>
      <w:marTop w:val="0"/>
      <w:marBottom w:val="0"/>
      <w:divBdr>
        <w:top w:val="none" w:sz="0" w:space="0" w:color="auto"/>
        <w:left w:val="none" w:sz="0" w:space="0" w:color="auto"/>
        <w:bottom w:val="none" w:sz="0" w:space="0" w:color="auto"/>
        <w:right w:val="none" w:sz="0" w:space="0" w:color="auto"/>
      </w:divBdr>
    </w:div>
    <w:div w:id="371348898">
      <w:bodyDiv w:val="1"/>
      <w:marLeft w:val="0"/>
      <w:marRight w:val="0"/>
      <w:marTop w:val="0"/>
      <w:marBottom w:val="0"/>
      <w:divBdr>
        <w:top w:val="none" w:sz="0" w:space="0" w:color="auto"/>
        <w:left w:val="none" w:sz="0" w:space="0" w:color="auto"/>
        <w:bottom w:val="none" w:sz="0" w:space="0" w:color="auto"/>
        <w:right w:val="none" w:sz="0" w:space="0" w:color="auto"/>
      </w:divBdr>
    </w:div>
    <w:div w:id="371812343">
      <w:bodyDiv w:val="1"/>
      <w:marLeft w:val="0"/>
      <w:marRight w:val="0"/>
      <w:marTop w:val="0"/>
      <w:marBottom w:val="0"/>
      <w:divBdr>
        <w:top w:val="none" w:sz="0" w:space="0" w:color="auto"/>
        <w:left w:val="none" w:sz="0" w:space="0" w:color="auto"/>
        <w:bottom w:val="none" w:sz="0" w:space="0" w:color="auto"/>
        <w:right w:val="none" w:sz="0" w:space="0" w:color="auto"/>
      </w:divBdr>
    </w:div>
    <w:div w:id="375082211">
      <w:bodyDiv w:val="1"/>
      <w:marLeft w:val="0"/>
      <w:marRight w:val="0"/>
      <w:marTop w:val="0"/>
      <w:marBottom w:val="0"/>
      <w:divBdr>
        <w:top w:val="none" w:sz="0" w:space="0" w:color="auto"/>
        <w:left w:val="none" w:sz="0" w:space="0" w:color="auto"/>
        <w:bottom w:val="none" w:sz="0" w:space="0" w:color="auto"/>
        <w:right w:val="none" w:sz="0" w:space="0" w:color="auto"/>
      </w:divBdr>
    </w:div>
    <w:div w:id="379785863">
      <w:bodyDiv w:val="1"/>
      <w:marLeft w:val="0"/>
      <w:marRight w:val="0"/>
      <w:marTop w:val="0"/>
      <w:marBottom w:val="0"/>
      <w:divBdr>
        <w:top w:val="none" w:sz="0" w:space="0" w:color="auto"/>
        <w:left w:val="none" w:sz="0" w:space="0" w:color="auto"/>
        <w:bottom w:val="none" w:sz="0" w:space="0" w:color="auto"/>
        <w:right w:val="none" w:sz="0" w:space="0" w:color="auto"/>
      </w:divBdr>
    </w:div>
    <w:div w:id="393116154">
      <w:bodyDiv w:val="1"/>
      <w:marLeft w:val="0"/>
      <w:marRight w:val="0"/>
      <w:marTop w:val="0"/>
      <w:marBottom w:val="0"/>
      <w:divBdr>
        <w:top w:val="none" w:sz="0" w:space="0" w:color="auto"/>
        <w:left w:val="none" w:sz="0" w:space="0" w:color="auto"/>
        <w:bottom w:val="none" w:sz="0" w:space="0" w:color="auto"/>
        <w:right w:val="none" w:sz="0" w:space="0" w:color="auto"/>
      </w:divBdr>
    </w:div>
    <w:div w:id="395325298">
      <w:bodyDiv w:val="1"/>
      <w:marLeft w:val="0"/>
      <w:marRight w:val="0"/>
      <w:marTop w:val="0"/>
      <w:marBottom w:val="0"/>
      <w:divBdr>
        <w:top w:val="none" w:sz="0" w:space="0" w:color="auto"/>
        <w:left w:val="none" w:sz="0" w:space="0" w:color="auto"/>
        <w:bottom w:val="none" w:sz="0" w:space="0" w:color="auto"/>
        <w:right w:val="none" w:sz="0" w:space="0" w:color="auto"/>
      </w:divBdr>
    </w:div>
    <w:div w:id="399866917">
      <w:bodyDiv w:val="1"/>
      <w:marLeft w:val="0"/>
      <w:marRight w:val="0"/>
      <w:marTop w:val="0"/>
      <w:marBottom w:val="0"/>
      <w:divBdr>
        <w:top w:val="none" w:sz="0" w:space="0" w:color="auto"/>
        <w:left w:val="none" w:sz="0" w:space="0" w:color="auto"/>
        <w:bottom w:val="none" w:sz="0" w:space="0" w:color="auto"/>
        <w:right w:val="none" w:sz="0" w:space="0" w:color="auto"/>
      </w:divBdr>
    </w:div>
    <w:div w:id="400100588">
      <w:bodyDiv w:val="1"/>
      <w:marLeft w:val="0"/>
      <w:marRight w:val="0"/>
      <w:marTop w:val="0"/>
      <w:marBottom w:val="0"/>
      <w:divBdr>
        <w:top w:val="none" w:sz="0" w:space="0" w:color="auto"/>
        <w:left w:val="none" w:sz="0" w:space="0" w:color="auto"/>
        <w:bottom w:val="none" w:sz="0" w:space="0" w:color="auto"/>
        <w:right w:val="none" w:sz="0" w:space="0" w:color="auto"/>
      </w:divBdr>
    </w:div>
    <w:div w:id="400520212">
      <w:bodyDiv w:val="1"/>
      <w:marLeft w:val="0"/>
      <w:marRight w:val="0"/>
      <w:marTop w:val="0"/>
      <w:marBottom w:val="0"/>
      <w:divBdr>
        <w:top w:val="none" w:sz="0" w:space="0" w:color="auto"/>
        <w:left w:val="none" w:sz="0" w:space="0" w:color="auto"/>
        <w:bottom w:val="none" w:sz="0" w:space="0" w:color="auto"/>
        <w:right w:val="none" w:sz="0" w:space="0" w:color="auto"/>
      </w:divBdr>
    </w:div>
    <w:div w:id="402143976">
      <w:bodyDiv w:val="1"/>
      <w:marLeft w:val="0"/>
      <w:marRight w:val="0"/>
      <w:marTop w:val="0"/>
      <w:marBottom w:val="0"/>
      <w:divBdr>
        <w:top w:val="none" w:sz="0" w:space="0" w:color="auto"/>
        <w:left w:val="none" w:sz="0" w:space="0" w:color="auto"/>
        <w:bottom w:val="none" w:sz="0" w:space="0" w:color="auto"/>
        <w:right w:val="none" w:sz="0" w:space="0" w:color="auto"/>
      </w:divBdr>
    </w:div>
    <w:div w:id="407004310">
      <w:bodyDiv w:val="1"/>
      <w:marLeft w:val="0"/>
      <w:marRight w:val="0"/>
      <w:marTop w:val="0"/>
      <w:marBottom w:val="0"/>
      <w:divBdr>
        <w:top w:val="none" w:sz="0" w:space="0" w:color="auto"/>
        <w:left w:val="none" w:sz="0" w:space="0" w:color="auto"/>
        <w:bottom w:val="none" w:sz="0" w:space="0" w:color="auto"/>
        <w:right w:val="none" w:sz="0" w:space="0" w:color="auto"/>
      </w:divBdr>
    </w:div>
    <w:div w:id="411047393">
      <w:bodyDiv w:val="1"/>
      <w:marLeft w:val="0"/>
      <w:marRight w:val="0"/>
      <w:marTop w:val="0"/>
      <w:marBottom w:val="0"/>
      <w:divBdr>
        <w:top w:val="none" w:sz="0" w:space="0" w:color="auto"/>
        <w:left w:val="none" w:sz="0" w:space="0" w:color="auto"/>
        <w:bottom w:val="none" w:sz="0" w:space="0" w:color="auto"/>
        <w:right w:val="none" w:sz="0" w:space="0" w:color="auto"/>
      </w:divBdr>
    </w:div>
    <w:div w:id="413744891">
      <w:bodyDiv w:val="1"/>
      <w:marLeft w:val="0"/>
      <w:marRight w:val="0"/>
      <w:marTop w:val="0"/>
      <w:marBottom w:val="0"/>
      <w:divBdr>
        <w:top w:val="none" w:sz="0" w:space="0" w:color="auto"/>
        <w:left w:val="none" w:sz="0" w:space="0" w:color="auto"/>
        <w:bottom w:val="none" w:sz="0" w:space="0" w:color="auto"/>
        <w:right w:val="none" w:sz="0" w:space="0" w:color="auto"/>
      </w:divBdr>
    </w:div>
    <w:div w:id="416098065">
      <w:bodyDiv w:val="1"/>
      <w:marLeft w:val="0"/>
      <w:marRight w:val="0"/>
      <w:marTop w:val="0"/>
      <w:marBottom w:val="0"/>
      <w:divBdr>
        <w:top w:val="none" w:sz="0" w:space="0" w:color="auto"/>
        <w:left w:val="none" w:sz="0" w:space="0" w:color="auto"/>
        <w:bottom w:val="none" w:sz="0" w:space="0" w:color="auto"/>
        <w:right w:val="none" w:sz="0" w:space="0" w:color="auto"/>
      </w:divBdr>
    </w:div>
    <w:div w:id="417095798">
      <w:bodyDiv w:val="1"/>
      <w:marLeft w:val="0"/>
      <w:marRight w:val="0"/>
      <w:marTop w:val="0"/>
      <w:marBottom w:val="0"/>
      <w:divBdr>
        <w:top w:val="none" w:sz="0" w:space="0" w:color="auto"/>
        <w:left w:val="none" w:sz="0" w:space="0" w:color="auto"/>
        <w:bottom w:val="none" w:sz="0" w:space="0" w:color="auto"/>
        <w:right w:val="none" w:sz="0" w:space="0" w:color="auto"/>
      </w:divBdr>
    </w:div>
    <w:div w:id="419372671">
      <w:bodyDiv w:val="1"/>
      <w:marLeft w:val="0"/>
      <w:marRight w:val="0"/>
      <w:marTop w:val="0"/>
      <w:marBottom w:val="0"/>
      <w:divBdr>
        <w:top w:val="none" w:sz="0" w:space="0" w:color="auto"/>
        <w:left w:val="none" w:sz="0" w:space="0" w:color="auto"/>
        <w:bottom w:val="none" w:sz="0" w:space="0" w:color="auto"/>
        <w:right w:val="none" w:sz="0" w:space="0" w:color="auto"/>
      </w:divBdr>
    </w:div>
    <w:div w:id="420759177">
      <w:bodyDiv w:val="1"/>
      <w:marLeft w:val="0"/>
      <w:marRight w:val="0"/>
      <w:marTop w:val="0"/>
      <w:marBottom w:val="0"/>
      <w:divBdr>
        <w:top w:val="none" w:sz="0" w:space="0" w:color="auto"/>
        <w:left w:val="none" w:sz="0" w:space="0" w:color="auto"/>
        <w:bottom w:val="none" w:sz="0" w:space="0" w:color="auto"/>
        <w:right w:val="none" w:sz="0" w:space="0" w:color="auto"/>
      </w:divBdr>
    </w:div>
    <w:div w:id="437876032">
      <w:bodyDiv w:val="1"/>
      <w:marLeft w:val="0"/>
      <w:marRight w:val="0"/>
      <w:marTop w:val="0"/>
      <w:marBottom w:val="0"/>
      <w:divBdr>
        <w:top w:val="none" w:sz="0" w:space="0" w:color="auto"/>
        <w:left w:val="none" w:sz="0" w:space="0" w:color="auto"/>
        <w:bottom w:val="none" w:sz="0" w:space="0" w:color="auto"/>
        <w:right w:val="none" w:sz="0" w:space="0" w:color="auto"/>
      </w:divBdr>
    </w:div>
    <w:div w:id="471487038">
      <w:bodyDiv w:val="1"/>
      <w:marLeft w:val="0"/>
      <w:marRight w:val="0"/>
      <w:marTop w:val="0"/>
      <w:marBottom w:val="0"/>
      <w:divBdr>
        <w:top w:val="none" w:sz="0" w:space="0" w:color="auto"/>
        <w:left w:val="none" w:sz="0" w:space="0" w:color="auto"/>
        <w:bottom w:val="none" w:sz="0" w:space="0" w:color="auto"/>
        <w:right w:val="none" w:sz="0" w:space="0" w:color="auto"/>
      </w:divBdr>
    </w:div>
    <w:div w:id="476530677">
      <w:bodyDiv w:val="1"/>
      <w:marLeft w:val="0"/>
      <w:marRight w:val="0"/>
      <w:marTop w:val="0"/>
      <w:marBottom w:val="0"/>
      <w:divBdr>
        <w:top w:val="none" w:sz="0" w:space="0" w:color="auto"/>
        <w:left w:val="none" w:sz="0" w:space="0" w:color="auto"/>
        <w:bottom w:val="none" w:sz="0" w:space="0" w:color="auto"/>
        <w:right w:val="none" w:sz="0" w:space="0" w:color="auto"/>
      </w:divBdr>
    </w:div>
    <w:div w:id="481390737">
      <w:bodyDiv w:val="1"/>
      <w:marLeft w:val="0"/>
      <w:marRight w:val="0"/>
      <w:marTop w:val="0"/>
      <w:marBottom w:val="0"/>
      <w:divBdr>
        <w:top w:val="none" w:sz="0" w:space="0" w:color="auto"/>
        <w:left w:val="none" w:sz="0" w:space="0" w:color="auto"/>
        <w:bottom w:val="none" w:sz="0" w:space="0" w:color="auto"/>
        <w:right w:val="none" w:sz="0" w:space="0" w:color="auto"/>
      </w:divBdr>
    </w:div>
    <w:div w:id="485172918">
      <w:bodyDiv w:val="1"/>
      <w:marLeft w:val="0"/>
      <w:marRight w:val="0"/>
      <w:marTop w:val="0"/>
      <w:marBottom w:val="0"/>
      <w:divBdr>
        <w:top w:val="none" w:sz="0" w:space="0" w:color="auto"/>
        <w:left w:val="none" w:sz="0" w:space="0" w:color="auto"/>
        <w:bottom w:val="none" w:sz="0" w:space="0" w:color="auto"/>
        <w:right w:val="none" w:sz="0" w:space="0" w:color="auto"/>
      </w:divBdr>
    </w:div>
    <w:div w:id="501698439">
      <w:bodyDiv w:val="1"/>
      <w:marLeft w:val="0"/>
      <w:marRight w:val="0"/>
      <w:marTop w:val="0"/>
      <w:marBottom w:val="0"/>
      <w:divBdr>
        <w:top w:val="none" w:sz="0" w:space="0" w:color="auto"/>
        <w:left w:val="none" w:sz="0" w:space="0" w:color="auto"/>
        <w:bottom w:val="none" w:sz="0" w:space="0" w:color="auto"/>
        <w:right w:val="none" w:sz="0" w:space="0" w:color="auto"/>
      </w:divBdr>
    </w:div>
    <w:div w:id="504708174">
      <w:bodyDiv w:val="1"/>
      <w:marLeft w:val="0"/>
      <w:marRight w:val="0"/>
      <w:marTop w:val="0"/>
      <w:marBottom w:val="0"/>
      <w:divBdr>
        <w:top w:val="none" w:sz="0" w:space="0" w:color="auto"/>
        <w:left w:val="none" w:sz="0" w:space="0" w:color="auto"/>
        <w:bottom w:val="none" w:sz="0" w:space="0" w:color="auto"/>
        <w:right w:val="none" w:sz="0" w:space="0" w:color="auto"/>
      </w:divBdr>
    </w:div>
    <w:div w:id="510800837">
      <w:bodyDiv w:val="1"/>
      <w:marLeft w:val="0"/>
      <w:marRight w:val="0"/>
      <w:marTop w:val="0"/>
      <w:marBottom w:val="0"/>
      <w:divBdr>
        <w:top w:val="none" w:sz="0" w:space="0" w:color="auto"/>
        <w:left w:val="none" w:sz="0" w:space="0" w:color="auto"/>
        <w:bottom w:val="none" w:sz="0" w:space="0" w:color="auto"/>
        <w:right w:val="none" w:sz="0" w:space="0" w:color="auto"/>
      </w:divBdr>
    </w:div>
    <w:div w:id="512688460">
      <w:bodyDiv w:val="1"/>
      <w:marLeft w:val="0"/>
      <w:marRight w:val="0"/>
      <w:marTop w:val="0"/>
      <w:marBottom w:val="0"/>
      <w:divBdr>
        <w:top w:val="none" w:sz="0" w:space="0" w:color="auto"/>
        <w:left w:val="none" w:sz="0" w:space="0" w:color="auto"/>
        <w:bottom w:val="none" w:sz="0" w:space="0" w:color="auto"/>
        <w:right w:val="none" w:sz="0" w:space="0" w:color="auto"/>
      </w:divBdr>
    </w:div>
    <w:div w:id="513149050">
      <w:bodyDiv w:val="1"/>
      <w:marLeft w:val="0"/>
      <w:marRight w:val="0"/>
      <w:marTop w:val="0"/>
      <w:marBottom w:val="0"/>
      <w:divBdr>
        <w:top w:val="none" w:sz="0" w:space="0" w:color="auto"/>
        <w:left w:val="none" w:sz="0" w:space="0" w:color="auto"/>
        <w:bottom w:val="none" w:sz="0" w:space="0" w:color="auto"/>
        <w:right w:val="none" w:sz="0" w:space="0" w:color="auto"/>
      </w:divBdr>
    </w:div>
    <w:div w:id="513808959">
      <w:bodyDiv w:val="1"/>
      <w:marLeft w:val="0"/>
      <w:marRight w:val="0"/>
      <w:marTop w:val="0"/>
      <w:marBottom w:val="0"/>
      <w:divBdr>
        <w:top w:val="none" w:sz="0" w:space="0" w:color="auto"/>
        <w:left w:val="none" w:sz="0" w:space="0" w:color="auto"/>
        <w:bottom w:val="none" w:sz="0" w:space="0" w:color="auto"/>
        <w:right w:val="none" w:sz="0" w:space="0" w:color="auto"/>
      </w:divBdr>
    </w:div>
    <w:div w:id="517236930">
      <w:bodyDiv w:val="1"/>
      <w:marLeft w:val="0"/>
      <w:marRight w:val="0"/>
      <w:marTop w:val="0"/>
      <w:marBottom w:val="0"/>
      <w:divBdr>
        <w:top w:val="none" w:sz="0" w:space="0" w:color="auto"/>
        <w:left w:val="none" w:sz="0" w:space="0" w:color="auto"/>
        <w:bottom w:val="none" w:sz="0" w:space="0" w:color="auto"/>
        <w:right w:val="none" w:sz="0" w:space="0" w:color="auto"/>
      </w:divBdr>
    </w:div>
    <w:div w:id="521357887">
      <w:bodyDiv w:val="1"/>
      <w:marLeft w:val="0"/>
      <w:marRight w:val="0"/>
      <w:marTop w:val="0"/>
      <w:marBottom w:val="0"/>
      <w:divBdr>
        <w:top w:val="none" w:sz="0" w:space="0" w:color="auto"/>
        <w:left w:val="none" w:sz="0" w:space="0" w:color="auto"/>
        <w:bottom w:val="none" w:sz="0" w:space="0" w:color="auto"/>
        <w:right w:val="none" w:sz="0" w:space="0" w:color="auto"/>
      </w:divBdr>
    </w:div>
    <w:div w:id="521551266">
      <w:bodyDiv w:val="1"/>
      <w:marLeft w:val="0"/>
      <w:marRight w:val="0"/>
      <w:marTop w:val="0"/>
      <w:marBottom w:val="0"/>
      <w:divBdr>
        <w:top w:val="none" w:sz="0" w:space="0" w:color="auto"/>
        <w:left w:val="none" w:sz="0" w:space="0" w:color="auto"/>
        <w:bottom w:val="none" w:sz="0" w:space="0" w:color="auto"/>
        <w:right w:val="none" w:sz="0" w:space="0" w:color="auto"/>
      </w:divBdr>
    </w:div>
    <w:div w:id="525873473">
      <w:bodyDiv w:val="1"/>
      <w:marLeft w:val="0"/>
      <w:marRight w:val="0"/>
      <w:marTop w:val="0"/>
      <w:marBottom w:val="0"/>
      <w:divBdr>
        <w:top w:val="none" w:sz="0" w:space="0" w:color="auto"/>
        <w:left w:val="none" w:sz="0" w:space="0" w:color="auto"/>
        <w:bottom w:val="none" w:sz="0" w:space="0" w:color="auto"/>
        <w:right w:val="none" w:sz="0" w:space="0" w:color="auto"/>
      </w:divBdr>
    </w:div>
    <w:div w:id="534078813">
      <w:bodyDiv w:val="1"/>
      <w:marLeft w:val="0"/>
      <w:marRight w:val="0"/>
      <w:marTop w:val="0"/>
      <w:marBottom w:val="0"/>
      <w:divBdr>
        <w:top w:val="none" w:sz="0" w:space="0" w:color="auto"/>
        <w:left w:val="none" w:sz="0" w:space="0" w:color="auto"/>
        <w:bottom w:val="none" w:sz="0" w:space="0" w:color="auto"/>
        <w:right w:val="none" w:sz="0" w:space="0" w:color="auto"/>
      </w:divBdr>
    </w:div>
    <w:div w:id="543759422">
      <w:bodyDiv w:val="1"/>
      <w:marLeft w:val="0"/>
      <w:marRight w:val="0"/>
      <w:marTop w:val="0"/>
      <w:marBottom w:val="0"/>
      <w:divBdr>
        <w:top w:val="none" w:sz="0" w:space="0" w:color="auto"/>
        <w:left w:val="none" w:sz="0" w:space="0" w:color="auto"/>
        <w:bottom w:val="none" w:sz="0" w:space="0" w:color="auto"/>
        <w:right w:val="none" w:sz="0" w:space="0" w:color="auto"/>
      </w:divBdr>
    </w:div>
    <w:div w:id="548414739">
      <w:bodyDiv w:val="1"/>
      <w:marLeft w:val="0"/>
      <w:marRight w:val="0"/>
      <w:marTop w:val="0"/>
      <w:marBottom w:val="0"/>
      <w:divBdr>
        <w:top w:val="none" w:sz="0" w:space="0" w:color="auto"/>
        <w:left w:val="none" w:sz="0" w:space="0" w:color="auto"/>
        <w:bottom w:val="none" w:sz="0" w:space="0" w:color="auto"/>
        <w:right w:val="none" w:sz="0" w:space="0" w:color="auto"/>
      </w:divBdr>
    </w:div>
    <w:div w:id="548493170">
      <w:bodyDiv w:val="1"/>
      <w:marLeft w:val="0"/>
      <w:marRight w:val="0"/>
      <w:marTop w:val="0"/>
      <w:marBottom w:val="0"/>
      <w:divBdr>
        <w:top w:val="none" w:sz="0" w:space="0" w:color="auto"/>
        <w:left w:val="none" w:sz="0" w:space="0" w:color="auto"/>
        <w:bottom w:val="none" w:sz="0" w:space="0" w:color="auto"/>
        <w:right w:val="none" w:sz="0" w:space="0" w:color="auto"/>
      </w:divBdr>
    </w:div>
    <w:div w:id="553273329">
      <w:bodyDiv w:val="1"/>
      <w:marLeft w:val="0"/>
      <w:marRight w:val="0"/>
      <w:marTop w:val="0"/>
      <w:marBottom w:val="0"/>
      <w:divBdr>
        <w:top w:val="none" w:sz="0" w:space="0" w:color="auto"/>
        <w:left w:val="none" w:sz="0" w:space="0" w:color="auto"/>
        <w:bottom w:val="none" w:sz="0" w:space="0" w:color="auto"/>
        <w:right w:val="none" w:sz="0" w:space="0" w:color="auto"/>
      </w:divBdr>
    </w:div>
    <w:div w:id="553389767">
      <w:bodyDiv w:val="1"/>
      <w:marLeft w:val="0"/>
      <w:marRight w:val="0"/>
      <w:marTop w:val="0"/>
      <w:marBottom w:val="0"/>
      <w:divBdr>
        <w:top w:val="none" w:sz="0" w:space="0" w:color="auto"/>
        <w:left w:val="none" w:sz="0" w:space="0" w:color="auto"/>
        <w:bottom w:val="none" w:sz="0" w:space="0" w:color="auto"/>
        <w:right w:val="none" w:sz="0" w:space="0" w:color="auto"/>
      </w:divBdr>
    </w:div>
    <w:div w:id="555362215">
      <w:bodyDiv w:val="1"/>
      <w:marLeft w:val="0"/>
      <w:marRight w:val="0"/>
      <w:marTop w:val="0"/>
      <w:marBottom w:val="0"/>
      <w:divBdr>
        <w:top w:val="none" w:sz="0" w:space="0" w:color="auto"/>
        <w:left w:val="none" w:sz="0" w:space="0" w:color="auto"/>
        <w:bottom w:val="none" w:sz="0" w:space="0" w:color="auto"/>
        <w:right w:val="none" w:sz="0" w:space="0" w:color="auto"/>
      </w:divBdr>
    </w:div>
    <w:div w:id="555899409">
      <w:bodyDiv w:val="1"/>
      <w:marLeft w:val="0"/>
      <w:marRight w:val="0"/>
      <w:marTop w:val="0"/>
      <w:marBottom w:val="0"/>
      <w:divBdr>
        <w:top w:val="none" w:sz="0" w:space="0" w:color="auto"/>
        <w:left w:val="none" w:sz="0" w:space="0" w:color="auto"/>
        <w:bottom w:val="none" w:sz="0" w:space="0" w:color="auto"/>
        <w:right w:val="none" w:sz="0" w:space="0" w:color="auto"/>
      </w:divBdr>
    </w:div>
    <w:div w:id="559441765">
      <w:bodyDiv w:val="1"/>
      <w:marLeft w:val="0"/>
      <w:marRight w:val="0"/>
      <w:marTop w:val="0"/>
      <w:marBottom w:val="0"/>
      <w:divBdr>
        <w:top w:val="none" w:sz="0" w:space="0" w:color="auto"/>
        <w:left w:val="none" w:sz="0" w:space="0" w:color="auto"/>
        <w:bottom w:val="none" w:sz="0" w:space="0" w:color="auto"/>
        <w:right w:val="none" w:sz="0" w:space="0" w:color="auto"/>
      </w:divBdr>
    </w:div>
    <w:div w:id="571694991">
      <w:bodyDiv w:val="1"/>
      <w:marLeft w:val="0"/>
      <w:marRight w:val="0"/>
      <w:marTop w:val="0"/>
      <w:marBottom w:val="0"/>
      <w:divBdr>
        <w:top w:val="none" w:sz="0" w:space="0" w:color="auto"/>
        <w:left w:val="none" w:sz="0" w:space="0" w:color="auto"/>
        <w:bottom w:val="none" w:sz="0" w:space="0" w:color="auto"/>
        <w:right w:val="none" w:sz="0" w:space="0" w:color="auto"/>
      </w:divBdr>
    </w:div>
    <w:div w:id="580414504">
      <w:bodyDiv w:val="1"/>
      <w:marLeft w:val="0"/>
      <w:marRight w:val="0"/>
      <w:marTop w:val="0"/>
      <w:marBottom w:val="0"/>
      <w:divBdr>
        <w:top w:val="none" w:sz="0" w:space="0" w:color="auto"/>
        <w:left w:val="none" w:sz="0" w:space="0" w:color="auto"/>
        <w:bottom w:val="none" w:sz="0" w:space="0" w:color="auto"/>
        <w:right w:val="none" w:sz="0" w:space="0" w:color="auto"/>
      </w:divBdr>
    </w:div>
    <w:div w:id="589241343">
      <w:bodyDiv w:val="1"/>
      <w:marLeft w:val="0"/>
      <w:marRight w:val="0"/>
      <w:marTop w:val="0"/>
      <w:marBottom w:val="0"/>
      <w:divBdr>
        <w:top w:val="none" w:sz="0" w:space="0" w:color="auto"/>
        <w:left w:val="none" w:sz="0" w:space="0" w:color="auto"/>
        <w:bottom w:val="none" w:sz="0" w:space="0" w:color="auto"/>
        <w:right w:val="none" w:sz="0" w:space="0" w:color="auto"/>
      </w:divBdr>
    </w:div>
    <w:div w:id="595483661">
      <w:bodyDiv w:val="1"/>
      <w:marLeft w:val="0"/>
      <w:marRight w:val="0"/>
      <w:marTop w:val="0"/>
      <w:marBottom w:val="0"/>
      <w:divBdr>
        <w:top w:val="none" w:sz="0" w:space="0" w:color="auto"/>
        <w:left w:val="none" w:sz="0" w:space="0" w:color="auto"/>
        <w:bottom w:val="none" w:sz="0" w:space="0" w:color="auto"/>
        <w:right w:val="none" w:sz="0" w:space="0" w:color="auto"/>
      </w:divBdr>
    </w:div>
    <w:div w:id="596713289">
      <w:bodyDiv w:val="1"/>
      <w:marLeft w:val="0"/>
      <w:marRight w:val="0"/>
      <w:marTop w:val="0"/>
      <w:marBottom w:val="0"/>
      <w:divBdr>
        <w:top w:val="none" w:sz="0" w:space="0" w:color="auto"/>
        <w:left w:val="none" w:sz="0" w:space="0" w:color="auto"/>
        <w:bottom w:val="none" w:sz="0" w:space="0" w:color="auto"/>
        <w:right w:val="none" w:sz="0" w:space="0" w:color="auto"/>
      </w:divBdr>
    </w:div>
    <w:div w:id="598803537">
      <w:bodyDiv w:val="1"/>
      <w:marLeft w:val="0"/>
      <w:marRight w:val="0"/>
      <w:marTop w:val="0"/>
      <w:marBottom w:val="0"/>
      <w:divBdr>
        <w:top w:val="none" w:sz="0" w:space="0" w:color="auto"/>
        <w:left w:val="none" w:sz="0" w:space="0" w:color="auto"/>
        <w:bottom w:val="none" w:sz="0" w:space="0" w:color="auto"/>
        <w:right w:val="none" w:sz="0" w:space="0" w:color="auto"/>
      </w:divBdr>
    </w:div>
    <w:div w:id="599606602">
      <w:bodyDiv w:val="1"/>
      <w:marLeft w:val="0"/>
      <w:marRight w:val="0"/>
      <w:marTop w:val="0"/>
      <w:marBottom w:val="0"/>
      <w:divBdr>
        <w:top w:val="none" w:sz="0" w:space="0" w:color="auto"/>
        <w:left w:val="none" w:sz="0" w:space="0" w:color="auto"/>
        <w:bottom w:val="none" w:sz="0" w:space="0" w:color="auto"/>
        <w:right w:val="none" w:sz="0" w:space="0" w:color="auto"/>
      </w:divBdr>
    </w:div>
    <w:div w:id="601961572">
      <w:bodyDiv w:val="1"/>
      <w:marLeft w:val="0"/>
      <w:marRight w:val="0"/>
      <w:marTop w:val="0"/>
      <w:marBottom w:val="0"/>
      <w:divBdr>
        <w:top w:val="none" w:sz="0" w:space="0" w:color="auto"/>
        <w:left w:val="none" w:sz="0" w:space="0" w:color="auto"/>
        <w:bottom w:val="none" w:sz="0" w:space="0" w:color="auto"/>
        <w:right w:val="none" w:sz="0" w:space="0" w:color="auto"/>
      </w:divBdr>
    </w:div>
    <w:div w:id="605356899">
      <w:bodyDiv w:val="1"/>
      <w:marLeft w:val="0"/>
      <w:marRight w:val="0"/>
      <w:marTop w:val="0"/>
      <w:marBottom w:val="0"/>
      <w:divBdr>
        <w:top w:val="none" w:sz="0" w:space="0" w:color="auto"/>
        <w:left w:val="none" w:sz="0" w:space="0" w:color="auto"/>
        <w:bottom w:val="none" w:sz="0" w:space="0" w:color="auto"/>
        <w:right w:val="none" w:sz="0" w:space="0" w:color="auto"/>
      </w:divBdr>
    </w:div>
    <w:div w:id="605432259">
      <w:bodyDiv w:val="1"/>
      <w:marLeft w:val="0"/>
      <w:marRight w:val="0"/>
      <w:marTop w:val="0"/>
      <w:marBottom w:val="0"/>
      <w:divBdr>
        <w:top w:val="none" w:sz="0" w:space="0" w:color="auto"/>
        <w:left w:val="none" w:sz="0" w:space="0" w:color="auto"/>
        <w:bottom w:val="none" w:sz="0" w:space="0" w:color="auto"/>
        <w:right w:val="none" w:sz="0" w:space="0" w:color="auto"/>
      </w:divBdr>
    </w:div>
    <w:div w:id="610743091">
      <w:bodyDiv w:val="1"/>
      <w:marLeft w:val="0"/>
      <w:marRight w:val="0"/>
      <w:marTop w:val="0"/>
      <w:marBottom w:val="0"/>
      <w:divBdr>
        <w:top w:val="none" w:sz="0" w:space="0" w:color="auto"/>
        <w:left w:val="none" w:sz="0" w:space="0" w:color="auto"/>
        <w:bottom w:val="none" w:sz="0" w:space="0" w:color="auto"/>
        <w:right w:val="none" w:sz="0" w:space="0" w:color="auto"/>
      </w:divBdr>
    </w:div>
    <w:div w:id="610935469">
      <w:bodyDiv w:val="1"/>
      <w:marLeft w:val="0"/>
      <w:marRight w:val="0"/>
      <w:marTop w:val="0"/>
      <w:marBottom w:val="0"/>
      <w:divBdr>
        <w:top w:val="none" w:sz="0" w:space="0" w:color="auto"/>
        <w:left w:val="none" w:sz="0" w:space="0" w:color="auto"/>
        <w:bottom w:val="none" w:sz="0" w:space="0" w:color="auto"/>
        <w:right w:val="none" w:sz="0" w:space="0" w:color="auto"/>
      </w:divBdr>
    </w:div>
    <w:div w:id="612632236">
      <w:bodyDiv w:val="1"/>
      <w:marLeft w:val="0"/>
      <w:marRight w:val="0"/>
      <w:marTop w:val="0"/>
      <w:marBottom w:val="0"/>
      <w:divBdr>
        <w:top w:val="none" w:sz="0" w:space="0" w:color="auto"/>
        <w:left w:val="none" w:sz="0" w:space="0" w:color="auto"/>
        <w:bottom w:val="none" w:sz="0" w:space="0" w:color="auto"/>
        <w:right w:val="none" w:sz="0" w:space="0" w:color="auto"/>
      </w:divBdr>
    </w:div>
    <w:div w:id="616182196">
      <w:bodyDiv w:val="1"/>
      <w:marLeft w:val="0"/>
      <w:marRight w:val="0"/>
      <w:marTop w:val="0"/>
      <w:marBottom w:val="0"/>
      <w:divBdr>
        <w:top w:val="none" w:sz="0" w:space="0" w:color="auto"/>
        <w:left w:val="none" w:sz="0" w:space="0" w:color="auto"/>
        <w:bottom w:val="none" w:sz="0" w:space="0" w:color="auto"/>
        <w:right w:val="none" w:sz="0" w:space="0" w:color="auto"/>
      </w:divBdr>
    </w:div>
    <w:div w:id="626742239">
      <w:bodyDiv w:val="1"/>
      <w:marLeft w:val="0"/>
      <w:marRight w:val="0"/>
      <w:marTop w:val="0"/>
      <w:marBottom w:val="0"/>
      <w:divBdr>
        <w:top w:val="none" w:sz="0" w:space="0" w:color="auto"/>
        <w:left w:val="none" w:sz="0" w:space="0" w:color="auto"/>
        <w:bottom w:val="none" w:sz="0" w:space="0" w:color="auto"/>
        <w:right w:val="none" w:sz="0" w:space="0" w:color="auto"/>
      </w:divBdr>
    </w:div>
    <w:div w:id="628245273">
      <w:bodyDiv w:val="1"/>
      <w:marLeft w:val="0"/>
      <w:marRight w:val="0"/>
      <w:marTop w:val="0"/>
      <w:marBottom w:val="0"/>
      <w:divBdr>
        <w:top w:val="none" w:sz="0" w:space="0" w:color="auto"/>
        <w:left w:val="none" w:sz="0" w:space="0" w:color="auto"/>
        <w:bottom w:val="none" w:sz="0" w:space="0" w:color="auto"/>
        <w:right w:val="none" w:sz="0" w:space="0" w:color="auto"/>
      </w:divBdr>
    </w:div>
    <w:div w:id="635718963">
      <w:bodyDiv w:val="1"/>
      <w:marLeft w:val="0"/>
      <w:marRight w:val="0"/>
      <w:marTop w:val="0"/>
      <w:marBottom w:val="0"/>
      <w:divBdr>
        <w:top w:val="none" w:sz="0" w:space="0" w:color="auto"/>
        <w:left w:val="none" w:sz="0" w:space="0" w:color="auto"/>
        <w:bottom w:val="none" w:sz="0" w:space="0" w:color="auto"/>
        <w:right w:val="none" w:sz="0" w:space="0" w:color="auto"/>
      </w:divBdr>
    </w:div>
    <w:div w:id="637731167">
      <w:bodyDiv w:val="1"/>
      <w:marLeft w:val="0"/>
      <w:marRight w:val="0"/>
      <w:marTop w:val="0"/>
      <w:marBottom w:val="0"/>
      <w:divBdr>
        <w:top w:val="none" w:sz="0" w:space="0" w:color="auto"/>
        <w:left w:val="none" w:sz="0" w:space="0" w:color="auto"/>
        <w:bottom w:val="none" w:sz="0" w:space="0" w:color="auto"/>
        <w:right w:val="none" w:sz="0" w:space="0" w:color="auto"/>
      </w:divBdr>
    </w:div>
    <w:div w:id="638269285">
      <w:bodyDiv w:val="1"/>
      <w:marLeft w:val="0"/>
      <w:marRight w:val="0"/>
      <w:marTop w:val="0"/>
      <w:marBottom w:val="0"/>
      <w:divBdr>
        <w:top w:val="none" w:sz="0" w:space="0" w:color="auto"/>
        <w:left w:val="none" w:sz="0" w:space="0" w:color="auto"/>
        <w:bottom w:val="none" w:sz="0" w:space="0" w:color="auto"/>
        <w:right w:val="none" w:sz="0" w:space="0" w:color="auto"/>
      </w:divBdr>
    </w:div>
    <w:div w:id="639382793">
      <w:bodyDiv w:val="1"/>
      <w:marLeft w:val="0"/>
      <w:marRight w:val="0"/>
      <w:marTop w:val="0"/>
      <w:marBottom w:val="0"/>
      <w:divBdr>
        <w:top w:val="none" w:sz="0" w:space="0" w:color="auto"/>
        <w:left w:val="none" w:sz="0" w:space="0" w:color="auto"/>
        <w:bottom w:val="none" w:sz="0" w:space="0" w:color="auto"/>
        <w:right w:val="none" w:sz="0" w:space="0" w:color="auto"/>
      </w:divBdr>
    </w:div>
    <w:div w:id="648217828">
      <w:bodyDiv w:val="1"/>
      <w:marLeft w:val="0"/>
      <w:marRight w:val="0"/>
      <w:marTop w:val="0"/>
      <w:marBottom w:val="0"/>
      <w:divBdr>
        <w:top w:val="none" w:sz="0" w:space="0" w:color="auto"/>
        <w:left w:val="none" w:sz="0" w:space="0" w:color="auto"/>
        <w:bottom w:val="none" w:sz="0" w:space="0" w:color="auto"/>
        <w:right w:val="none" w:sz="0" w:space="0" w:color="auto"/>
      </w:divBdr>
    </w:div>
    <w:div w:id="651450871">
      <w:bodyDiv w:val="1"/>
      <w:marLeft w:val="0"/>
      <w:marRight w:val="0"/>
      <w:marTop w:val="0"/>
      <w:marBottom w:val="0"/>
      <w:divBdr>
        <w:top w:val="none" w:sz="0" w:space="0" w:color="auto"/>
        <w:left w:val="none" w:sz="0" w:space="0" w:color="auto"/>
        <w:bottom w:val="none" w:sz="0" w:space="0" w:color="auto"/>
        <w:right w:val="none" w:sz="0" w:space="0" w:color="auto"/>
      </w:divBdr>
    </w:div>
    <w:div w:id="651645314">
      <w:bodyDiv w:val="1"/>
      <w:marLeft w:val="0"/>
      <w:marRight w:val="0"/>
      <w:marTop w:val="0"/>
      <w:marBottom w:val="0"/>
      <w:divBdr>
        <w:top w:val="none" w:sz="0" w:space="0" w:color="auto"/>
        <w:left w:val="none" w:sz="0" w:space="0" w:color="auto"/>
        <w:bottom w:val="none" w:sz="0" w:space="0" w:color="auto"/>
        <w:right w:val="none" w:sz="0" w:space="0" w:color="auto"/>
      </w:divBdr>
    </w:div>
    <w:div w:id="653530626">
      <w:bodyDiv w:val="1"/>
      <w:marLeft w:val="0"/>
      <w:marRight w:val="0"/>
      <w:marTop w:val="0"/>
      <w:marBottom w:val="0"/>
      <w:divBdr>
        <w:top w:val="none" w:sz="0" w:space="0" w:color="auto"/>
        <w:left w:val="none" w:sz="0" w:space="0" w:color="auto"/>
        <w:bottom w:val="none" w:sz="0" w:space="0" w:color="auto"/>
        <w:right w:val="none" w:sz="0" w:space="0" w:color="auto"/>
      </w:divBdr>
    </w:div>
    <w:div w:id="653678166">
      <w:bodyDiv w:val="1"/>
      <w:marLeft w:val="0"/>
      <w:marRight w:val="0"/>
      <w:marTop w:val="0"/>
      <w:marBottom w:val="0"/>
      <w:divBdr>
        <w:top w:val="none" w:sz="0" w:space="0" w:color="auto"/>
        <w:left w:val="none" w:sz="0" w:space="0" w:color="auto"/>
        <w:bottom w:val="none" w:sz="0" w:space="0" w:color="auto"/>
        <w:right w:val="none" w:sz="0" w:space="0" w:color="auto"/>
      </w:divBdr>
    </w:div>
    <w:div w:id="655840679">
      <w:bodyDiv w:val="1"/>
      <w:marLeft w:val="0"/>
      <w:marRight w:val="0"/>
      <w:marTop w:val="0"/>
      <w:marBottom w:val="0"/>
      <w:divBdr>
        <w:top w:val="none" w:sz="0" w:space="0" w:color="auto"/>
        <w:left w:val="none" w:sz="0" w:space="0" w:color="auto"/>
        <w:bottom w:val="none" w:sz="0" w:space="0" w:color="auto"/>
        <w:right w:val="none" w:sz="0" w:space="0" w:color="auto"/>
      </w:divBdr>
    </w:div>
    <w:div w:id="657808343">
      <w:bodyDiv w:val="1"/>
      <w:marLeft w:val="0"/>
      <w:marRight w:val="0"/>
      <w:marTop w:val="0"/>
      <w:marBottom w:val="0"/>
      <w:divBdr>
        <w:top w:val="none" w:sz="0" w:space="0" w:color="auto"/>
        <w:left w:val="none" w:sz="0" w:space="0" w:color="auto"/>
        <w:bottom w:val="none" w:sz="0" w:space="0" w:color="auto"/>
        <w:right w:val="none" w:sz="0" w:space="0" w:color="auto"/>
      </w:divBdr>
    </w:div>
    <w:div w:id="667097037">
      <w:bodyDiv w:val="1"/>
      <w:marLeft w:val="0"/>
      <w:marRight w:val="0"/>
      <w:marTop w:val="0"/>
      <w:marBottom w:val="0"/>
      <w:divBdr>
        <w:top w:val="none" w:sz="0" w:space="0" w:color="auto"/>
        <w:left w:val="none" w:sz="0" w:space="0" w:color="auto"/>
        <w:bottom w:val="none" w:sz="0" w:space="0" w:color="auto"/>
        <w:right w:val="none" w:sz="0" w:space="0" w:color="auto"/>
      </w:divBdr>
    </w:div>
    <w:div w:id="668144585">
      <w:bodyDiv w:val="1"/>
      <w:marLeft w:val="0"/>
      <w:marRight w:val="0"/>
      <w:marTop w:val="0"/>
      <w:marBottom w:val="0"/>
      <w:divBdr>
        <w:top w:val="none" w:sz="0" w:space="0" w:color="auto"/>
        <w:left w:val="none" w:sz="0" w:space="0" w:color="auto"/>
        <w:bottom w:val="none" w:sz="0" w:space="0" w:color="auto"/>
        <w:right w:val="none" w:sz="0" w:space="0" w:color="auto"/>
      </w:divBdr>
    </w:div>
    <w:div w:id="674959133">
      <w:bodyDiv w:val="1"/>
      <w:marLeft w:val="0"/>
      <w:marRight w:val="0"/>
      <w:marTop w:val="0"/>
      <w:marBottom w:val="0"/>
      <w:divBdr>
        <w:top w:val="none" w:sz="0" w:space="0" w:color="auto"/>
        <w:left w:val="none" w:sz="0" w:space="0" w:color="auto"/>
        <w:bottom w:val="none" w:sz="0" w:space="0" w:color="auto"/>
        <w:right w:val="none" w:sz="0" w:space="0" w:color="auto"/>
      </w:divBdr>
    </w:div>
    <w:div w:id="681929373">
      <w:bodyDiv w:val="1"/>
      <w:marLeft w:val="0"/>
      <w:marRight w:val="0"/>
      <w:marTop w:val="0"/>
      <w:marBottom w:val="0"/>
      <w:divBdr>
        <w:top w:val="none" w:sz="0" w:space="0" w:color="auto"/>
        <w:left w:val="none" w:sz="0" w:space="0" w:color="auto"/>
        <w:bottom w:val="none" w:sz="0" w:space="0" w:color="auto"/>
        <w:right w:val="none" w:sz="0" w:space="0" w:color="auto"/>
      </w:divBdr>
    </w:div>
    <w:div w:id="682822960">
      <w:bodyDiv w:val="1"/>
      <w:marLeft w:val="0"/>
      <w:marRight w:val="0"/>
      <w:marTop w:val="0"/>
      <w:marBottom w:val="0"/>
      <w:divBdr>
        <w:top w:val="none" w:sz="0" w:space="0" w:color="auto"/>
        <w:left w:val="none" w:sz="0" w:space="0" w:color="auto"/>
        <w:bottom w:val="none" w:sz="0" w:space="0" w:color="auto"/>
        <w:right w:val="none" w:sz="0" w:space="0" w:color="auto"/>
      </w:divBdr>
    </w:div>
    <w:div w:id="684093606">
      <w:bodyDiv w:val="1"/>
      <w:marLeft w:val="0"/>
      <w:marRight w:val="0"/>
      <w:marTop w:val="0"/>
      <w:marBottom w:val="0"/>
      <w:divBdr>
        <w:top w:val="none" w:sz="0" w:space="0" w:color="auto"/>
        <w:left w:val="none" w:sz="0" w:space="0" w:color="auto"/>
        <w:bottom w:val="none" w:sz="0" w:space="0" w:color="auto"/>
        <w:right w:val="none" w:sz="0" w:space="0" w:color="auto"/>
      </w:divBdr>
    </w:div>
    <w:div w:id="686948691">
      <w:bodyDiv w:val="1"/>
      <w:marLeft w:val="0"/>
      <w:marRight w:val="0"/>
      <w:marTop w:val="0"/>
      <w:marBottom w:val="0"/>
      <w:divBdr>
        <w:top w:val="none" w:sz="0" w:space="0" w:color="auto"/>
        <w:left w:val="none" w:sz="0" w:space="0" w:color="auto"/>
        <w:bottom w:val="none" w:sz="0" w:space="0" w:color="auto"/>
        <w:right w:val="none" w:sz="0" w:space="0" w:color="auto"/>
      </w:divBdr>
    </w:div>
    <w:div w:id="689840224">
      <w:bodyDiv w:val="1"/>
      <w:marLeft w:val="0"/>
      <w:marRight w:val="0"/>
      <w:marTop w:val="0"/>
      <w:marBottom w:val="0"/>
      <w:divBdr>
        <w:top w:val="none" w:sz="0" w:space="0" w:color="auto"/>
        <w:left w:val="none" w:sz="0" w:space="0" w:color="auto"/>
        <w:bottom w:val="none" w:sz="0" w:space="0" w:color="auto"/>
        <w:right w:val="none" w:sz="0" w:space="0" w:color="auto"/>
      </w:divBdr>
    </w:div>
    <w:div w:id="694845073">
      <w:bodyDiv w:val="1"/>
      <w:marLeft w:val="0"/>
      <w:marRight w:val="0"/>
      <w:marTop w:val="0"/>
      <w:marBottom w:val="0"/>
      <w:divBdr>
        <w:top w:val="none" w:sz="0" w:space="0" w:color="auto"/>
        <w:left w:val="none" w:sz="0" w:space="0" w:color="auto"/>
        <w:bottom w:val="none" w:sz="0" w:space="0" w:color="auto"/>
        <w:right w:val="none" w:sz="0" w:space="0" w:color="auto"/>
      </w:divBdr>
    </w:div>
    <w:div w:id="695161891">
      <w:bodyDiv w:val="1"/>
      <w:marLeft w:val="0"/>
      <w:marRight w:val="0"/>
      <w:marTop w:val="0"/>
      <w:marBottom w:val="0"/>
      <w:divBdr>
        <w:top w:val="none" w:sz="0" w:space="0" w:color="auto"/>
        <w:left w:val="none" w:sz="0" w:space="0" w:color="auto"/>
        <w:bottom w:val="none" w:sz="0" w:space="0" w:color="auto"/>
        <w:right w:val="none" w:sz="0" w:space="0" w:color="auto"/>
      </w:divBdr>
    </w:div>
    <w:div w:id="695428056">
      <w:bodyDiv w:val="1"/>
      <w:marLeft w:val="0"/>
      <w:marRight w:val="0"/>
      <w:marTop w:val="0"/>
      <w:marBottom w:val="0"/>
      <w:divBdr>
        <w:top w:val="none" w:sz="0" w:space="0" w:color="auto"/>
        <w:left w:val="none" w:sz="0" w:space="0" w:color="auto"/>
        <w:bottom w:val="none" w:sz="0" w:space="0" w:color="auto"/>
        <w:right w:val="none" w:sz="0" w:space="0" w:color="auto"/>
      </w:divBdr>
    </w:div>
    <w:div w:id="696543052">
      <w:bodyDiv w:val="1"/>
      <w:marLeft w:val="0"/>
      <w:marRight w:val="0"/>
      <w:marTop w:val="0"/>
      <w:marBottom w:val="0"/>
      <w:divBdr>
        <w:top w:val="none" w:sz="0" w:space="0" w:color="auto"/>
        <w:left w:val="none" w:sz="0" w:space="0" w:color="auto"/>
        <w:bottom w:val="none" w:sz="0" w:space="0" w:color="auto"/>
        <w:right w:val="none" w:sz="0" w:space="0" w:color="auto"/>
      </w:divBdr>
    </w:div>
    <w:div w:id="697662795">
      <w:bodyDiv w:val="1"/>
      <w:marLeft w:val="0"/>
      <w:marRight w:val="0"/>
      <w:marTop w:val="0"/>
      <w:marBottom w:val="0"/>
      <w:divBdr>
        <w:top w:val="none" w:sz="0" w:space="0" w:color="auto"/>
        <w:left w:val="none" w:sz="0" w:space="0" w:color="auto"/>
        <w:bottom w:val="none" w:sz="0" w:space="0" w:color="auto"/>
        <w:right w:val="none" w:sz="0" w:space="0" w:color="auto"/>
      </w:divBdr>
    </w:div>
    <w:div w:id="699091799">
      <w:bodyDiv w:val="1"/>
      <w:marLeft w:val="0"/>
      <w:marRight w:val="0"/>
      <w:marTop w:val="0"/>
      <w:marBottom w:val="0"/>
      <w:divBdr>
        <w:top w:val="none" w:sz="0" w:space="0" w:color="auto"/>
        <w:left w:val="none" w:sz="0" w:space="0" w:color="auto"/>
        <w:bottom w:val="none" w:sz="0" w:space="0" w:color="auto"/>
        <w:right w:val="none" w:sz="0" w:space="0" w:color="auto"/>
      </w:divBdr>
    </w:div>
    <w:div w:id="699625914">
      <w:bodyDiv w:val="1"/>
      <w:marLeft w:val="0"/>
      <w:marRight w:val="0"/>
      <w:marTop w:val="0"/>
      <w:marBottom w:val="0"/>
      <w:divBdr>
        <w:top w:val="none" w:sz="0" w:space="0" w:color="auto"/>
        <w:left w:val="none" w:sz="0" w:space="0" w:color="auto"/>
        <w:bottom w:val="none" w:sz="0" w:space="0" w:color="auto"/>
        <w:right w:val="none" w:sz="0" w:space="0" w:color="auto"/>
      </w:divBdr>
    </w:div>
    <w:div w:id="707920923">
      <w:bodyDiv w:val="1"/>
      <w:marLeft w:val="0"/>
      <w:marRight w:val="0"/>
      <w:marTop w:val="0"/>
      <w:marBottom w:val="0"/>
      <w:divBdr>
        <w:top w:val="none" w:sz="0" w:space="0" w:color="auto"/>
        <w:left w:val="none" w:sz="0" w:space="0" w:color="auto"/>
        <w:bottom w:val="none" w:sz="0" w:space="0" w:color="auto"/>
        <w:right w:val="none" w:sz="0" w:space="0" w:color="auto"/>
      </w:divBdr>
    </w:div>
    <w:div w:id="708455093">
      <w:bodyDiv w:val="1"/>
      <w:marLeft w:val="0"/>
      <w:marRight w:val="0"/>
      <w:marTop w:val="0"/>
      <w:marBottom w:val="0"/>
      <w:divBdr>
        <w:top w:val="none" w:sz="0" w:space="0" w:color="auto"/>
        <w:left w:val="none" w:sz="0" w:space="0" w:color="auto"/>
        <w:bottom w:val="none" w:sz="0" w:space="0" w:color="auto"/>
        <w:right w:val="none" w:sz="0" w:space="0" w:color="auto"/>
      </w:divBdr>
    </w:div>
    <w:div w:id="728655632">
      <w:bodyDiv w:val="1"/>
      <w:marLeft w:val="0"/>
      <w:marRight w:val="0"/>
      <w:marTop w:val="0"/>
      <w:marBottom w:val="0"/>
      <w:divBdr>
        <w:top w:val="none" w:sz="0" w:space="0" w:color="auto"/>
        <w:left w:val="none" w:sz="0" w:space="0" w:color="auto"/>
        <w:bottom w:val="none" w:sz="0" w:space="0" w:color="auto"/>
        <w:right w:val="none" w:sz="0" w:space="0" w:color="auto"/>
      </w:divBdr>
    </w:div>
    <w:div w:id="730080485">
      <w:bodyDiv w:val="1"/>
      <w:marLeft w:val="0"/>
      <w:marRight w:val="0"/>
      <w:marTop w:val="0"/>
      <w:marBottom w:val="0"/>
      <w:divBdr>
        <w:top w:val="none" w:sz="0" w:space="0" w:color="auto"/>
        <w:left w:val="none" w:sz="0" w:space="0" w:color="auto"/>
        <w:bottom w:val="none" w:sz="0" w:space="0" w:color="auto"/>
        <w:right w:val="none" w:sz="0" w:space="0" w:color="auto"/>
      </w:divBdr>
    </w:div>
    <w:div w:id="739711166">
      <w:bodyDiv w:val="1"/>
      <w:marLeft w:val="0"/>
      <w:marRight w:val="0"/>
      <w:marTop w:val="0"/>
      <w:marBottom w:val="0"/>
      <w:divBdr>
        <w:top w:val="none" w:sz="0" w:space="0" w:color="auto"/>
        <w:left w:val="none" w:sz="0" w:space="0" w:color="auto"/>
        <w:bottom w:val="none" w:sz="0" w:space="0" w:color="auto"/>
        <w:right w:val="none" w:sz="0" w:space="0" w:color="auto"/>
      </w:divBdr>
    </w:div>
    <w:div w:id="747464084">
      <w:bodyDiv w:val="1"/>
      <w:marLeft w:val="0"/>
      <w:marRight w:val="0"/>
      <w:marTop w:val="0"/>
      <w:marBottom w:val="0"/>
      <w:divBdr>
        <w:top w:val="none" w:sz="0" w:space="0" w:color="auto"/>
        <w:left w:val="none" w:sz="0" w:space="0" w:color="auto"/>
        <w:bottom w:val="none" w:sz="0" w:space="0" w:color="auto"/>
        <w:right w:val="none" w:sz="0" w:space="0" w:color="auto"/>
      </w:divBdr>
    </w:div>
    <w:div w:id="748769801">
      <w:bodyDiv w:val="1"/>
      <w:marLeft w:val="0"/>
      <w:marRight w:val="0"/>
      <w:marTop w:val="0"/>
      <w:marBottom w:val="0"/>
      <w:divBdr>
        <w:top w:val="none" w:sz="0" w:space="0" w:color="auto"/>
        <w:left w:val="none" w:sz="0" w:space="0" w:color="auto"/>
        <w:bottom w:val="none" w:sz="0" w:space="0" w:color="auto"/>
        <w:right w:val="none" w:sz="0" w:space="0" w:color="auto"/>
      </w:divBdr>
    </w:div>
    <w:div w:id="749304636">
      <w:bodyDiv w:val="1"/>
      <w:marLeft w:val="0"/>
      <w:marRight w:val="0"/>
      <w:marTop w:val="0"/>
      <w:marBottom w:val="0"/>
      <w:divBdr>
        <w:top w:val="none" w:sz="0" w:space="0" w:color="auto"/>
        <w:left w:val="none" w:sz="0" w:space="0" w:color="auto"/>
        <w:bottom w:val="none" w:sz="0" w:space="0" w:color="auto"/>
        <w:right w:val="none" w:sz="0" w:space="0" w:color="auto"/>
      </w:divBdr>
    </w:div>
    <w:div w:id="759179869">
      <w:bodyDiv w:val="1"/>
      <w:marLeft w:val="0"/>
      <w:marRight w:val="0"/>
      <w:marTop w:val="0"/>
      <w:marBottom w:val="0"/>
      <w:divBdr>
        <w:top w:val="none" w:sz="0" w:space="0" w:color="auto"/>
        <w:left w:val="none" w:sz="0" w:space="0" w:color="auto"/>
        <w:bottom w:val="none" w:sz="0" w:space="0" w:color="auto"/>
        <w:right w:val="none" w:sz="0" w:space="0" w:color="auto"/>
      </w:divBdr>
    </w:div>
    <w:div w:id="761728819">
      <w:bodyDiv w:val="1"/>
      <w:marLeft w:val="0"/>
      <w:marRight w:val="0"/>
      <w:marTop w:val="0"/>
      <w:marBottom w:val="0"/>
      <w:divBdr>
        <w:top w:val="none" w:sz="0" w:space="0" w:color="auto"/>
        <w:left w:val="none" w:sz="0" w:space="0" w:color="auto"/>
        <w:bottom w:val="none" w:sz="0" w:space="0" w:color="auto"/>
        <w:right w:val="none" w:sz="0" w:space="0" w:color="auto"/>
      </w:divBdr>
    </w:div>
    <w:div w:id="764763234">
      <w:bodyDiv w:val="1"/>
      <w:marLeft w:val="0"/>
      <w:marRight w:val="0"/>
      <w:marTop w:val="0"/>
      <w:marBottom w:val="0"/>
      <w:divBdr>
        <w:top w:val="none" w:sz="0" w:space="0" w:color="auto"/>
        <w:left w:val="none" w:sz="0" w:space="0" w:color="auto"/>
        <w:bottom w:val="none" w:sz="0" w:space="0" w:color="auto"/>
        <w:right w:val="none" w:sz="0" w:space="0" w:color="auto"/>
      </w:divBdr>
    </w:div>
    <w:div w:id="771047050">
      <w:bodyDiv w:val="1"/>
      <w:marLeft w:val="0"/>
      <w:marRight w:val="0"/>
      <w:marTop w:val="0"/>
      <w:marBottom w:val="0"/>
      <w:divBdr>
        <w:top w:val="none" w:sz="0" w:space="0" w:color="auto"/>
        <w:left w:val="none" w:sz="0" w:space="0" w:color="auto"/>
        <w:bottom w:val="none" w:sz="0" w:space="0" w:color="auto"/>
        <w:right w:val="none" w:sz="0" w:space="0" w:color="auto"/>
      </w:divBdr>
    </w:div>
    <w:div w:id="771978120">
      <w:bodyDiv w:val="1"/>
      <w:marLeft w:val="0"/>
      <w:marRight w:val="0"/>
      <w:marTop w:val="0"/>
      <w:marBottom w:val="0"/>
      <w:divBdr>
        <w:top w:val="none" w:sz="0" w:space="0" w:color="auto"/>
        <w:left w:val="none" w:sz="0" w:space="0" w:color="auto"/>
        <w:bottom w:val="none" w:sz="0" w:space="0" w:color="auto"/>
        <w:right w:val="none" w:sz="0" w:space="0" w:color="auto"/>
      </w:divBdr>
    </w:div>
    <w:div w:id="774403466">
      <w:bodyDiv w:val="1"/>
      <w:marLeft w:val="0"/>
      <w:marRight w:val="0"/>
      <w:marTop w:val="0"/>
      <w:marBottom w:val="0"/>
      <w:divBdr>
        <w:top w:val="none" w:sz="0" w:space="0" w:color="auto"/>
        <w:left w:val="none" w:sz="0" w:space="0" w:color="auto"/>
        <w:bottom w:val="none" w:sz="0" w:space="0" w:color="auto"/>
        <w:right w:val="none" w:sz="0" w:space="0" w:color="auto"/>
      </w:divBdr>
    </w:div>
    <w:div w:id="775060232">
      <w:bodyDiv w:val="1"/>
      <w:marLeft w:val="0"/>
      <w:marRight w:val="0"/>
      <w:marTop w:val="0"/>
      <w:marBottom w:val="0"/>
      <w:divBdr>
        <w:top w:val="none" w:sz="0" w:space="0" w:color="auto"/>
        <w:left w:val="none" w:sz="0" w:space="0" w:color="auto"/>
        <w:bottom w:val="none" w:sz="0" w:space="0" w:color="auto"/>
        <w:right w:val="none" w:sz="0" w:space="0" w:color="auto"/>
      </w:divBdr>
    </w:div>
    <w:div w:id="775711833">
      <w:bodyDiv w:val="1"/>
      <w:marLeft w:val="0"/>
      <w:marRight w:val="0"/>
      <w:marTop w:val="0"/>
      <w:marBottom w:val="0"/>
      <w:divBdr>
        <w:top w:val="none" w:sz="0" w:space="0" w:color="auto"/>
        <w:left w:val="none" w:sz="0" w:space="0" w:color="auto"/>
        <w:bottom w:val="none" w:sz="0" w:space="0" w:color="auto"/>
        <w:right w:val="none" w:sz="0" w:space="0" w:color="auto"/>
      </w:divBdr>
    </w:div>
    <w:div w:id="785470390">
      <w:bodyDiv w:val="1"/>
      <w:marLeft w:val="0"/>
      <w:marRight w:val="0"/>
      <w:marTop w:val="0"/>
      <w:marBottom w:val="0"/>
      <w:divBdr>
        <w:top w:val="none" w:sz="0" w:space="0" w:color="auto"/>
        <w:left w:val="none" w:sz="0" w:space="0" w:color="auto"/>
        <w:bottom w:val="none" w:sz="0" w:space="0" w:color="auto"/>
        <w:right w:val="none" w:sz="0" w:space="0" w:color="auto"/>
      </w:divBdr>
    </w:div>
    <w:div w:id="786704256">
      <w:bodyDiv w:val="1"/>
      <w:marLeft w:val="0"/>
      <w:marRight w:val="0"/>
      <w:marTop w:val="0"/>
      <w:marBottom w:val="0"/>
      <w:divBdr>
        <w:top w:val="none" w:sz="0" w:space="0" w:color="auto"/>
        <w:left w:val="none" w:sz="0" w:space="0" w:color="auto"/>
        <w:bottom w:val="none" w:sz="0" w:space="0" w:color="auto"/>
        <w:right w:val="none" w:sz="0" w:space="0" w:color="auto"/>
      </w:divBdr>
    </w:div>
    <w:div w:id="787284531">
      <w:bodyDiv w:val="1"/>
      <w:marLeft w:val="0"/>
      <w:marRight w:val="0"/>
      <w:marTop w:val="0"/>
      <w:marBottom w:val="0"/>
      <w:divBdr>
        <w:top w:val="none" w:sz="0" w:space="0" w:color="auto"/>
        <w:left w:val="none" w:sz="0" w:space="0" w:color="auto"/>
        <w:bottom w:val="none" w:sz="0" w:space="0" w:color="auto"/>
        <w:right w:val="none" w:sz="0" w:space="0" w:color="auto"/>
      </w:divBdr>
    </w:div>
    <w:div w:id="788353700">
      <w:bodyDiv w:val="1"/>
      <w:marLeft w:val="0"/>
      <w:marRight w:val="0"/>
      <w:marTop w:val="0"/>
      <w:marBottom w:val="0"/>
      <w:divBdr>
        <w:top w:val="none" w:sz="0" w:space="0" w:color="auto"/>
        <w:left w:val="none" w:sz="0" w:space="0" w:color="auto"/>
        <w:bottom w:val="none" w:sz="0" w:space="0" w:color="auto"/>
        <w:right w:val="none" w:sz="0" w:space="0" w:color="auto"/>
      </w:divBdr>
    </w:div>
    <w:div w:id="789592430">
      <w:bodyDiv w:val="1"/>
      <w:marLeft w:val="0"/>
      <w:marRight w:val="0"/>
      <w:marTop w:val="0"/>
      <w:marBottom w:val="0"/>
      <w:divBdr>
        <w:top w:val="none" w:sz="0" w:space="0" w:color="auto"/>
        <w:left w:val="none" w:sz="0" w:space="0" w:color="auto"/>
        <w:bottom w:val="none" w:sz="0" w:space="0" w:color="auto"/>
        <w:right w:val="none" w:sz="0" w:space="0" w:color="auto"/>
      </w:divBdr>
    </w:div>
    <w:div w:id="798230923">
      <w:bodyDiv w:val="1"/>
      <w:marLeft w:val="0"/>
      <w:marRight w:val="0"/>
      <w:marTop w:val="0"/>
      <w:marBottom w:val="0"/>
      <w:divBdr>
        <w:top w:val="none" w:sz="0" w:space="0" w:color="auto"/>
        <w:left w:val="none" w:sz="0" w:space="0" w:color="auto"/>
        <w:bottom w:val="none" w:sz="0" w:space="0" w:color="auto"/>
        <w:right w:val="none" w:sz="0" w:space="0" w:color="auto"/>
      </w:divBdr>
    </w:div>
    <w:div w:id="804733197">
      <w:bodyDiv w:val="1"/>
      <w:marLeft w:val="0"/>
      <w:marRight w:val="0"/>
      <w:marTop w:val="0"/>
      <w:marBottom w:val="0"/>
      <w:divBdr>
        <w:top w:val="none" w:sz="0" w:space="0" w:color="auto"/>
        <w:left w:val="none" w:sz="0" w:space="0" w:color="auto"/>
        <w:bottom w:val="none" w:sz="0" w:space="0" w:color="auto"/>
        <w:right w:val="none" w:sz="0" w:space="0" w:color="auto"/>
      </w:divBdr>
    </w:div>
    <w:div w:id="804855426">
      <w:bodyDiv w:val="1"/>
      <w:marLeft w:val="0"/>
      <w:marRight w:val="0"/>
      <w:marTop w:val="0"/>
      <w:marBottom w:val="0"/>
      <w:divBdr>
        <w:top w:val="none" w:sz="0" w:space="0" w:color="auto"/>
        <w:left w:val="none" w:sz="0" w:space="0" w:color="auto"/>
        <w:bottom w:val="none" w:sz="0" w:space="0" w:color="auto"/>
        <w:right w:val="none" w:sz="0" w:space="0" w:color="auto"/>
      </w:divBdr>
    </w:div>
    <w:div w:id="808128198">
      <w:bodyDiv w:val="1"/>
      <w:marLeft w:val="0"/>
      <w:marRight w:val="0"/>
      <w:marTop w:val="0"/>
      <w:marBottom w:val="0"/>
      <w:divBdr>
        <w:top w:val="none" w:sz="0" w:space="0" w:color="auto"/>
        <w:left w:val="none" w:sz="0" w:space="0" w:color="auto"/>
        <w:bottom w:val="none" w:sz="0" w:space="0" w:color="auto"/>
        <w:right w:val="none" w:sz="0" w:space="0" w:color="auto"/>
      </w:divBdr>
    </w:div>
    <w:div w:id="813374801">
      <w:bodyDiv w:val="1"/>
      <w:marLeft w:val="0"/>
      <w:marRight w:val="0"/>
      <w:marTop w:val="0"/>
      <w:marBottom w:val="0"/>
      <w:divBdr>
        <w:top w:val="none" w:sz="0" w:space="0" w:color="auto"/>
        <w:left w:val="none" w:sz="0" w:space="0" w:color="auto"/>
        <w:bottom w:val="none" w:sz="0" w:space="0" w:color="auto"/>
        <w:right w:val="none" w:sz="0" w:space="0" w:color="auto"/>
      </w:divBdr>
    </w:div>
    <w:div w:id="814371558">
      <w:bodyDiv w:val="1"/>
      <w:marLeft w:val="0"/>
      <w:marRight w:val="0"/>
      <w:marTop w:val="0"/>
      <w:marBottom w:val="0"/>
      <w:divBdr>
        <w:top w:val="none" w:sz="0" w:space="0" w:color="auto"/>
        <w:left w:val="none" w:sz="0" w:space="0" w:color="auto"/>
        <w:bottom w:val="none" w:sz="0" w:space="0" w:color="auto"/>
        <w:right w:val="none" w:sz="0" w:space="0" w:color="auto"/>
      </w:divBdr>
    </w:div>
    <w:div w:id="817921916">
      <w:bodyDiv w:val="1"/>
      <w:marLeft w:val="0"/>
      <w:marRight w:val="0"/>
      <w:marTop w:val="0"/>
      <w:marBottom w:val="0"/>
      <w:divBdr>
        <w:top w:val="none" w:sz="0" w:space="0" w:color="auto"/>
        <w:left w:val="none" w:sz="0" w:space="0" w:color="auto"/>
        <w:bottom w:val="none" w:sz="0" w:space="0" w:color="auto"/>
        <w:right w:val="none" w:sz="0" w:space="0" w:color="auto"/>
      </w:divBdr>
    </w:div>
    <w:div w:id="826630997">
      <w:bodyDiv w:val="1"/>
      <w:marLeft w:val="0"/>
      <w:marRight w:val="0"/>
      <w:marTop w:val="0"/>
      <w:marBottom w:val="0"/>
      <w:divBdr>
        <w:top w:val="none" w:sz="0" w:space="0" w:color="auto"/>
        <w:left w:val="none" w:sz="0" w:space="0" w:color="auto"/>
        <w:bottom w:val="none" w:sz="0" w:space="0" w:color="auto"/>
        <w:right w:val="none" w:sz="0" w:space="0" w:color="auto"/>
      </w:divBdr>
    </w:div>
    <w:div w:id="826748263">
      <w:bodyDiv w:val="1"/>
      <w:marLeft w:val="0"/>
      <w:marRight w:val="0"/>
      <w:marTop w:val="0"/>
      <w:marBottom w:val="0"/>
      <w:divBdr>
        <w:top w:val="none" w:sz="0" w:space="0" w:color="auto"/>
        <w:left w:val="none" w:sz="0" w:space="0" w:color="auto"/>
        <w:bottom w:val="none" w:sz="0" w:space="0" w:color="auto"/>
        <w:right w:val="none" w:sz="0" w:space="0" w:color="auto"/>
      </w:divBdr>
    </w:div>
    <w:div w:id="827402555">
      <w:bodyDiv w:val="1"/>
      <w:marLeft w:val="0"/>
      <w:marRight w:val="0"/>
      <w:marTop w:val="0"/>
      <w:marBottom w:val="0"/>
      <w:divBdr>
        <w:top w:val="none" w:sz="0" w:space="0" w:color="auto"/>
        <w:left w:val="none" w:sz="0" w:space="0" w:color="auto"/>
        <w:bottom w:val="none" w:sz="0" w:space="0" w:color="auto"/>
        <w:right w:val="none" w:sz="0" w:space="0" w:color="auto"/>
      </w:divBdr>
    </w:div>
    <w:div w:id="835267346">
      <w:bodyDiv w:val="1"/>
      <w:marLeft w:val="0"/>
      <w:marRight w:val="0"/>
      <w:marTop w:val="0"/>
      <w:marBottom w:val="0"/>
      <w:divBdr>
        <w:top w:val="none" w:sz="0" w:space="0" w:color="auto"/>
        <w:left w:val="none" w:sz="0" w:space="0" w:color="auto"/>
        <w:bottom w:val="none" w:sz="0" w:space="0" w:color="auto"/>
        <w:right w:val="none" w:sz="0" w:space="0" w:color="auto"/>
      </w:divBdr>
    </w:div>
    <w:div w:id="837188364">
      <w:bodyDiv w:val="1"/>
      <w:marLeft w:val="0"/>
      <w:marRight w:val="0"/>
      <w:marTop w:val="0"/>
      <w:marBottom w:val="0"/>
      <w:divBdr>
        <w:top w:val="none" w:sz="0" w:space="0" w:color="auto"/>
        <w:left w:val="none" w:sz="0" w:space="0" w:color="auto"/>
        <w:bottom w:val="none" w:sz="0" w:space="0" w:color="auto"/>
        <w:right w:val="none" w:sz="0" w:space="0" w:color="auto"/>
      </w:divBdr>
    </w:div>
    <w:div w:id="838039930">
      <w:bodyDiv w:val="1"/>
      <w:marLeft w:val="0"/>
      <w:marRight w:val="0"/>
      <w:marTop w:val="0"/>
      <w:marBottom w:val="0"/>
      <w:divBdr>
        <w:top w:val="none" w:sz="0" w:space="0" w:color="auto"/>
        <w:left w:val="none" w:sz="0" w:space="0" w:color="auto"/>
        <w:bottom w:val="none" w:sz="0" w:space="0" w:color="auto"/>
        <w:right w:val="none" w:sz="0" w:space="0" w:color="auto"/>
      </w:divBdr>
    </w:div>
    <w:div w:id="844133444">
      <w:bodyDiv w:val="1"/>
      <w:marLeft w:val="0"/>
      <w:marRight w:val="0"/>
      <w:marTop w:val="0"/>
      <w:marBottom w:val="0"/>
      <w:divBdr>
        <w:top w:val="none" w:sz="0" w:space="0" w:color="auto"/>
        <w:left w:val="none" w:sz="0" w:space="0" w:color="auto"/>
        <w:bottom w:val="none" w:sz="0" w:space="0" w:color="auto"/>
        <w:right w:val="none" w:sz="0" w:space="0" w:color="auto"/>
      </w:divBdr>
    </w:div>
    <w:div w:id="855118002">
      <w:bodyDiv w:val="1"/>
      <w:marLeft w:val="0"/>
      <w:marRight w:val="0"/>
      <w:marTop w:val="0"/>
      <w:marBottom w:val="0"/>
      <w:divBdr>
        <w:top w:val="none" w:sz="0" w:space="0" w:color="auto"/>
        <w:left w:val="none" w:sz="0" w:space="0" w:color="auto"/>
        <w:bottom w:val="none" w:sz="0" w:space="0" w:color="auto"/>
        <w:right w:val="none" w:sz="0" w:space="0" w:color="auto"/>
      </w:divBdr>
    </w:div>
    <w:div w:id="867453506">
      <w:bodyDiv w:val="1"/>
      <w:marLeft w:val="0"/>
      <w:marRight w:val="0"/>
      <w:marTop w:val="0"/>
      <w:marBottom w:val="0"/>
      <w:divBdr>
        <w:top w:val="none" w:sz="0" w:space="0" w:color="auto"/>
        <w:left w:val="none" w:sz="0" w:space="0" w:color="auto"/>
        <w:bottom w:val="none" w:sz="0" w:space="0" w:color="auto"/>
        <w:right w:val="none" w:sz="0" w:space="0" w:color="auto"/>
      </w:divBdr>
    </w:div>
    <w:div w:id="873686928">
      <w:bodyDiv w:val="1"/>
      <w:marLeft w:val="0"/>
      <w:marRight w:val="0"/>
      <w:marTop w:val="0"/>
      <w:marBottom w:val="0"/>
      <w:divBdr>
        <w:top w:val="none" w:sz="0" w:space="0" w:color="auto"/>
        <w:left w:val="none" w:sz="0" w:space="0" w:color="auto"/>
        <w:bottom w:val="none" w:sz="0" w:space="0" w:color="auto"/>
        <w:right w:val="none" w:sz="0" w:space="0" w:color="auto"/>
      </w:divBdr>
    </w:div>
    <w:div w:id="875852346">
      <w:bodyDiv w:val="1"/>
      <w:marLeft w:val="0"/>
      <w:marRight w:val="0"/>
      <w:marTop w:val="0"/>
      <w:marBottom w:val="0"/>
      <w:divBdr>
        <w:top w:val="none" w:sz="0" w:space="0" w:color="auto"/>
        <w:left w:val="none" w:sz="0" w:space="0" w:color="auto"/>
        <w:bottom w:val="none" w:sz="0" w:space="0" w:color="auto"/>
        <w:right w:val="none" w:sz="0" w:space="0" w:color="auto"/>
      </w:divBdr>
    </w:div>
    <w:div w:id="884096932">
      <w:bodyDiv w:val="1"/>
      <w:marLeft w:val="0"/>
      <w:marRight w:val="0"/>
      <w:marTop w:val="0"/>
      <w:marBottom w:val="0"/>
      <w:divBdr>
        <w:top w:val="none" w:sz="0" w:space="0" w:color="auto"/>
        <w:left w:val="none" w:sz="0" w:space="0" w:color="auto"/>
        <w:bottom w:val="none" w:sz="0" w:space="0" w:color="auto"/>
        <w:right w:val="none" w:sz="0" w:space="0" w:color="auto"/>
      </w:divBdr>
    </w:div>
    <w:div w:id="884751978">
      <w:bodyDiv w:val="1"/>
      <w:marLeft w:val="0"/>
      <w:marRight w:val="0"/>
      <w:marTop w:val="0"/>
      <w:marBottom w:val="0"/>
      <w:divBdr>
        <w:top w:val="none" w:sz="0" w:space="0" w:color="auto"/>
        <w:left w:val="none" w:sz="0" w:space="0" w:color="auto"/>
        <w:bottom w:val="none" w:sz="0" w:space="0" w:color="auto"/>
        <w:right w:val="none" w:sz="0" w:space="0" w:color="auto"/>
      </w:divBdr>
    </w:div>
    <w:div w:id="888686691">
      <w:bodyDiv w:val="1"/>
      <w:marLeft w:val="0"/>
      <w:marRight w:val="0"/>
      <w:marTop w:val="0"/>
      <w:marBottom w:val="0"/>
      <w:divBdr>
        <w:top w:val="none" w:sz="0" w:space="0" w:color="auto"/>
        <w:left w:val="none" w:sz="0" w:space="0" w:color="auto"/>
        <w:bottom w:val="none" w:sz="0" w:space="0" w:color="auto"/>
        <w:right w:val="none" w:sz="0" w:space="0" w:color="auto"/>
      </w:divBdr>
    </w:div>
    <w:div w:id="891816916">
      <w:bodyDiv w:val="1"/>
      <w:marLeft w:val="0"/>
      <w:marRight w:val="0"/>
      <w:marTop w:val="0"/>
      <w:marBottom w:val="0"/>
      <w:divBdr>
        <w:top w:val="none" w:sz="0" w:space="0" w:color="auto"/>
        <w:left w:val="none" w:sz="0" w:space="0" w:color="auto"/>
        <w:bottom w:val="none" w:sz="0" w:space="0" w:color="auto"/>
        <w:right w:val="none" w:sz="0" w:space="0" w:color="auto"/>
      </w:divBdr>
    </w:div>
    <w:div w:id="905646516">
      <w:bodyDiv w:val="1"/>
      <w:marLeft w:val="0"/>
      <w:marRight w:val="0"/>
      <w:marTop w:val="0"/>
      <w:marBottom w:val="0"/>
      <w:divBdr>
        <w:top w:val="none" w:sz="0" w:space="0" w:color="auto"/>
        <w:left w:val="none" w:sz="0" w:space="0" w:color="auto"/>
        <w:bottom w:val="none" w:sz="0" w:space="0" w:color="auto"/>
        <w:right w:val="none" w:sz="0" w:space="0" w:color="auto"/>
      </w:divBdr>
    </w:div>
    <w:div w:id="913005214">
      <w:bodyDiv w:val="1"/>
      <w:marLeft w:val="0"/>
      <w:marRight w:val="0"/>
      <w:marTop w:val="0"/>
      <w:marBottom w:val="0"/>
      <w:divBdr>
        <w:top w:val="none" w:sz="0" w:space="0" w:color="auto"/>
        <w:left w:val="none" w:sz="0" w:space="0" w:color="auto"/>
        <w:bottom w:val="none" w:sz="0" w:space="0" w:color="auto"/>
        <w:right w:val="none" w:sz="0" w:space="0" w:color="auto"/>
      </w:divBdr>
    </w:div>
    <w:div w:id="927350388">
      <w:bodyDiv w:val="1"/>
      <w:marLeft w:val="0"/>
      <w:marRight w:val="0"/>
      <w:marTop w:val="0"/>
      <w:marBottom w:val="0"/>
      <w:divBdr>
        <w:top w:val="none" w:sz="0" w:space="0" w:color="auto"/>
        <w:left w:val="none" w:sz="0" w:space="0" w:color="auto"/>
        <w:bottom w:val="none" w:sz="0" w:space="0" w:color="auto"/>
        <w:right w:val="none" w:sz="0" w:space="0" w:color="auto"/>
      </w:divBdr>
    </w:div>
    <w:div w:id="930118630">
      <w:bodyDiv w:val="1"/>
      <w:marLeft w:val="0"/>
      <w:marRight w:val="0"/>
      <w:marTop w:val="0"/>
      <w:marBottom w:val="0"/>
      <w:divBdr>
        <w:top w:val="none" w:sz="0" w:space="0" w:color="auto"/>
        <w:left w:val="none" w:sz="0" w:space="0" w:color="auto"/>
        <w:bottom w:val="none" w:sz="0" w:space="0" w:color="auto"/>
        <w:right w:val="none" w:sz="0" w:space="0" w:color="auto"/>
      </w:divBdr>
    </w:div>
    <w:div w:id="933591421">
      <w:bodyDiv w:val="1"/>
      <w:marLeft w:val="0"/>
      <w:marRight w:val="0"/>
      <w:marTop w:val="0"/>
      <w:marBottom w:val="0"/>
      <w:divBdr>
        <w:top w:val="none" w:sz="0" w:space="0" w:color="auto"/>
        <w:left w:val="none" w:sz="0" w:space="0" w:color="auto"/>
        <w:bottom w:val="none" w:sz="0" w:space="0" w:color="auto"/>
        <w:right w:val="none" w:sz="0" w:space="0" w:color="auto"/>
      </w:divBdr>
    </w:div>
    <w:div w:id="933974403">
      <w:bodyDiv w:val="1"/>
      <w:marLeft w:val="0"/>
      <w:marRight w:val="0"/>
      <w:marTop w:val="0"/>
      <w:marBottom w:val="0"/>
      <w:divBdr>
        <w:top w:val="none" w:sz="0" w:space="0" w:color="auto"/>
        <w:left w:val="none" w:sz="0" w:space="0" w:color="auto"/>
        <w:bottom w:val="none" w:sz="0" w:space="0" w:color="auto"/>
        <w:right w:val="none" w:sz="0" w:space="0" w:color="auto"/>
      </w:divBdr>
    </w:div>
    <w:div w:id="933980001">
      <w:bodyDiv w:val="1"/>
      <w:marLeft w:val="0"/>
      <w:marRight w:val="0"/>
      <w:marTop w:val="0"/>
      <w:marBottom w:val="0"/>
      <w:divBdr>
        <w:top w:val="none" w:sz="0" w:space="0" w:color="auto"/>
        <w:left w:val="none" w:sz="0" w:space="0" w:color="auto"/>
        <w:bottom w:val="none" w:sz="0" w:space="0" w:color="auto"/>
        <w:right w:val="none" w:sz="0" w:space="0" w:color="auto"/>
      </w:divBdr>
    </w:div>
    <w:div w:id="942299943">
      <w:bodyDiv w:val="1"/>
      <w:marLeft w:val="0"/>
      <w:marRight w:val="0"/>
      <w:marTop w:val="0"/>
      <w:marBottom w:val="0"/>
      <w:divBdr>
        <w:top w:val="none" w:sz="0" w:space="0" w:color="auto"/>
        <w:left w:val="none" w:sz="0" w:space="0" w:color="auto"/>
        <w:bottom w:val="none" w:sz="0" w:space="0" w:color="auto"/>
        <w:right w:val="none" w:sz="0" w:space="0" w:color="auto"/>
      </w:divBdr>
    </w:div>
    <w:div w:id="943457475">
      <w:bodyDiv w:val="1"/>
      <w:marLeft w:val="0"/>
      <w:marRight w:val="0"/>
      <w:marTop w:val="0"/>
      <w:marBottom w:val="0"/>
      <w:divBdr>
        <w:top w:val="none" w:sz="0" w:space="0" w:color="auto"/>
        <w:left w:val="none" w:sz="0" w:space="0" w:color="auto"/>
        <w:bottom w:val="none" w:sz="0" w:space="0" w:color="auto"/>
        <w:right w:val="none" w:sz="0" w:space="0" w:color="auto"/>
      </w:divBdr>
    </w:div>
    <w:div w:id="946497578">
      <w:bodyDiv w:val="1"/>
      <w:marLeft w:val="0"/>
      <w:marRight w:val="0"/>
      <w:marTop w:val="0"/>
      <w:marBottom w:val="0"/>
      <w:divBdr>
        <w:top w:val="none" w:sz="0" w:space="0" w:color="auto"/>
        <w:left w:val="none" w:sz="0" w:space="0" w:color="auto"/>
        <w:bottom w:val="none" w:sz="0" w:space="0" w:color="auto"/>
        <w:right w:val="none" w:sz="0" w:space="0" w:color="auto"/>
      </w:divBdr>
    </w:div>
    <w:div w:id="959843412">
      <w:bodyDiv w:val="1"/>
      <w:marLeft w:val="0"/>
      <w:marRight w:val="0"/>
      <w:marTop w:val="0"/>
      <w:marBottom w:val="0"/>
      <w:divBdr>
        <w:top w:val="none" w:sz="0" w:space="0" w:color="auto"/>
        <w:left w:val="none" w:sz="0" w:space="0" w:color="auto"/>
        <w:bottom w:val="none" w:sz="0" w:space="0" w:color="auto"/>
        <w:right w:val="none" w:sz="0" w:space="0" w:color="auto"/>
      </w:divBdr>
    </w:div>
    <w:div w:id="965508105">
      <w:bodyDiv w:val="1"/>
      <w:marLeft w:val="0"/>
      <w:marRight w:val="0"/>
      <w:marTop w:val="0"/>
      <w:marBottom w:val="0"/>
      <w:divBdr>
        <w:top w:val="none" w:sz="0" w:space="0" w:color="auto"/>
        <w:left w:val="none" w:sz="0" w:space="0" w:color="auto"/>
        <w:bottom w:val="none" w:sz="0" w:space="0" w:color="auto"/>
        <w:right w:val="none" w:sz="0" w:space="0" w:color="auto"/>
      </w:divBdr>
    </w:div>
    <w:div w:id="969238926">
      <w:bodyDiv w:val="1"/>
      <w:marLeft w:val="0"/>
      <w:marRight w:val="0"/>
      <w:marTop w:val="0"/>
      <w:marBottom w:val="0"/>
      <w:divBdr>
        <w:top w:val="none" w:sz="0" w:space="0" w:color="auto"/>
        <w:left w:val="none" w:sz="0" w:space="0" w:color="auto"/>
        <w:bottom w:val="none" w:sz="0" w:space="0" w:color="auto"/>
        <w:right w:val="none" w:sz="0" w:space="0" w:color="auto"/>
      </w:divBdr>
    </w:div>
    <w:div w:id="969289135">
      <w:bodyDiv w:val="1"/>
      <w:marLeft w:val="0"/>
      <w:marRight w:val="0"/>
      <w:marTop w:val="0"/>
      <w:marBottom w:val="0"/>
      <w:divBdr>
        <w:top w:val="none" w:sz="0" w:space="0" w:color="auto"/>
        <w:left w:val="none" w:sz="0" w:space="0" w:color="auto"/>
        <w:bottom w:val="none" w:sz="0" w:space="0" w:color="auto"/>
        <w:right w:val="none" w:sz="0" w:space="0" w:color="auto"/>
      </w:divBdr>
    </w:div>
    <w:div w:id="973832095">
      <w:bodyDiv w:val="1"/>
      <w:marLeft w:val="0"/>
      <w:marRight w:val="0"/>
      <w:marTop w:val="0"/>
      <w:marBottom w:val="0"/>
      <w:divBdr>
        <w:top w:val="none" w:sz="0" w:space="0" w:color="auto"/>
        <w:left w:val="none" w:sz="0" w:space="0" w:color="auto"/>
        <w:bottom w:val="none" w:sz="0" w:space="0" w:color="auto"/>
        <w:right w:val="none" w:sz="0" w:space="0" w:color="auto"/>
      </w:divBdr>
    </w:div>
    <w:div w:id="978342098">
      <w:bodyDiv w:val="1"/>
      <w:marLeft w:val="0"/>
      <w:marRight w:val="0"/>
      <w:marTop w:val="0"/>
      <w:marBottom w:val="0"/>
      <w:divBdr>
        <w:top w:val="none" w:sz="0" w:space="0" w:color="auto"/>
        <w:left w:val="none" w:sz="0" w:space="0" w:color="auto"/>
        <w:bottom w:val="none" w:sz="0" w:space="0" w:color="auto"/>
        <w:right w:val="none" w:sz="0" w:space="0" w:color="auto"/>
      </w:divBdr>
    </w:div>
    <w:div w:id="978799115">
      <w:bodyDiv w:val="1"/>
      <w:marLeft w:val="0"/>
      <w:marRight w:val="0"/>
      <w:marTop w:val="0"/>
      <w:marBottom w:val="0"/>
      <w:divBdr>
        <w:top w:val="none" w:sz="0" w:space="0" w:color="auto"/>
        <w:left w:val="none" w:sz="0" w:space="0" w:color="auto"/>
        <w:bottom w:val="none" w:sz="0" w:space="0" w:color="auto"/>
        <w:right w:val="none" w:sz="0" w:space="0" w:color="auto"/>
      </w:divBdr>
    </w:div>
    <w:div w:id="984966026">
      <w:bodyDiv w:val="1"/>
      <w:marLeft w:val="0"/>
      <w:marRight w:val="0"/>
      <w:marTop w:val="0"/>
      <w:marBottom w:val="0"/>
      <w:divBdr>
        <w:top w:val="none" w:sz="0" w:space="0" w:color="auto"/>
        <w:left w:val="none" w:sz="0" w:space="0" w:color="auto"/>
        <w:bottom w:val="none" w:sz="0" w:space="0" w:color="auto"/>
        <w:right w:val="none" w:sz="0" w:space="0" w:color="auto"/>
      </w:divBdr>
    </w:div>
    <w:div w:id="994913863">
      <w:bodyDiv w:val="1"/>
      <w:marLeft w:val="0"/>
      <w:marRight w:val="0"/>
      <w:marTop w:val="0"/>
      <w:marBottom w:val="0"/>
      <w:divBdr>
        <w:top w:val="none" w:sz="0" w:space="0" w:color="auto"/>
        <w:left w:val="none" w:sz="0" w:space="0" w:color="auto"/>
        <w:bottom w:val="none" w:sz="0" w:space="0" w:color="auto"/>
        <w:right w:val="none" w:sz="0" w:space="0" w:color="auto"/>
      </w:divBdr>
    </w:div>
    <w:div w:id="996803361">
      <w:bodyDiv w:val="1"/>
      <w:marLeft w:val="0"/>
      <w:marRight w:val="0"/>
      <w:marTop w:val="0"/>
      <w:marBottom w:val="0"/>
      <w:divBdr>
        <w:top w:val="none" w:sz="0" w:space="0" w:color="auto"/>
        <w:left w:val="none" w:sz="0" w:space="0" w:color="auto"/>
        <w:bottom w:val="none" w:sz="0" w:space="0" w:color="auto"/>
        <w:right w:val="none" w:sz="0" w:space="0" w:color="auto"/>
      </w:divBdr>
    </w:div>
    <w:div w:id="1000231333">
      <w:bodyDiv w:val="1"/>
      <w:marLeft w:val="0"/>
      <w:marRight w:val="0"/>
      <w:marTop w:val="0"/>
      <w:marBottom w:val="0"/>
      <w:divBdr>
        <w:top w:val="none" w:sz="0" w:space="0" w:color="auto"/>
        <w:left w:val="none" w:sz="0" w:space="0" w:color="auto"/>
        <w:bottom w:val="none" w:sz="0" w:space="0" w:color="auto"/>
        <w:right w:val="none" w:sz="0" w:space="0" w:color="auto"/>
      </w:divBdr>
    </w:div>
    <w:div w:id="1000425379">
      <w:bodyDiv w:val="1"/>
      <w:marLeft w:val="0"/>
      <w:marRight w:val="0"/>
      <w:marTop w:val="0"/>
      <w:marBottom w:val="0"/>
      <w:divBdr>
        <w:top w:val="none" w:sz="0" w:space="0" w:color="auto"/>
        <w:left w:val="none" w:sz="0" w:space="0" w:color="auto"/>
        <w:bottom w:val="none" w:sz="0" w:space="0" w:color="auto"/>
        <w:right w:val="none" w:sz="0" w:space="0" w:color="auto"/>
      </w:divBdr>
    </w:div>
    <w:div w:id="1002780328">
      <w:bodyDiv w:val="1"/>
      <w:marLeft w:val="0"/>
      <w:marRight w:val="0"/>
      <w:marTop w:val="0"/>
      <w:marBottom w:val="0"/>
      <w:divBdr>
        <w:top w:val="none" w:sz="0" w:space="0" w:color="auto"/>
        <w:left w:val="none" w:sz="0" w:space="0" w:color="auto"/>
        <w:bottom w:val="none" w:sz="0" w:space="0" w:color="auto"/>
        <w:right w:val="none" w:sz="0" w:space="0" w:color="auto"/>
      </w:divBdr>
    </w:div>
    <w:div w:id="1006056793">
      <w:bodyDiv w:val="1"/>
      <w:marLeft w:val="0"/>
      <w:marRight w:val="0"/>
      <w:marTop w:val="0"/>
      <w:marBottom w:val="0"/>
      <w:divBdr>
        <w:top w:val="none" w:sz="0" w:space="0" w:color="auto"/>
        <w:left w:val="none" w:sz="0" w:space="0" w:color="auto"/>
        <w:bottom w:val="none" w:sz="0" w:space="0" w:color="auto"/>
        <w:right w:val="none" w:sz="0" w:space="0" w:color="auto"/>
      </w:divBdr>
    </w:div>
    <w:div w:id="1008366282">
      <w:bodyDiv w:val="1"/>
      <w:marLeft w:val="0"/>
      <w:marRight w:val="0"/>
      <w:marTop w:val="0"/>
      <w:marBottom w:val="0"/>
      <w:divBdr>
        <w:top w:val="none" w:sz="0" w:space="0" w:color="auto"/>
        <w:left w:val="none" w:sz="0" w:space="0" w:color="auto"/>
        <w:bottom w:val="none" w:sz="0" w:space="0" w:color="auto"/>
        <w:right w:val="none" w:sz="0" w:space="0" w:color="auto"/>
      </w:divBdr>
    </w:div>
    <w:div w:id="1018893339">
      <w:bodyDiv w:val="1"/>
      <w:marLeft w:val="0"/>
      <w:marRight w:val="0"/>
      <w:marTop w:val="0"/>
      <w:marBottom w:val="0"/>
      <w:divBdr>
        <w:top w:val="none" w:sz="0" w:space="0" w:color="auto"/>
        <w:left w:val="none" w:sz="0" w:space="0" w:color="auto"/>
        <w:bottom w:val="none" w:sz="0" w:space="0" w:color="auto"/>
        <w:right w:val="none" w:sz="0" w:space="0" w:color="auto"/>
      </w:divBdr>
    </w:div>
    <w:div w:id="1019156910">
      <w:bodyDiv w:val="1"/>
      <w:marLeft w:val="0"/>
      <w:marRight w:val="0"/>
      <w:marTop w:val="0"/>
      <w:marBottom w:val="0"/>
      <w:divBdr>
        <w:top w:val="none" w:sz="0" w:space="0" w:color="auto"/>
        <w:left w:val="none" w:sz="0" w:space="0" w:color="auto"/>
        <w:bottom w:val="none" w:sz="0" w:space="0" w:color="auto"/>
        <w:right w:val="none" w:sz="0" w:space="0" w:color="auto"/>
      </w:divBdr>
    </w:div>
    <w:div w:id="1019619160">
      <w:bodyDiv w:val="1"/>
      <w:marLeft w:val="0"/>
      <w:marRight w:val="0"/>
      <w:marTop w:val="0"/>
      <w:marBottom w:val="0"/>
      <w:divBdr>
        <w:top w:val="none" w:sz="0" w:space="0" w:color="auto"/>
        <w:left w:val="none" w:sz="0" w:space="0" w:color="auto"/>
        <w:bottom w:val="none" w:sz="0" w:space="0" w:color="auto"/>
        <w:right w:val="none" w:sz="0" w:space="0" w:color="auto"/>
      </w:divBdr>
    </w:div>
    <w:div w:id="1021396633">
      <w:bodyDiv w:val="1"/>
      <w:marLeft w:val="0"/>
      <w:marRight w:val="0"/>
      <w:marTop w:val="0"/>
      <w:marBottom w:val="0"/>
      <w:divBdr>
        <w:top w:val="none" w:sz="0" w:space="0" w:color="auto"/>
        <w:left w:val="none" w:sz="0" w:space="0" w:color="auto"/>
        <w:bottom w:val="none" w:sz="0" w:space="0" w:color="auto"/>
        <w:right w:val="none" w:sz="0" w:space="0" w:color="auto"/>
      </w:divBdr>
    </w:div>
    <w:div w:id="1035959826">
      <w:bodyDiv w:val="1"/>
      <w:marLeft w:val="0"/>
      <w:marRight w:val="0"/>
      <w:marTop w:val="0"/>
      <w:marBottom w:val="0"/>
      <w:divBdr>
        <w:top w:val="none" w:sz="0" w:space="0" w:color="auto"/>
        <w:left w:val="none" w:sz="0" w:space="0" w:color="auto"/>
        <w:bottom w:val="none" w:sz="0" w:space="0" w:color="auto"/>
        <w:right w:val="none" w:sz="0" w:space="0" w:color="auto"/>
      </w:divBdr>
    </w:div>
    <w:div w:id="1043867507">
      <w:bodyDiv w:val="1"/>
      <w:marLeft w:val="0"/>
      <w:marRight w:val="0"/>
      <w:marTop w:val="0"/>
      <w:marBottom w:val="0"/>
      <w:divBdr>
        <w:top w:val="none" w:sz="0" w:space="0" w:color="auto"/>
        <w:left w:val="none" w:sz="0" w:space="0" w:color="auto"/>
        <w:bottom w:val="none" w:sz="0" w:space="0" w:color="auto"/>
        <w:right w:val="none" w:sz="0" w:space="0" w:color="auto"/>
      </w:divBdr>
    </w:div>
    <w:div w:id="1045526512">
      <w:bodyDiv w:val="1"/>
      <w:marLeft w:val="0"/>
      <w:marRight w:val="0"/>
      <w:marTop w:val="0"/>
      <w:marBottom w:val="0"/>
      <w:divBdr>
        <w:top w:val="none" w:sz="0" w:space="0" w:color="auto"/>
        <w:left w:val="none" w:sz="0" w:space="0" w:color="auto"/>
        <w:bottom w:val="none" w:sz="0" w:space="0" w:color="auto"/>
        <w:right w:val="none" w:sz="0" w:space="0" w:color="auto"/>
      </w:divBdr>
    </w:div>
    <w:div w:id="1057704814">
      <w:bodyDiv w:val="1"/>
      <w:marLeft w:val="0"/>
      <w:marRight w:val="0"/>
      <w:marTop w:val="0"/>
      <w:marBottom w:val="0"/>
      <w:divBdr>
        <w:top w:val="none" w:sz="0" w:space="0" w:color="auto"/>
        <w:left w:val="none" w:sz="0" w:space="0" w:color="auto"/>
        <w:bottom w:val="none" w:sz="0" w:space="0" w:color="auto"/>
        <w:right w:val="none" w:sz="0" w:space="0" w:color="auto"/>
      </w:divBdr>
    </w:div>
    <w:div w:id="1060862166">
      <w:bodyDiv w:val="1"/>
      <w:marLeft w:val="0"/>
      <w:marRight w:val="0"/>
      <w:marTop w:val="0"/>
      <w:marBottom w:val="0"/>
      <w:divBdr>
        <w:top w:val="none" w:sz="0" w:space="0" w:color="auto"/>
        <w:left w:val="none" w:sz="0" w:space="0" w:color="auto"/>
        <w:bottom w:val="none" w:sz="0" w:space="0" w:color="auto"/>
        <w:right w:val="none" w:sz="0" w:space="0" w:color="auto"/>
      </w:divBdr>
    </w:div>
    <w:div w:id="1061631564">
      <w:bodyDiv w:val="1"/>
      <w:marLeft w:val="0"/>
      <w:marRight w:val="0"/>
      <w:marTop w:val="0"/>
      <w:marBottom w:val="0"/>
      <w:divBdr>
        <w:top w:val="none" w:sz="0" w:space="0" w:color="auto"/>
        <w:left w:val="none" w:sz="0" w:space="0" w:color="auto"/>
        <w:bottom w:val="none" w:sz="0" w:space="0" w:color="auto"/>
        <w:right w:val="none" w:sz="0" w:space="0" w:color="auto"/>
      </w:divBdr>
    </w:div>
    <w:div w:id="1064647134">
      <w:bodyDiv w:val="1"/>
      <w:marLeft w:val="0"/>
      <w:marRight w:val="0"/>
      <w:marTop w:val="0"/>
      <w:marBottom w:val="0"/>
      <w:divBdr>
        <w:top w:val="none" w:sz="0" w:space="0" w:color="auto"/>
        <w:left w:val="none" w:sz="0" w:space="0" w:color="auto"/>
        <w:bottom w:val="none" w:sz="0" w:space="0" w:color="auto"/>
        <w:right w:val="none" w:sz="0" w:space="0" w:color="auto"/>
      </w:divBdr>
    </w:div>
    <w:div w:id="1066344051">
      <w:bodyDiv w:val="1"/>
      <w:marLeft w:val="0"/>
      <w:marRight w:val="0"/>
      <w:marTop w:val="0"/>
      <w:marBottom w:val="0"/>
      <w:divBdr>
        <w:top w:val="none" w:sz="0" w:space="0" w:color="auto"/>
        <w:left w:val="none" w:sz="0" w:space="0" w:color="auto"/>
        <w:bottom w:val="none" w:sz="0" w:space="0" w:color="auto"/>
        <w:right w:val="none" w:sz="0" w:space="0" w:color="auto"/>
      </w:divBdr>
    </w:div>
    <w:div w:id="1066687537">
      <w:bodyDiv w:val="1"/>
      <w:marLeft w:val="0"/>
      <w:marRight w:val="0"/>
      <w:marTop w:val="0"/>
      <w:marBottom w:val="0"/>
      <w:divBdr>
        <w:top w:val="none" w:sz="0" w:space="0" w:color="auto"/>
        <w:left w:val="none" w:sz="0" w:space="0" w:color="auto"/>
        <w:bottom w:val="none" w:sz="0" w:space="0" w:color="auto"/>
        <w:right w:val="none" w:sz="0" w:space="0" w:color="auto"/>
      </w:divBdr>
    </w:div>
    <w:div w:id="1079446964">
      <w:bodyDiv w:val="1"/>
      <w:marLeft w:val="0"/>
      <w:marRight w:val="0"/>
      <w:marTop w:val="0"/>
      <w:marBottom w:val="0"/>
      <w:divBdr>
        <w:top w:val="none" w:sz="0" w:space="0" w:color="auto"/>
        <w:left w:val="none" w:sz="0" w:space="0" w:color="auto"/>
        <w:bottom w:val="none" w:sz="0" w:space="0" w:color="auto"/>
        <w:right w:val="none" w:sz="0" w:space="0" w:color="auto"/>
      </w:divBdr>
    </w:div>
    <w:div w:id="1080058177">
      <w:bodyDiv w:val="1"/>
      <w:marLeft w:val="0"/>
      <w:marRight w:val="0"/>
      <w:marTop w:val="0"/>
      <w:marBottom w:val="0"/>
      <w:divBdr>
        <w:top w:val="none" w:sz="0" w:space="0" w:color="auto"/>
        <w:left w:val="none" w:sz="0" w:space="0" w:color="auto"/>
        <w:bottom w:val="none" w:sz="0" w:space="0" w:color="auto"/>
        <w:right w:val="none" w:sz="0" w:space="0" w:color="auto"/>
      </w:divBdr>
    </w:div>
    <w:div w:id="1086924191">
      <w:bodyDiv w:val="1"/>
      <w:marLeft w:val="0"/>
      <w:marRight w:val="0"/>
      <w:marTop w:val="0"/>
      <w:marBottom w:val="0"/>
      <w:divBdr>
        <w:top w:val="none" w:sz="0" w:space="0" w:color="auto"/>
        <w:left w:val="none" w:sz="0" w:space="0" w:color="auto"/>
        <w:bottom w:val="none" w:sz="0" w:space="0" w:color="auto"/>
        <w:right w:val="none" w:sz="0" w:space="0" w:color="auto"/>
      </w:divBdr>
    </w:div>
    <w:div w:id="1089349623">
      <w:bodyDiv w:val="1"/>
      <w:marLeft w:val="0"/>
      <w:marRight w:val="0"/>
      <w:marTop w:val="0"/>
      <w:marBottom w:val="0"/>
      <w:divBdr>
        <w:top w:val="none" w:sz="0" w:space="0" w:color="auto"/>
        <w:left w:val="none" w:sz="0" w:space="0" w:color="auto"/>
        <w:bottom w:val="none" w:sz="0" w:space="0" w:color="auto"/>
        <w:right w:val="none" w:sz="0" w:space="0" w:color="auto"/>
      </w:divBdr>
    </w:div>
    <w:div w:id="1095593614">
      <w:bodyDiv w:val="1"/>
      <w:marLeft w:val="0"/>
      <w:marRight w:val="0"/>
      <w:marTop w:val="0"/>
      <w:marBottom w:val="0"/>
      <w:divBdr>
        <w:top w:val="none" w:sz="0" w:space="0" w:color="auto"/>
        <w:left w:val="none" w:sz="0" w:space="0" w:color="auto"/>
        <w:bottom w:val="none" w:sz="0" w:space="0" w:color="auto"/>
        <w:right w:val="none" w:sz="0" w:space="0" w:color="auto"/>
      </w:divBdr>
    </w:div>
    <w:div w:id="1097336382">
      <w:bodyDiv w:val="1"/>
      <w:marLeft w:val="0"/>
      <w:marRight w:val="0"/>
      <w:marTop w:val="0"/>
      <w:marBottom w:val="0"/>
      <w:divBdr>
        <w:top w:val="none" w:sz="0" w:space="0" w:color="auto"/>
        <w:left w:val="none" w:sz="0" w:space="0" w:color="auto"/>
        <w:bottom w:val="none" w:sz="0" w:space="0" w:color="auto"/>
        <w:right w:val="none" w:sz="0" w:space="0" w:color="auto"/>
      </w:divBdr>
    </w:div>
    <w:div w:id="1100643750">
      <w:bodyDiv w:val="1"/>
      <w:marLeft w:val="0"/>
      <w:marRight w:val="0"/>
      <w:marTop w:val="0"/>
      <w:marBottom w:val="0"/>
      <w:divBdr>
        <w:top w:val="none" w:sz="0" w:space="0" w:color="auto"/>
        <w:left w:val="none" w:sz="0" w:space="0" w:color="auto"/>
        <w:bottom w:val="none" w:sz="0" w:space="0" w:color="auto"/>
        <w:right w:val="none" w:sz="0" w:space="0" w:color="auto"/>
      </w:divBdr>
    </w:div>
    <w:div w:id="1102796818">
      <w:bodyDiv w:val="1"/>
      <w:marLeft w:val="0"/>
      <w:marRight w:val="0"/>
      <w:marTop w:val="0"/>
      <w:marBottom w:val="0"/>
      <w:divBdr>
        <w:top w:val="none" w:sz="0" w:space="0" w:color="auto"/>
        <w:left w:val="none" w:sz="0" w:space="0" w:color="auto"/>
        <w:bottom w:val="none" w:sz="0" w:space="0" w:color="auto"/>
        <w:right w:val="none" w:sz="0" w:space="0" w:color="auto"/>
      </w:divBdr>
    </w:div>
    <w:div w:id="1106656218">
      <w:bodyDiv w:val="1"/>
      <w:marLeft w:val="0"/>
      <w:marRight w:val="0"/>
      <w:marTop w:val="0"/>
      <w:marBottom w:val="0"/>
      <w:divBdr>
        <w:top w:val="none" w:sz="0" w:space="0" w:color="auto"/>
        <w:left w:val="none" w:sz="0" w:space="0" w:color="auto"/>
        <w:bottom w:val="none" w:sz="0" w:space="0" w:color="auto"/>
        <w:right w:val="none" w:sz="0" w:space="0" w:color="auto"/>
      </w:divBdr>
    </w:div>
    <w:div w:id="1113476816">
      <w:bodyDiv w:val="1"/>
      <w:marLeft w:val="0"/>
      <w:marRight w:val="0"/>
      <w:marTop w:val="0"/>
      <w:marBottom w:val="0"/>
      <w:divBdr>
        <w:top w:val="none" w:sz="0" w:space="0" w:color="auto"/>
        <w:left w:val="none" w:sz="0" w:space="0" w:color="auto"/>
        <w:bottom w:val="none" w:sz="0" w:space="0" w:color="auto"/>
        <w:right w:val="none" w:sz="0" w:space="0" w:color="auto"/>
      </w:divBdr>
    </w:div>
    <w:div w:id="1139960635">
      <w:bodyDiv w:val="1"/>
      <w:marLeft w:val="0"/>
      <w:marRight w:val="0"/>
      <w:marTop w:val="0"/>
      <w:marBottom w:val="0"/>
      <w:divBdr>
        <w:top w:val="none" w:sz="0" w:space="0" w:color="auto"/>
        <w:left w:val="none" w:sz="0" w:space="0" w:color="auto"/>
        <w:bottom w:val="none" w:sz="0" w:space="0" w:color="auto"/>
        <w:right w:val="none" w:sz="0" w:space="0" w:color="auto"/>
      </w:divBdr>
    </w:div>
    <w:div w:id="1148085917">
      <w:bodyDiv w:val="1"/>
      <w:marLeft w:val="0"/>
      <w:marRight w:val="0"/>
      <w:marTop w:val="0"/>
      <w:marBottom w:val="0"/>
      <w:divBdr>
        <w:top w:val="none" w:sz="0" w:space="0" w:color="auto"/>
        <w:left w:val="none" w:sz="0" w:space="0" w:color="auto"/>
        <w:bottom w:val="none" w:sz="0" w:space="0" w:color="auto"/>
        <w:right w:val="none" w:sz="0" w:space="0" w:color="auto"/>
      </w:divBdr>
    </w:div>
    <w:div w:id="1149174632">
      <w:bodyDiv w:val="1"/>
      <w:marLeft w:val="0"/>
      <w:marRight w:val="0"/>
      <w:marTop w:val="0"/>
      <w:marBottom w:val="0"/>
      <w:divBdr>
        <w:top w:val="none" w:sz="0" w:space="0" w:color="auto"/>
        <w:left w:val="none" w:sz="0" w:space="0" w:color="auto"/>
        <w:bottom w:val="none" w:sz="0" w:space="0" w:color="auto"/>
        <w:right w:val="none" w:sz="0" w:space="0" w:color="auto"/>
      </w:divBdr>
    </w:div>
    <w:div w:id="1151674553">
      <w:bodyDiv w:val="1"/>
      <w:marLeft w:val="0"/>
      <w:marRight w:val="0"/>
      <w:marTop w:val="0"/>
      <w:marBottom w:val="0"/>
      <w:divBdr>
        <w:top w:val="none" w:sz="0" w:space="0" w:color="auto"/>
        <w:left w:val="none" w:sz="0" w:space="0" w:color="auto"/>
        <w:bottom w:val="none" w:sz="0" w:space="0" w:color="auto"/>
        <w:right w:val="none" w:sz="0" w:space="0" w:color="auto"/>
      </w:divBdr>
    </w:div>
    <w:div w:id="1161312657">
      <w:bodyDiv w:val="1"/>
      <w:marLeft w:val="0"/>
      <w:marRight w:val="0"/>
      <w:marTop w:val="0"/>
      <w:marBottom w:val="0"/>
      <w:divBdr>
        <w:top w:val="none" w:sz="0" w:space="0" w:color="auto"/>
        <w:left w:val="none" w:sz="0" w:space="0" w:color="auto"/>
        <w:bottom w:val="none" w:sz="0" w:space="0" w:color="auto"/>
        <w:right w:val="none" w:sz="0" w:space="0" w:color="auto"/>
      </w:divBdr>
    </w:div>
    <w:div w:id="1163274563">
      <w:bodyDiv w:val="1"/>
      <w:marLeft w:val="0"/>
      <w:marRight w:val="0"/>
      <w:marTop w:val="0"/>
      <w:marBottom w:val="0"/>
      <w:divBdr>
        <w:top w:val="none" w:sz="0" w:space="0" w:color="auto"/>
        <w:left w:val="none" w:sz="0" w:space="0" w:color="auto"/>
        <w:bottom w:val="none" w:sz="0" w:space="0" w:color="auto"/>
        <w:right w:val="none" w:sz="0" w:space="0" w:color="auto"/>
      </w:divBdr>
    </w:div>
    <w:div w:id="1163550319">
      <w:bodyDiv w:val="1"/>
      <w:marLeft w:val="0"/>
      <w:marRight w:val="0"/>
      <w:marTop w:val="0"/>
      <w:marBottom w:val="0"/>
      <w:divBdr>
        <w:top w:val="none" w:sz="0" w:space="0" w:color="auto"/>
        <w:left w:val="none" w:sz="0" w:space="0" w:color="auto"/>
        <w:bottom w:val="none" w:sz="0" w:space="0" w:color="auto"/>
        <w:right w:val="none" w:sz="0" w:space="0" w:color="auto"/>
      </w:divBdr>
    </w:div>
    <w:div w:id="1174415408">
      <w:bodyDiv w:val="1"/>
      <w:marLeft w:val="0"/>
      <w:marRight w:val="0"/>
      <w:marTop w:val="0"/>
      <w:marBottom w:val="0"/>
      <w:divBdr>
        <w:top w:val="none" w:sz="0" w:space="0" w:color="auto"/>
        <w:left w:val="none" w:sz="0" w:space="0" w:color="auto"/>
        <w:bottom w:val="none" w:sz="0" w:space="0" w:color="auto"/>
        <w:right w:val="none" w:sz="0" w:space="0" w:color="auto"/>
      </w:divBdr>
    </w:div>
    <w:div w:id="1176729097">
      <w:bodyDiv w:val="1"/>
      <w:marLeft w:val="0"/>
      <w:marRight w:val="0"/>
      <w:marTop w:val="0"/>
      <w:marBottom w:val="0"/>
      <w:divBdr>
        <w:top w:val="none" w:sz="0" w:space="0" w:color="auto"/>
        <w:left w:val="none" w:sz="0" w:space="0" w:color="auto"/>
        <w:bottom w:val="none" w:sz="0" w:space="0" w:color="auto"/>
        <w:right w:val="none" w:sz="0" w:space="0" w:color="auto"/>
      </w:divBdr>
    </w:div>
    <w:div w:id="1179854454">
      <w:bodyDiv w:val="1"/>
      <w:marLeft w:val="0"/>
      <w:marRight w:val="0"/>
      <w:marTop w:val="0"/>
      <w:marBottom w:val="0"/>
      <w:divBdr>
        <w:top w:val="none" w:sz="0" w:space="0" w:color="auto"/>
        <w:left w:val="none" w:sz="0" w:space="0" w:color="auto"/>
        <w:bottom w:val="none" w:sz="0" w:space="0" w:color="auto"/>
        <w:right w:val="none" w:sz="0" w:space="0" w:color="auto"/>
      </w:divBdr>
    </w:div>
    <w:div w:id="1193568946">
      <w:bodyDiv w:val="1"/>
      <w:marLeft w:val="0"/>
      <w:marRight w:val="0"/>
      <w:marTop w:val="0"/>
      <w:marBottom w:val="0"/>
      <w:divBdr>
        <w:top w:val="none" w:sz="0" w:space="0" w:color="auto"/>
        <w:left w:val="none" w:sz="0" w:space="0" w:color="auto"/>
        <w:bottom w:val="none" w:sz="0" w:space="0" w:color="auto"/>
        <w:right w:val="none" w:sz="0" w:space="0" w:color="auto"/>
      </w:divBdr>
    </w:div>
    <w:div w:id="1194074566">
      <w:bodyDiv w:val="1"/>
      <w:marLeft w:val="0"/>
      <w:marRight w:val="0"/>
      <w:marTop w:val="0"/>
      <w:marBottom w:val="0"/>
      <w:divBdr>
        <w:top w:val="none" w:sz="0" w:space="0" w:color="auto"/>
        <w:left w:val="none" w:sz="0" w:space="0" w:color="auto"/>
        <w:bottom w:val="none" w:sz="0" w:space="0" w:color="auto"/>
        <w:right w:val="none" w:sz="0" w:space="0" w:color="auto"/>
      </w:divBdr>
    </w:div>
    <w:div w:id="1198012105">
      <w:bodyDiv w:val="1"/>
      <w:marLeft w:val="0"/>
      <w:marRight w:val="0"/>
      <w:marTop w:val="0"/>
      <w:marBottom w:val="0"/>
      <w:divBdr>
        <w:top w:val="none" w:sz="0" w:space="0" w:color="auto"/>
        <w:left w:val="none" w:sz="0" w:space="0" w:color="auto"/>
        <w:bottom w:val="none" w:sz="0" w:space="0" w:color="auto"/>
        <w:right w:val="none" w:sz="0" w:space="0" w:color="auto"/>
      </w:divBdr>
    </w:div>
    <w:div w:id="1198470598">
      <w:bodyDiv w:val="1"/>
      <w:marLeft w:val="0"/>
      <w:marRight w:val="0"/>
      <w:marTop w:val="0"/>
      <w:marBottom w:val="0"/>
      <w:divBdr>
        <w:top w:val="none" w:sz="0" w:space="0" w:color="auto"/>
        <w:left w:val="none" w:sz="0" w:space="0" w:color="auto"/>
        <w:bottom w:val="none" w:sz="0" w:space="0" w:color="auto"/>
        <w:right w:val="none" w:sz="0" w:space="0" w:color="auto"/>
      </w:divBdr>
    </w:div>
    <w:div w:id="1199859457">
      <w:bodyDiv w:val="1"/>
      <w:marLeft w:val="0"/>
      <w:marRight w:val="0"/>
      <w:marTop w:val="0"/>
      <w:marBottom w:val="0"/>
      <w:divBdr>
        <w:top w:val="none" w:sz="0" w:space="0" w:color="auto"/>
        <w:left w:val="none" w:sz="0" w:space="0" w:color="auto"/>
        <w:bottom w:val="none" w:sz="0" w:space="0" w:color="auto"/>
        <w:right w:val="none" w:sz="0" w:space="0" w:color="auto"/>
      </w:divBdr>
    </w:div>
    <w:div w:id="1210342192">
      <w:bodyDiv w:val="1"/>
      <w:marLeft w:val="0"/>
      <w:marRight w:val="0"/>
      <w:marTop w:val="0"/>
      <w:marBottom w:val="0"/>
      <w:divBdr>
        <w:top w:val="none" w:sz="0" w:space="0" w:color="auto"/>
        <w:left w:val="none" w:sz="0" w:space="0" w:color="auto"/>
        <w:bottom w:val="none" w:sz="0" w:space="0" w:color="auto"/>
        <w:right w:val="none" w:sz="0" w:space="0" w:color="auto"/>
      </w:divBdr>
    </w:div>
    <w:div w:id="1210411434">
      <w:bodyDiv w:val="1"/>
      <w:marLeft w:val="0"/>
      <w:marRight w:val="0"/>
      <w:marTop w:val="0"/>
      <w:marBottom w:val="0"/>
      <w:divBdr>
        <w:top w:val="none" w:sz="0" w:space="0" w:color="auto"/>
        <w:left w:val="none" w:sz="0" w:space="0" w:color="auto"/>
        <w:bottom w:val="none" w:sz="0" w:space="0" w:color="auto"/>
        <w:right w:val="none" w:sz="0" w:space="0" w:color="auto"/>
      </w:divBdr>
    </w:div>
    <w:div w:id="1215890955">
      <w:bodyDiv w:val="1"/>
      <w:marLeft w:val="0"/>
      <w:marRight w:val="0"/>
      <w:marTop w:val="0"/>
      <w:marBottom w:val="0"/>
      <w:divBdr>
        <w:top w:val="none" w:sz="0" w:space="0" w:color="auto"/>
        <w:left w:val="none" w:sz="0" w:space="0" w:color="auto"/>
        <w:bottom w:val="none" w:sz="0" w:space="0" w:color="auto"/>
        <w:right w:val="none" w:sz="0" w:space="0" w:color="auto"/>
      </w:divBdr>
    </w:div>
    <w:div w:id="1228570255">
      <w:bodyDiv w:val="1"/>
      <w:marLeft w:val="0"/>
      <w:marRight w:val="0"/>
      <w:marTop w:val="0"/>
      <w:marBottom w:val="0"/>
      <w:divBdr>
        <w:top w:val="none" w:sz="0" w:space="0" w:color="auto"/>
        <w:left w:val="none" w:sz="0" w:space="0" w:color="auto"/>
        <w:bottom w:val="none" w:sz="0" w:space="0" w:color="auto"/>
        <w:right w:val="none" w:sz="0" w:space="0" w:color="auto"/>
      </w:divBdr>
    </w:div>
    <w:div w:id="1231038891">
      <w:bodyDiv w:val="1"/>
      <w:marLeft w:val="0"/>
      <w:marRight w:val="0"/>
      <w:marTop w:val="0"/>
      <w:marBottom w:val="0"/>
      <w:divBdr>
        <w:top w:val="none" w:sz="0" w:space="0" w:color="auto"/>
        <w:left w:val="none" w:sz="0" w:space="0" w:color="auto"/>
        <w:bottom w:val="none" w:sz="0" w:space="0" w:color="auto"/>
        <w:right w:val="none" w:sz="0" w:space="0" w:color="auto"/>
      </w:divBdr>
    </w:div>
    <w:div w:id="1231963204">
      <w:bodyDiv w:val="1"/>
      <w:marLeft w:val="0"/>
      <w:marRight w:val="0"/>
      <w:marTop w:val="0"/>
      <w:marBottom w:val="0"/>
      <w:divBdr>
        <w:top w:val="none" w:sz="0" w:space="0" w:color="auto"/>
        <w:left w:val="none" w:sz="0" w:space="0" w:color="auto"/>
        <w:bottom w:val="none" w:sz="0" w:space="0" w:color="auto"/>
        <w:right w:val="none" w:sz="0" w:space="0" w:color="auto"/>
      </w:divBdr>
    </w:div>
    <w:div w:id="1242527018">
      <w:bodyDiv w:val="1"/>
      <w:marLeft w:val="0"/>
      <w:marRight w:val="0"/>
      <w:marTop w:val="0"/>
      <w:marBottom w:val="0"/>
      <w:divBdr>
        <w:top w:val="none" w:sz="0" w:space="0" w:color="auto"/>
        <w:left w:val="none" w:sz="0" w:space="0" w:color="auto"/>
        <w:bottom w:val="none" w:sz="0" w:space="0" w:color="auto"/>
        <w:right w:val="none" w:sz="0" w:space="0" w:color="auto"/>
      </w:divBdr>
    </w:div>
    <w:div w:id="1248729256">
      <w:bodyDiv w:val="1"/>
      <w:marLeft w:val="0"/>
      <w:marRight w:val="0"/>
      <w:marTop w:val="0"/>
      <w:marBottom w:val="0"/>
      <w:divBdr>
        <w:top w:val="none" w:sz="0" w:space="0" w:color="auto"/>
        <w:left w:val="none" w:sz="0" w:space="0" w:color="auto"/>
        <w:bottom w:val="none" w:sz="0" w:space="0" w:color="auto"/>
        <w:right w:val="none" w:sz="0" w:space="0" w:color="auto"/>
      </w:divBdr>
    </w:div>
    <w:div w:id="1248926379">
      <w:bodyDiv w:val="1"/>
      <w:marLeft w:val="0"/>
      <w:marRight w:val="0"/>
      <w:marTop w:val="0"/>
      <w:marBottom w:val="0"/>
      <w:divBdr>
        <w:top w:val="none" w:sz="0" w:space="0" w:color="auto"/>
        <w:left w:val="none" w:sz="0" w:space="0" w:color="auto"/>
        <w:bottom w:val="none" w:sz="0" w:space="0" w:color="auto"/>
        <w:right w:val="none" w:sz="0" w:space="0" w:color="auto"/>
      </w:divBdr>
    </w:div>
    <w:div w:id="1250967566">
      <w:bodyDiv w:val="1"/>
      <w:marLeft w:val="0"/>
      <w:marRight w:val="0"/>
      <w:marTop w:val="0"/>
      <w:marBottom w:val="0"/>
      <w:divBdr>
        <w:top w:val="none" w:sz="0" w:space="0" w:color="auto"/>
        <w:left w:val="none" w:sz="0" w:space="0" w:color="auto"/>
        <w:bottom w:val="none" w:sz="0" w:space="0" w:color="auto"/>
        <w:right w:val="none" w:sz="0" w:space="0" w:color="auto"/>
      </w:divBdr>
    </w:div>
    <w:div w:id="1257127590">
      <w:bodyDiv w:val="1"/>
      <w:marLeft w:val="0"/>
      <w:marRight w:val="0"/>
      <w:marTop w:val="0"/>
      <w:marBottom w:val="0"/>
      <w:divBdr>
        <w:top w:val="none" w:sz="0" w:space="0" w:color="auto"/>
        <w:left w:val="none" w:sz="0" w:space="0" w:color="auto"/>
        <w:bottom w:val="none" w:sz="0" w:space="0" w:color="auto"/>
        <w:right w:val="none" w:sz="0" w:space="0" w:color="auto"/>
      </w:divBdr>
    </w:div>
    <w:div w:id="1262106093">
      <w:bodyDiv w:val="1"/>
      <w:marLeft w:val="0"/>
      <w:marRight w:val="0"/>
      <w:marTop w:val="0"/>
      <w:marBottom w:val="0"/>
      <w:divBdr>
        <w:top w:val="none" w:sz="0" w:space="0" w:color="auto"/>
        <w:left w:val="none" w:sz="0" w:space="0" w:color="auto"/>
        <w:bottom w:val="none" w:sz="0" w:space="0" w:color="auto"/>
        <w:right w:val="none" w:sz="0" w:space="0" w:color="auto"/>
      </w:divBdr>
    </w:div>
    <w:div w:id="1271595473">
      <w:bodyDiv w:val="1"/>
      <w:marLeft w:val="0"/>
      <w:marRight w:val="0"/>
      <w:marTop w:val="0"/>
      <w:marBottom w:val="0"/>
      <w:divBdr>
        <w:top w:val="none" w:sz="0" w:space="0" w:color="auto"/>
        <w:left w:val="none" w:sz="0" w:space="0" w:color="auto"/>
        <w:bottom w:val="none" w:sz="0" w:space="0" w:color="auto"/>
        <w:right w:val="none" w:sz="0" w:space="0" w:color="auto"/>
      </w:divBdr>
    </w:div>
    <w:div w:id="1271818482">
      <w:bodyDiv w:val="1"/>
      <w:marLeft w:val="0"/>
      <w:marRight w:val="0"/>
      <w:marTop w:val="0"/>
      <w:marBottom w:val="0"/>
      <w:divBdr>
        <w:top w:val="none" w:sz="0" w:space="0" w:color="auto"/>
        <w:left w:val="none" w:sz="0" w:space="0" w:color="auto"/>
        <w:bottom w:val="none" w:sz="0" w:space="0" w:color="auto"/>
        <w:right w:val="none" w:sz="0" w:space="0" w:color="auto"/>
      </w:divBdr>
    </w:div>
    <w:div w:id="1277637949">
      <w:bodyDiv w:val="1"/>
      <w:marLeft w:val="0"/>
      <w:marRight w:val="0"/>
      <w:marTop w:val="0"/>
      <w:marBottom w:val="0"/>
      <w:divBdr>
        <w:top w:val="none" w:sz="0" w:space="0" w:color="auto"/>
        <w:left w:val="none" w:sz="0" w:space="0" w:color="auto"/>
        <w:bottom w:val="none" w:sz="0" w:space="0" w:color="auto"/>
        <w:right w:val="none" w:sz="0" w:space="0" w:color="auto"/>
      </w:divBdr>
    </w:div>
    <w:div w:id="1282153977">
      <w:bodyDiv w:val="1"/>
      <w:marLeft w:val="0"/>
      <w:marRight w:val="0"/>
      <w:marTop w:val="0"/>
      <w:marBottom w:val="0"/>
      <w:divBdr>
        <w:top w:val="none" w:sz="0" w:space="0" w:color="auto"/>
        <w:left w:val="none" w:sz="0" w:space="0" w:color="auto"/>
        <w:bottom w:val="none" w:sz="0" w:space="0" w:color="auto"/>
        <w:right w:val="none" w:sz="0" w:space="0" w:color="auto"/>
      </w:divBdr>
    </w:div>
    <w:div w:id="1284968226">
      <w:bodyDiv w:val="1"/>
      <w:marLeft w:val="0"/>
      <w:marRight w:val="0"/>
      <w:marTop w:val="0"/>
      <w:marBottom w:val="0"/>
      <w:divBdr>
        <w:top w:val="none" w:sz="0" w:space="0" w:color="auto"/>
        <w:left w:val="none" w:sz="0" w:space="0" w:color="auto"/>
        <w:bottom w:val="none" w:sz="0" w:space="0" w:color="auto"/>
        <w:right w:val="none" w:sz="0" w:space="0" w:color="auto"/>
      </w:divBdr>
    </w:div>
    <w:div w:id="1285577700">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
    <w:div w:id="1297763822">
      <w:bodyDiv w:val="1"/>
      <w:marLeft w:val="0"/>
      <w:marRight w:val="0"/>
      <w:marTop w:val="0"/>
      <w:marBottom w:val="0"/>
      <w:divBdr>
        <w:top w:val="none" w:sz="0" w:space="0" w:color="auto"/>
        <w:left w:val="none" w:sz="0" w:space="0" w:color="auto"/>
        <w:bottom w:val="none" w:sz="0" w:space="0" w:color="auto"/>
        <w:right w:val="none" w:sz="0" w:space="0" w:color="auto"/>
      </w:divBdr>
    </w:div>
    <w:div w:id="1302803811">
      <w:bodyDiv w:val="1"/>
      <w:marLeft w:val="0"/>
      <w:marRight w:val="0"/>
      <w:marTop w:val="0"/>
      <w:marBottom w:val="0"/>
      <w:divBdr>
        <w:top w:val="none" w:sz="0" w:space="0" w:color="auto"/>
        <w:left w:val="none" w:sz="0" w:space="0" w:color="auto"/>
        <w:bottom w:val="none" w:sz="0" w:space="0" w:color="auto"/>
        <w:right w:val="none" w:sz="0" w:space="0" w:color="auto"/>
      </w:divBdr>
    </w:div>
    <w:div w:id="1303266353">
      <w:bodyDiv w:val="1"/>
      <w:marLeft w:val="0"/>
      <w:marRight w:val="0"/>
      <w:marTop w:val="0"/>
      <w:marBottom w:val="0"/>
      <w:divBdr>
        <w:top w:val="none" w:sz="0" w:space="0" w:color="auto"/>
        <w:left w:val="none" w:sz="0" w:space="0" w:color="auto"/>
        <w:bottom w:val="none" w:sz="0" w:space="0" w:color="auto"/>
        <w:right w:val="none" w:sz="0" w:space="0" w:color="auto"/>
      </w:divBdr>
    </w:div>
    <w:div w:id="1310162767">
      <w:bodyDiv w:val="1"/>
      <w:marLeft w:val="0"/>
      <w:marRight w:val="0"/>
      <w:marTop w:val="0"/>
      <w:marBottom w:val="0"/>
      <w:divBdr>
        <w:top w:val="none" w:sz="0" w:space="0" w:color="auto"/>
        <w:left w:val="none" w:sz="0" w:space="0" w:color="auto"/>
        <w:bottom w:val="none" w:sz="0" w:space="0" w:color="auto"/>
        <w:right w:val="none" w:sz="0" w:space="0" w:color="auto"/>
      </w:divBdr>
    </w:div>
    <w:div w:id="1312175032">
      <w:bodyDiv w:val="1"/>
      <w:marLeft w:val="0"/>
      <w:marRight w:val="0"/>
      <w:marTop w:val="0"/>
      <w:marBottom w:val="0"/>
      <w:divBdr>
        <w:top w:val="none" w:sz="0" w:space="0" w:color="auto"/>
        <w:left w:val="none" w:sz="0" w:space="0" w:color="auto"/>
        <w:bottom w:val="none" w:sz="0" w:space="0" w:color="auto"/>
        <w:right w:val="none" w:sz="0" w:space="0" w:color="auto"/>
      </w:divBdr>
    </w:div>
    <w:div w:id="1318875275">
      <w:bodyDiv w:val="1"/>
      <w:marLeft w:val="0"/>
      <w:marRight w:val="0"/>
      <w:marTop w:val="0"/>
      <w:marBottom w:val="0"/>
      <w:divBdr>
        <w:top w:val="none" w:sz="0" w:space="0" w:color="auto"/>
        <w:left w:val="none" w:sz="0" w:space="0" w:color="auto"/>
        <w:bottom w:val="none" w:sz="0" w:space="0" w:color="auto"/>
        <w:right w:val="none" w:sz="0" w:space="0" w:color="auto"/>
      </w:divBdr>
    </w:div>
    <w:div w:id="1321928524">
      <w:bodyDiv w:val="1"/>
      <w:marLeft w:val="0"/>
      <w:marRight w:val="0"/>
      <w:marTop w:val="0"/>
      <w:marBottom w:val="0"/>
      <w:divBdr>
        <w:top w:val="none" w:sz="0" w:space="0" w:color="auto"/>
        <w:left w:val="none" w:sz="0" w:space="0" w:color="auto"/>
        <w:bottom w:val="none" w:sz="0" w:space="0" w:color="auto"/>
        <w:right w:val="none" w:sz="0" w:space="0" w:color="auto"/>
      </w:divBdr>
    </w:div>
    <w:div w:id="1322779260">
      <w:bodyDiv w:val="1"/>
      <w:marLeft w:val="0"/>
      <w:marRight w:val="0"/>
      <w:marTop w:val="0"/>
      <w:marBottom w:val="0"/>
      <w:divBdr>
        <w:top w:val="none" w:sz="0" w:space="0" w:color="auto"/>
        <w:left w:val="none" w:sz="0" w:space="0" w:color="auto"/>
        <w:bottom w:val="none" w:sz="0" w:space="0" w:color="auto"/>
        <w:right w:val="none" w:sz="0" w:space="0" w:color="auto"/>
      </w:divBdr>
    </w:div>
    <w:div w:id="1328942909">
      <w:bodyDiv w:val="1"/>
      <w:marLeft w:val="0"/>
      <w:marRight w:val="0"/>
      <w:marTop w:val="0"/>
      <w:marBottom w:val="0"/>
      <w:divBdr>
        <w:top w:val="none" w:sz="0" w:space="0" w:color="auto"/>
        <w:left w:val="none" w:sz="0" w:space="0" w:color="auto"/>
        <w:bottom w:val="none" w:sz="0" w:space="0" w:color="auto"/>
        <w:right w:val="none" w:sz="0" w:space="0" w:color="auto"/>
      </w:divBdr>
    </w:div>
    <w:div w:id="1330870706">
      <w:bodyDiv w:val="1"/>
      <w:marLeft w:val="0"/>
      <w:marRight w:val="0"/>
      <w:marTop w:val="0"/>
      <w:marBottom w:val="0"/>
      <w:divBdr>
        <w:top w:val="none" w:sz="0" w:space="0" w:color="auto"/>
        <w:left w:val="none" w:sz="0" w:space="0" w:color="auto"/>
        <w:bottom w:val="none" w:sz="0" w:space="0" w:color="auto"/>
        <w:right w:val="none" w:sz="0" w:space="0" w:color="auto"/>
      </w:divBdr>
    </w:div>
    <w:div w:id="1336037919">
      <w:bodyDiv w:val="1"/>
      <w:marLeft w:val="0"/>
      <w:marRight w:val="0"/>
      <w:marTop w:val="0"/>
      <w:marBottom w:val="0"/>
      <w:divBdr>
        <w:top w:val="none" w:sz="0" w:space="0" w:color="auto"/>
        <w:left w:val="none" w:sz="0" w:space="0" w:color="auto"/>
        <w:bottom w:val="none" w:sz="0" w:space="0" w:color="auto"/>
        <w:right w:val="none" w:sz="0" w:space="0" w:color="auto"/>
      </w:divBdr>
    </w:div>
    <w:div w:id="1340624777">
      <w:bodyDiv w:val="1"/>
      <w:marLeft w:val="0"/>
      <w:marRight w:val="0"/>
      <w:marTop w:val="0"/>
      <w:marBottom w:val="0"/>
      <w:divBdr>
        <w:top w:val="none" w:sz="0" w:space="0" w:color="auto"/>
        <w:left w:val="none" w:sz="0" w:space="0" w:color="auto"/>
        <w:bottom w:val="none" w:sz="0" w:space="0" w:color="auto"/>
        <w:right w:val="none" w:sz="0" w:space="0" w:color="auto"/>
      </w:divBdr>
      <w:divsChild>
        <w:div w:id="529613633">
          <w:marLeft w:val="0"/>
          <w:marRight w:val="0"/>
          <w:marTop w:val="0"/>
          <w:marBottom w:val="0"/>
          <w:divBdr>
            <w:top w:val="none" w:sz="0" w:space="0" w:color="auto"/>
            <w:left w:val="none" w:sz="0" w:space="0" w:color="auto"/>
            <w:bottom w:val="none" w:sz="0" w:space="0" w:color="auto"/>
            <w:right w:val="none" w:sz="0" w:space="0" w:color="auto"/>
          </w:divBdr>
        </w:div>
        <w:div w:id="807476212">
          <w:marLeft w:val="0"/>
          <w:marRight w:val="0"/>
          <w:marTop w:val="0"/>
          <w:marBottom w:val="0"/>
          <w:divBdr>
            <w:top w:val="none" w:sz="0" w:space="0" w:color="auto"/>
            <w:left w:val="none" w:sz="0" w:space="0" w:color="auto"/>
            <w:bottom w:val="none" w:sz="0" w:space="0" w:color="auto"/>
            <w:right w:val="none" w:sz="0" w:space="0" w:color="auto"/>
          </w:divBdr>
        </w:div>
        <w:div w:id="2108890395">
          <w:marLeft w:val="0"/>
          <w:marRight w:val="0"/>
          <w:marTop w:val="0"/>
          <w:marBottom w:val="0"/>
          <w:divBdr>
            <w:top w:val="none" w:sz="0" w:space="0" w:color="auto"/>
            <w:left w:val="none" w:sz="0" w:space="0" w:color="auto"/>
            <w:bottom w:val="none" w:sz="0" w:space="0" w:color="auto"/>
            <w:right w:val="none" w:sz="0" w:space="0" w:color="auto"/>
          </w:divBdr>
        </w:div>
        <w:div w:id="446386681">
          <w:marLeft w:val="0"/>
          <w:marRight w:val="0"/>
          <w:marTop w:val="0"/>
          <w:marBottom w:val="0"/>
          <w:divBdr>
            <w:top w:val="none" w:sz="0" w:space="0" w:color="auto"/>
            <w:left w:val="none" w:sz="0" w:space="0" w:color="auto"/>
            <w:bottom w:val="none" w:sz="0" w:space="0" w:color="auto"/>
            <w:right w:val="none" w:sz="0" w:space="0" w:color="auto"/>
          </w:divBdr>
        </w:div>
      </w:divsChild>
    </w:div>
    <w:div w:id="1340933257">
      <w:bodyDiv w:val="1"/>
      <w:marLeft w:val="0"/>
      <w:marRight w:val="0"/>
      <w:marTop w:val="0"/>
      <w:marBottom w:val="0"/>
      <w:divBdr>
        <w:top w:val="none" w:sz="0" w:space="0" w:color="auto"/>
        <w:left w:val="none" w:sz="0" w:space="0" w:color="auto"/>
        <w:bottom w:val="none" w:sz="0" w:space="0" w:color="auto"/>
        <w:right w:val="none" w:sz="0" w:space="0" w:color="auto"/>
      </w:divBdr>
    </w:div>
    <w:div w:id="1341735962">
      <w:bodyDiv w:val="1"/>
      <w:marLeft w:val="0"/>
      <w:marRight w:val="0"/>
      <w:marTop w:val="0"/>
      <w:marBottom w:val="0"/>
      <w:divBdr>
        <w:top w:val="none" w:sz="0" w:space="0" w:color="auto"/>
        <w:left w:val="none" w:sz="0" w:space="0" w:color="auto"/>
        <w:bottom w:val="none" w:sz="0" w:space="0" w:color="auto"/>
        <w:right w:val="none" w:sz="0" w:space="0" w:color="auto"/>
      </w:divBdr>
    </w:div>
    <w:div w:id="1347171635">
      <w:bodyDiv w:val="1"/>
      <w:marLeft w:val="0"/>
      <w:marRight w:val="0"/>
      <w:marTop w:val="0"/>
      <w:marBottom w:val="0"/>
      <w:divBdr>
        <w:top w:val="none" w:sz="0" w:space="0" w:color="auto"/>
        <w:left w:val="none" w:sz="0" w:space="0" w:color="auto"/>
        <w:bottom w:val="none" w:sz="0" w:space="0" w:color="auto"/>
        <w:right w:val="none" w:sz="0" w:space="0" w:color="auto"/>
      </w:divBdr>
    </w:div>
    <w:div w:id="1350253958">
      <w:bodyDiv w:val="1"/>
      <w:marLeft w:val="0"/>
      <w:marRight w:val="0"/>
      <w:marTop w:val="0"/>
      <w:marBottom w:val="0"/>
      <w:divBdr>
        <w:top w:val="none" w:sz="0" w:space="0" w:color="auto"/>
        <w:left w:val="none" w:sz="0" w:space="0" w:color="auto"/>
        <w:bottom w:val="none" w:sz="0" w:space="0" w:color="auto"/>
        <w:right w:val="none" w:sz="0" w:space="0" w:color="auto"/>
      </w:divBdr>
    </w:div>
    <w:div w:id="1350374727">
      <w:bodyDiv w:val="1"/>
      <w:marLeft w:val="0"/>
      <w:marRight w:val="0"/>
      <w:marTop w:val="0"/>
      <w:marBottom w:val="0"/>
      <w:divBdr>
        <w:top w:val="none" w:sz="0" w:space="0" w:color="auto"/>
        <w:left w:val="none" w:sz="0" w:space="0" w:color="auto"/>
        <w:bottom w:val="none" w:sz="0" w:space="0" w:color="auto"/>
        <w:right w:val="none" w:sz="0" w:space="0" w:color="auto"/>
      </w:divBdr>
    </w:div>
    <w:div w:id="1351182760">
      <w:bodyDiv w:val="1"/>
      <w:marLeft w:val="0"/>
      <w:marRight w:val="0"/>
      <w:marTop w:val="0"/>
      <w:marBottom w:val="0"/>
      <w:divBdr>
        <w:top w:val="none" w:sz="0" w:space="0" w:color="auto"/>
        <w:left w:val="none" w:sz="0" w:space="0" w:color="auto"/>
        <w:bottom w:val="none" w:sz="0" w:space="0" w:color="auto"/>
        <w:right w:val="none" w:sz="0" w:space="0" w:color="auto"/>
      </w:divBdr>
    </w:div>
    <w:div w:id="1352535151">
      <w:bodyDiv w:val="1"/>
      <w:marLeft w:val="0"/>
      <w:marRight w:val="0"/>
      <w:marTop w:val="0"/>
      <w:marBottom w:val="0"/>
      <w:divBdr>
        <w:top w:val="none" w:sz="0" w:space="0" w:color="auto"/>
        <w:left w:val="none" w:sz="0" w:space="0" w:color="auto"/>
        <w:bottom w:val="none" w:sz="0" w:space="0" w:color="auto"/>
        <w:right w:val="none" w:sz="0" w:space="0" w:color="auto"/>
      </w:divBdr>
    </w:div>
    <w:div w:id="1362198244">
      <w:bodyDiv w:val="1"/>
      <w:marLeft w:val="0"/>
      <w:marRight w:val="0"/>
      <w:marTop w:val="0"/>
      <w:marBottom w:val="0"/>
      <w:divBdr>
        <w:top w:val="none" w:sz="0" w:space="0" w:color="auto"/>
        <w:left w:val="none" w:sz="0" w:space="0" w:color="auto"/>
        <w:bottom w:val="none" w:sz="0" w:space="0" w:color="auto"/>
        <w:right w:val="none" w:sz="0" w:space="0" w:color="auto"/>
      </w:divBdr>
    </w:div>
    <w:div w:id="1365474097">
      <w:bodyDiv w:val="1"/>
      <w:marLeft w:val="0"/>
      <w:marRight w:val="0"/>
      <w:marTop w:val="0"/>
      <w:marBottom w:val="0"/>
      <w:divBdr>
        <w:top w:val="none" w:sz="0" w:space="0" w:color="auto"/>
        <w:left w:val="none" w:sz="0" w:space="0" w:color="auto"/>
        <w:bottom w:val="none" w:sz="0" w:space="0" w:color="auto"/>
        <w:right w:val="none" w:sz="0" w:space="0" w:color="auto"/>
      </w:divBdr>
    </w:div>
    <w:div w:id="1371488787">
      <w:bodyDiv w:val="1"/>
      <w:marLeft w:val="0"/>
      <w:marRight w:val="0"/>
      <w:marTop w:val="0"/>
      <w:marBottom w:val="0"/>
      <w:divBdr>
        <w:top w:val="none" w:sz="0" w:space="0" w:color="auto"/>
        <w:left w:val="none" w:sz="0" w:space="0" w:color="auto"/>
        <w:bottom w:val="none" w:sz="0" w:space="0" w:color="auto"/>
        <w:right w:val="none" w:sz="0" w:space="0" w:color="auto"/>
      </w:divBdr>
    </w:div>
    <w:div w:id="1373992508">
      <w:bodyDiv w:val="1"/>
      <w:marLeft w:val="0"/>
      <w:marRight w:val="0"/>
      <w:marTop w:val="0"/>
      <w:marBottom w:val="0"/>
      <w:divBdr>
        <w:top w:val="none" w:sz="0" w:space="0" w:color="auto"/>
        <w:left w:val="none" w:sz="0" w:space="0" w:color="auto"/>
        <w:bottom w:val="none" w:sz="0" w:space="0" w:color="auto"/>
        <w:right w:val="none" w:sz="0" w:space="0" w:color="auto"/>
      </w:divBdr>
    </w:div>
    <w:div w:id="1379164996">
      <w:bodyDiv w:val="1"/>
      <w:marLeft w:val="0"/>
      <w:marRight w:val="0"/>
      <w:marTop w:val="0"/>
      <w:marBottom w:val="0"/>
      <w:divBdr>
        <w:top w:val="none" w:sz="0" w:space="0" w:color="auto"/>
        <w:left w:val="none" w:sz="0" w:space="0" w:color="auto"/>
        <w:bottom w:val="none" w:sz="0" w:space="0" w:color="auto"/>
        <w:right w:val="none" w:sz="0" w:space="0" w:color="auto"/>
      </w:divBdr>
    </w:div>
    <w:div w:id="1379166671">
      <w:bodyDiv w:val="1"/>
      <w:marLeft w:val="0"/>
      <w:marRight w:val="0"/>
      <w:marTop w:val="0"/>
      <w:marBottom w:val="0"/>
      <w:divBdr>
        <w:top w:val="none" w:sz="0" w:space="0" w:color="auto"/>
        <w:left w:val="none" w:sz="0" w:space="0" w:color="auto"/>
        <w:bottom w:val="none" w:sz="0" w:space="0" w:color="auto"/>
        <w:right w:val="none" w:sz="0" w:space="0" w:color="auto"/>
      </w:divBdr>
    </w:div>
    <w:div w:id="1385061293">
      <w:bodyDiv w:val="1"/>
      <w:marLeft w:val="0"/>
      <w:marRight w:val="0"/>
      <w:marTop w:val="0"/>
      <w:marBottom w:val="0"/>
      <w:divBdr>
        <w:top w:val="none" w:sz="0" w:space="0" w:color="auto"/>
        <w:left w:val="none" w:sz="0" w:space="0" w:color="auto"/>
        <w:bottom w:val="none" w:sz="0" w:space="0" w:color="auto"/>
        <w:right w:val="none" w:sz="0" w:space="0" w:color="auto"/>
      </w:divBdr>
    </w:div>
    <w:div w:id="1393697202">
      <w:bodyDiv w:val="1"/>
      <w:marLeft w:val="0"/>
      <w:marRight w:val="0"/>
      <w:marTop w:val="0"/>
      <w:marBottom w:val="0"/>
      <w:divBdr>
        <w:top w:val="none" w:sz="0" w:space="0" w:color="auto"/>
        <w:left w:val="none" w:sz="0" w:space="0" w:color="auto"/>
        <w:bottom w:val="none" w:sz="0" w:space="0" w:color="auto"/>
        <w:right w:val="none" w:sz="0" w:space="0" w:color="auto"/>
      </w:divBdr>
    </w:div>
    <w:div w:id="1396513568">
      <w:bodyDiv w:val="1"/>
      <w:marLeft w:val="0"/>
      <w:marRight w:val="0"/>
      <w:marTop w:val="0"/>
      <w:marBottom w:val="0"/>
      <w:divBdr>
        <w:top w:val="none" w:sz="0" w:space="0" w:color="auto"/>
        <w:left w:val="none" w:sz="0" w:space="0" w:color="auto"/>
        <w:bottom w:val="none" w:sz="0" w:space="0" w:color="auto"/>
        <w:right w:val="none" w:sz="0" w:space="0" w:color="auto"/>
      </w:divBdr>
    </w:div>
    <w:div w:id="1398359766">
      <w:bodyDiv w:val="1"/>
      <w:marLeft w:val="0"/>
      <w:marRight w:val="0"/>
      <w:marTop w:val="0"/>
      <w:marBottom w:val="0"/>
      <w:divBdr>
        <w:top w:val="none" w:sz="0" w:space="0" w:color="auto"/>
        <w:left w:val="none" w:sz="0" w:space="0" w:color="auto"/>
        <w:bottom w:val="none" w:sz="0" w:space="0" w:color="auto"/>
        <w:right w:val="none" w:sz="0" w:space="0" w:color="auto"/>
      </w:divBdr>
    </w:div>
    <w:div w:id="1402942578">
      <w:bodyDiv w:val="1"/>
      <w:marLeft w:val="0"/>
      <w:marRight w:val="0"/>
      <w:marTop w:val="0"/>
      <w:marBottom w:val="0"/>
      <w:divBdr>
        <w:top w:val="none" w:sz="0" w:space="0" w:color="auto"/>
        <w:left w:val="none" w:sz="0" w:space="0" w:color="auto"/>
        <w:bottom w:val="none" w:sz="0" w:space="0" w:color="auto"/>
        <w:right w:val="none" w:sz="0" w:space="0" w:color="auto"/>
      </w:divBdr>
    </w:div>
    <w:div w:id="1405495529">
      <w:bodyDiv w:val="1"/>
      <w:marLeft w:val="0"/>
      <w:marRight w:val="0"/>
      <w:marTop w:val="0"/>
      <w:marBottom w:val="0"/>
      <w:divBdr>
        <w:top w:val="none" w:sz="0" w:space="0" w:color="auto"/>
        <w:left w:val="none" w:sz="0" w:space="0" w:color="auto"/>
        <w:bottom w:val="none" w:sz="0" w:space="0" w:color="auto"/>
        <w:right w:val="none" w:sz="0" w:space="0" w:color="auto"/>
      </w:divBdr>
    </w:div>
    <w:div w:id="1406609914">
      <w:bodyDiv w:val="1"/>
      <w:marLeft w:val="0"/>
      <w:marRight w:val="0"/>
      <w:marTop w:val="0"/>
      <w:marBottom w:val="0"/>
      <w:divBdr>
        <w:top w:val="none" w:sz="0" w:space="0" w:color="auto"/>
        <w:left w:val="none" w:sz="0" w:space="0" w:color="auto"/>
        <w:bottom w:val="none" w:sz="0" w:space="0" w:color="auto"/>
        <w:right w:val="none" w:sz="0" w:space="0" w:color="auto"/>
      </w:divBdr>
    </w:div>
    <w:div w:id="1406682610">
      <w:bodyDiv w:val="1"/>
      <w:marLeft w:val="0"/>
      <w:marRight w:val="0"/>
      <w:marTop w:val="0"/>
      <w:marBottom w:val="0"/>
      <w:divBdr>
        <w:top w:val="none" w:sz="0" w:space="0" w:color="auto"/>
        <w:left w:val="none" w:sz="0" w:space="0" w:color="auto"/>
        <w:bottom w:val="none" w:sz="0" w:space="0" w:color="auto"/>
        <w:right w:val="none" w:sz="0" w:space="0" w:color="auto"/>
      </w:divBdr>
    </w:div>
    <w:div w:id="1407992592">
      <w:bodyDiv w:val="1"/>
      <w:marLeft w:val="0"/>
      <w:marRight w:val="0"/>
      <w:marTop w:val="0"/>
      <w:marBottom w:val="0"/>
      <w:divBdr>
        <w:top w:val="none" w:sz="0" w:space="0" w:color="auto"/>
        <w:left w:val="none" w:sz="0" w:space="0" w:color="auto"/>
        <w:bottom w:val="none" w:sz="0" w:space="0" w:color="auto"/>
        <w:right w:val="none" w:sz="0" w:space="0" w:color="auto"/>
      </w:divBdr>
    </w:div>
    <w:div w:id="1408309989">
      <w:bodyDiv w:val="1"/>
      <w:marLeft w:val="0"/>
      <w:marRight w:val="0"/>
      <w:marTop w:val="0"/>
      <w:marBottom w:val="0"/>
      <w:divBdr>
        <w:top w:val="none" w:sz="0" w:space="0" w:color="auto"/>
        <w:left w:val="none" w:sz="0" w:space="0" w:color="auto"/>
        <w:bottom w:val="none" w:sz="0" w:space="0" w:color="auto"/>
        <w:right w:val="none" w:sz="0" w:space="0" w:color="auto"/>
      </w:divBdr>
    </w:div>
    <w:div w:id="1413163321">
      <w:bodyDiv w:val="1"/>
      <w:marLeft w:val="0"/>
      <w:marRight w:val="0"/>
      <w:marTop w:val="0"/>
      <w:marBottom w:val="0"/>
      <w:divBdr>
        <w:top w:val="none" w:sz="0" w:space="0" w:color="auto"/>
        <w:left w:val="none" w:sz="0" w:space="0" w:color="auto"/>
        <w:bottom w:val="none" w:sz="0" w:space="0" w:color="auto"/>
        <w:right w:val="none" w:sz="0" w:space="0" w:color="auto"/>
      </w:divBdr>
    </w:div>
    <w:div w:id="1416051853">
      <w:bodyDiv w:val="1"/>
      <w:marLeft w:val="0"/>
      <w:marRight w:val="0"/>
      <w:marTop w:val="0"/>
      <w:marBottom w:val="0"/>
      <w:divBdr>
        <w:top w:val="none" w:sz="0" w:space="0" w:color="auto"/>
        <w:left w:val="none" w:sz="0" w:space="0" w:color="auto"/>
        <w:bottom w:val="none" w:sz="0" w:space="0" w:color="auto"/>
        <w:right w:val="none" w:sz="0" w:space="0" w:color="auto"/>
      </w:divBdr>
    </w:div>
    <w:div w:id="1418943626">
      <w:bodyDiv w:val="1"/>
      <w:marLeft w:val="0"/>
      <w:marRight w:val="0"/>
      <w:marTop w:val="0"/>
      <w:marBottom w:val="0"/>
      <w:divBdr>
        <w:top w:val="none" w:sz="0" w:space="0" w:color="auto"/>
        <w:left w:val="none" w:sz="0" w:space="0" w:color="auto"/>
        <w:bottom w:val="none" w:sz="0" w:space="0" w:color="auto"/>
        <w:right w:val="none" w:sz="0" w:space="0" w:color="auto"/>
      </w:divBdr>
    </w:div>
    <w:div w:id="1422752936">
      <w:bodyDiv w:val="1"/>
      <w:marLeft w:val="0"/>
      <w:marRight w:val="0"/>
      <w:marTop w:val="0"/>
      <w:marBottom w:val="0"/>
      <w:divBdr>
        <w:top w:val="none" w:sz="0" w:space="0" w:color="auto"/>
        <w:left w:val="none" w:sz="0" w:space="0" w:color="auto"/>
        <w:bottom w:val="none" w:sz="0" w:space="0" w:color="auto"/>
        <w:right w:val="none" w:sz="0" w:space="0" w:color="auto"/>
      </w:divBdr>
    </w:div>
    <w:div w:id="1431003227">
      <w:bodyDiv w:val="1"/>
      <w:marLeft w:val="0"/>
      <w:marRight w:val="0"/>
      <w:marTop w:val="0"/>
      <w:marBottom w:val="0"/>
      <w:divBdr>
        <w:top w:val="none" w:sz="0" w:space="0" w:color="auto"/>
        <w:left w:val="none" w:sz="0" w:space="0" w:color="auto"/>
        <w:bottom w:val="none" w:sz="0" w:space="0" w:color="auto"/>
        <w:right w:val="none" w:sz="0" w:space="0" w:color="auto"/>
      </w:divBdr>
    </w:div>
    <w:div w:id="1437677490">
      <w:bodyDiv w:val="1"/>
      <w:marLeft w:val="0"/>
      <w:marRight w:val="0"/>
      <w:marTop w:val="0"/>
      <w:marBottom w:val="0"/>
      <w:divBdr>
        <w:top w:val="none" w:sz="0" w:space="0" w:color="auto"/>
        <w:left w:val="none" w:sz="0" w:space="0" w:color="auto"/>
        <w:bottom w:val="none" w:sz="0" w:space="0" w:color="auto"/>
        <w:right w:val="none" w:sz="0" w:space="0" w:color="auto"/>
      </w:divBdr>
    </w:div>
    <w:div w:id="1438059422">
      <w:bodyDiv w:val="1"/>
      <w:marLeft w:val="0"/>
      <w:marRight w:val="0"/>
      <w:marTop w:val="0"/>
      <w:marBottom w:val="0"/>
      <w:divBdr>
        <w:top w:val="none" w:sz="0" w:space="0" w:color="auto"/>
        <w:left w:val="none" w:sz="0" w:space="0" w:color="auto"/>
        <w:bottom w:val="none" w:sz="0" w:space="0" w:color="auto"/>
        <w:right w:val="none" w:sz="0" w:space="0" w:color="auto"/>
      </w:divBdr>
    </w:div>
    <w:div w:id="1439057871">
      <w:bodyDiv w:val="1"/>
      <w:marLeft w:val="0"/>
      <w:marRight w:val="0"/>
      <w:marTop w:val="0"/>
      <w:marBottom w:val="0"/>
      <w:divBdr>
        <w:top w:val="none" w:sz="0" w:space="0" w:color="auto"/>
        <w:left w:val="none" w:sz="0" w:space="0" w:color="auto"/>
        <w:bottom w:val="none" w:sz="0" w:space="0" w:color="auto"/>
        <w:right w:val="none" w:sz="0" w:space="0" w:color="auto"/>
      </w:divBdr>
    </w:div>
    <w:div w:id="1440680069">
      <w:bodyDiv w:val="1"/>
      <w:marLeft w:val="0"/>
      <w:marRight w:val="0"/>
      <w:marTop w:val="0"/>
      <w:marBottom w:val="0"/>
      <w:divBdr>
        <w:top w:val="none" w:sz="0" w:space="0" w:color="auto"/>
        <w:left w:val="none" w:sz="0" w:space="0" w:color="auto"/>
        <w:bottom w:val="none" w:sz="0" w:space="0" w:color="auto"/>
        <w:right w:val="none" w:sz="0" w:space="0" w:color="auto"/>
      </w:divBdr>
    </w:div>
    <w:div w:id="1443307754">
      <w:bodyDiv w:val="1"/>
      <w:marLeft w:val="0"/>
      <w:marRight w:val="0"/>
      <w:marTop w:val="0"/>
      <w:marBottom w:val="0"/>
      <w:divBdr>
        <w:top w:val="none" w:sz="0" w:space="0" w:color="auto"/>
        <w:left w:val="none" w:sz="0" w:space="0" w:color="auto"/>
        <w:bottom w:val="none" w:sz="0" w:space="0" w:color="auto"/>
        <w:right w:val="none" w:sz="0" w:space="0" w:color="auto"/>
      </w:divBdr>
    </w:div>
    <w:div w:id="1447457604">
      <w:bodyDiv w:val="1"/>
      <w:marLeft w:val="0"/>
      <w:marRight w:val="0"/>
      <w:marTop w:val="0"/>
      <w:marBottom w:val="0"/>
      <w:divBdr>
        <w:top w:val="none" w:sz="0" w:space="0" w:color="auto"/>
        <w:left w:val="none" w:sz="0" w:space="0" w:color="auto"/>
        <w:bottom w:val="none" w:sz="0" w:space="0" w:color="auto"/>
        <w:right w:val="none" w:sz="0" w:space="0" w:color="auto"/>
      </w:divBdr>
    </w:div>
    <w:div w:id="1451704876">
      <w:bodyDiv w:val="1"/>
      <w:marLeft w:val="0"/>
      <w:marRight w:val="0"/>
      <w:marTop w:val="0"/>
      <w:marBottom w:val="0"/>
      <w:divBdr>
        <w:top w:val="none" w:sz="0" w:space="0" w:color="auto"/>
        <w:left w:val="none" w:sz="0" w:space="0" w:color="auto"/>
        <w:bottom w:val="none" w:sz="0" w:space="0" w:color="auto"/>
        <w:right w:val="none" w:sz="0" w:space="0" w:color="auto"/>
      </w:divBdr>
    </w:div>
    <w:div w:id="1454056258">
      <w:bodyDiv w:val="1"/>
      <w:marLeft w:val="0"/>
      <w:marRight w:val="0"/>
      <w:marTop w:val="0"/>
      <w:marBottom w:val="0"/>
      <w:divBdr>
        <w:top w:val="none" w:sz="0" w:space="0" w:color="auto"/>
        <w:left w:val="none" w:sz="0" w:space="0" w:color="auto"/>
        <w:bottom w:val="none" w:sz="0" w:space="0" w:color="auto"/>
        <w:right w:val="none" w:sz="0" w:space="0" w:color="auto"/>
      </w:divBdr>
    </w:div>
    <w:div w:id="1454249046">
      <w:bodyDiv w:val="1"/>
      <w:marLeft w:val="0"/>
      <w:marRight w:val="0"/>
      <w:marTop w:val="0"/>
      <w:marBottom w:val="0"/>
      <w:divBdr>
        <w:top w:val="none" w:sz="0" w:space="0" w:color="auto"/>
        <w:left w:val="none" w:sz="0" w:space="0" w:color="auto"/>
        <w:bottom w:val="none" w:sz="0" w:space="0" w:color="auto"/>
        <w:right w:val="none" w:sz="0" w:space="0" w:color="auto"/>
      </w:divBdr>
    </w:div>
    <w:div w:id="1455169451">
      <w:bodyDiv w:val="1"/>
      <w:marLeft w:val="0"/>
      <w:marRight w:val="0"/>
      <w:marTop w:val="0"/>
      <w:marBottom w:val="0"/>
      <w:divBdr>
        <w:top w:val="none" w:sz="0" w:space="0" w:color="auto"/>
        <w:left w:val="none" w:sz="0" w:space="0" w:color="auto"/>
        <w:bottom w:val="none" w:sz="0" w:space="0" w:color="auto"/>
        <w:right w:val="none" w:sz="0" w:space="0" w:color="auto"/>
      </w:divBdr>
    </w:div>
    <w:div w:id="1461067345">
      <w:bodyDiv w:val="1"/>
      <w:marLeft w:val="0"/>
      <w:marRight w:val="0"/>
      <w:marTop w:val="0"/>
      <w:marBottom w:val="0"/>
      <w:divBdr>
        <w:top w:val="none" w:sz="0" w:space="0" w:color="auto"/>
        <w:left w:val="none" w:sz="0" w:space="0" w:color="auto"/>
        <w:bottom w:val="none" w:sz="0" w:space="0" w:color="auto"/>
        <w:right w:val="none" w:sz="0" w:space="0" w:color="auto"/>
      </w:divBdr>
    </w:div>
    <w:div w:id="1466044141">
      <w:bodyDiv w:val="1"/>
      <w:marLeft w:val="0"/>
      <w:marRight w:val="0"/>
      <w:marTop w:val="0"/>
      <w:marBottom w:val="0"/>
      <w:divBdr>
        <w:top w:val="none" w:sz="0" w:space="0" w:color="auto"/>
        <w:left w:val="none" w:sz="0" w:space="0" w:color="auto"/>
        <w:bottom w:val="none" w:sz="0" w:space="0" w:color="auto"/>
        <w:right w:val="none" w:sz="0" w:space="0" w:color="auto"/>
      </w:divBdr>
    </w:div>
    <w:div w:id="1489712891">
      <w:bodyDiv w:val="1"/>
      <w:marLeft w:val="0"/>
      <w:marRight w:val="0"/>
      <w:marTop w:val="0"/>
      <w:marBottom w:val="0"/>
      <w:divBdr>
        <w:top w:val="none" w:sz="0" w:space="0" w:color="auto"/>
        <w:left w:val="none" w:sz="0" w:space="0" w:color="auto"/>
        <w:bottom w:val="none" w:sz="0" w:space="0" w:color="auto"/>
        <w:right w:val="none" w:sz="0" w:space="0" w:color="auto"/>
      </w:divBdr>
    </w:div>
    <w:div w:id="1499464357">
      <w:bodyDiv w:val="1"/>
      <w:marLeft w:val="0"/>
      <w:marRight w:val="0"/>
      <w:marTop w:val="0"/>
      <w:marBottom w:val="0"/>
      <w:divBdr>
        <w:top w:val="none" w:sz="0" w:space="0" w:color="auto"/>
        <w:left w:val="none" w:sz="0" w:space="0" w:color="auto"/>
        <w:bottom w:val="none" w:sz="0" w:space="0" w:color="auto"/>
        <w:right w:val="none" w:sz="0" w:space="0" w:color="auto"/>
      </w:divBdr>
    </w:div>
    <w:div w:id="1501390111">
      <w:bodyDiv w:val="1"/>
      <w:marLeft w:val="0"/>
      <w:marRight w:val="0"/>
      <w:marTop w:val="0"/>
      <w:marBottom w:val="0"/>
      <w:divBdr>
        <w:top w:val="none" w:sz="0" w:space="0" w:color="auto"/>
        <w:left w:val="none" w:sz="0" w:space="0" w:color="auto"/>
        <w:bottom w:val="none" w:sz="0" w:space="0" w:color="auto"/>
        <w:right w:val="none" w:sz="0" w:space="0" w:color="auto"/>
      </w:divBdr>
    </w:div>
    <w:div w:id="1502353569">
      <w:bodyDiv w:val="1"/>
      <w:marLeft w:val="0"/>
      <w:marRight w:val="0"/>
      <w:marTop w:val="0"/>
      <w:marBottom w:val="0"/>
      <w:divBdr>
        <w:top w:val="none" w:sz="0" w:space="0" w:color="auto"/>
        <w:left w:val="none" w:sz="0" w:space="0" w:color="auto"/>
        <w:bottom w:val="none" w:sz="0" w:space="0" w:color="auto"/>
        <w:right w:val="none" w:sz="0" w:space="0" w:color="auto"/>
      </w:divBdr>
    </w:div>
    <w:div w:id="1503008491">
      <w:bodyDiv w:val="1"/>
      <w:marLeft w:val="0"/>
      <w:marRight w:val="0"/>
      <w:marTop w:val="0"/>
      <w:marBottom w:val="0"/>
      <w:divBdr>
        <w:top w:val="none" w:sz="0" w:space="0" w:color="auto"/>
        <w:left w:val="none" w:sz="0" w:space="0" w:color="auto"/>
        <w:bottom w:val="none" w:sz="0" w:space="0" w:color="auto"/>
        <w:right w:val="none" w:sz="0" w:space="0" w:color="auto"/>
      </w:divBdr>
    </w:div>
    <w:div w:id="1504783586">
      <w:bodyDiv w:val="1"/>
      <w:marLeft w:val="0"/>
      <w:marRight w:val="0"/>
      <w:marTop w:val="0"/>
      <w:marBottom w:val="0"/>
      <w:divBdr>
        <w:top w:val="none" w:sz="0" w:space="0" w:color="auto"/>
        <w:left w:val="none" w:sz="0" w:space="0" w:color="auto"/>
        <w:bottom w:val="none" w:sz="0" w:space="0" w:color="auto"/>
        <w:right w:val="none" w:sz="0" w:space="0" w:color="auto"/>
      </w:divBdr>
    </w:div>
    <w:div w:id="1510944755">
      <w:bodyDiv w:val="1"/>
      <w:marLeft w:val="0"/>
      <w:marRight w:val="0"/>
      <w:marTop w:val="0"/>
      <w:marBottom w:val="0"/>
      <w:divBdr>
        <w:top w:val="none" w:sz="0" w:space="0" w:color="auto"/>
        <w:left w:val="none" w:sz="0" w:space="0" w:color="auto"/>
        <w:bottom w:val="none" w:sz="0" w:space="0" w:color="auto"/>
        <w:right w:val="none" w:sz="0" w:space="0" w:color="auto"/>
      </w:divBdr>
    </w:div>
    <w:div w:id="1514032379">
      <w:bodyDiv w:val="1"/>
      <w:marLeft w:val="0"/>
      <w:marRight w:val="0"/>
      <w:marTop w:val="0"/>
      <w:marBottom w:val="0"/>
      <w:divBdr>
        <w:top w:val="none" w:sz="0" w:space="0" w:color="auto"/>
        <w:left w:val="none" w:sz="0" w:space="0" w:color="auto"/>
        <w:bottom w:val="none" w:sz="0" w:space="0" w:color="auto"/>
        <w:right w:val="none" w:sz="0" w:space="0" w:color="auto"/>
      </w:divBdr>
    </w:div>
    <w:div w:id="1515925549">
      <w:bodyDiv w:val="1"/>
      <w:marLeft w:val="0"/>
      <w:marRight w:val="0"/>
      <w:marTop w:val="0"/>
      <w:marBottom w:val="0"/>
      <w:divBdr>
        <w:top w:val="none" w:sz="0" w:space="0" w:color="auto"/>
        <w:left w:val="none" w:sz="0" w:space="0" w:color="auto"/>
        <w:bottom w:val="none" w:sz="0" w:space="0" w:color="auto"/>
        <w:right w:val="none" w:sz="0" w:space="0" w:color="auto"/>
      </w:divBdr>
    </w:div>
    <w:div w:id="1519275966">
      <w:bodyDiv w:val="1"/>
      <w:marLeft w:val="0"/>
      <w:marRight w:val="0"/>
      <w:marTop w:val="0"/>
      <w:marBottom w:val="0"/>
      <w:divBdr>
        <w:top w:val="none" w:sz="0" w:space="0" w:color="auto"/>
        <w:left w:val="none" w:sz="0" w:space="0" w:color="auto"/>
        <w:bottom w:val="none" w:sz="0" w:space="0" w:color="auto"/>
        <w:right w:val="none" w:sz="0" w:space="0" w:color="auto"/>
      </w:divBdr>
    </w:div>
    <w:div w:id="1521044111">
      <w:bodyDiv w:val="1"/>
      <w:marLeft w:val="0"/>
      <w:marRight w:val="0"/>
      <w:marTop w:val="0"/>
      <w:marBottom w:val="0"/>
      <w:divBdr>
        <w:top w:val="none" w:sz="0" w:space="0" w:color="auto"/>
        <w:left w:val="none" w:sz="0" w:space="0" w:color="auto"/>
        <w:bottom w:val="none" w:sz="0" w:space="0" w:color="auto"/>
        <w:right w:val="none" w:sz="0" w:space="0" w:color="auto"/>
      </w:divBdr>
    </w:div>
    <w:div w:id="1522432053">
      <w:bodyDiv w:val="1"/>
      <w:marLeft w:val="0"/>
      <w:marRight w:val="0"/>
      <w:marTop w:val="0"/>
      <w:marBottom w:val="0"/>
      <w:divBdr>
        <w:top w:val="none" w:sz="0" w:space="0" w:color="auto"/>
        <w:left w:val="none" w:sz="0" w:space="0" w:color="auto"/>
        <w:bottom w:val="none" w:sz="0" w:space="0" w:color="auto"/>
        <w:right w:val="none" w:sz="0" w:space="0" w:color="auto"/>
      </w:divBdr>
    </w:div>
    <w:div w:id="1525169429">
      <w:bodyDiv w:val="1"/>
      <w:marLeft w:val="0"/>
      <w:marRight w:val="0"/>
      <w:marTop w:val="0"/>
      <w:marBottom w:val="0"/>
      <w:divBdr>
        <w:top w:val="none" w:sz="0" w:space="0" w:color="auto"/>
        <w:left w:val="none" w:sz="0" w:space="0" w:color="auto"/>
        <w:bottom w:val="none" w:sz="0" w:space="0" w:color="auto"/>
        <w:right w:val="none" w:sz="0" w:space="0" w:color="auto"/>
      </w:divBdr>
    </w:div>
    <w:div w:id="1535580621">
      <w:bodyDiv w:val="1"/>
      <w:marLeft w:val="0"/>
      <w:marRight w:val="0"/>
      <w:marTop w:val="0"/>
      <w:marBottom w:val="0"/>
      <w:divBdr>
        <w:top w:val="none" w:sz="0" w:space="0" w:color="auto"/>
        <w:left w:val="none" w:sz="0" w:space="0" w:color="auto"/>
        <w:bottom w:val="none" w:sz="0" w:space="0" w:color="auto"/>
        <w:right w:val="none" w:sz="0" w:space="0" w:color="auto"/>
      </w:divBdr>
    </w:div>
    <w:div w:id="1540781942">
      <w:bodyDiv w:val="1"/>
      <w:marLeft w:val="0"/>
      <w:marRight w:val="0"/>
      <w:marTop w:val="0"/>
      <w:marBottom w:val="0"/>
      <w:divBdr>
        <w:top w:val="none" w:sz="0" w:space="0" w:color="auto"/>
        <w:left w:val="none" w:sz="0" w:space="0" w:color="auto"/>
        <w:bottom w:val="none" w:sz="0" w:space="0" w:color="auto"/>
        <w:right w:val="none" w:sz="0" w:space="0" w:color="auto"/>
      </w:divBdr>
    </w:div>
    <w:div w:id="1541896149">
      <w:bodyDiv w:val="1"/>
      <w:marLeft w:val="0"/>
      <w:marRight w:val="0"/>
      <w:marTop w:val="0"/>
      <w:marBottom w:val="0"/>
      <w:divBdr>
        <w:top w:val="none" w:sz="0" w:space="0" w:color="auto"/>
        <w:left w:val="none" w:sz="0" w:space="0" w:color="auto"/>
        <w:bottom w:val="none" w:sz="0" w:space="0" w:color="auto"/>
        <w:right w:val="none" w:sz="0" w:space="0" w:color="auto"/>
      </w:divBdr>
    </w:div>
    <w:div w:id="1543396477">
      <w:bodyDiv w:val="1"/>
      <w:marLeft w:val="0"/>
      <w:marRight w:val="0"/>
      <w:marTop w:val="0"/>
      <w:marBottom w:val="0"/>
      <w:divBdr>
        <w:top w:val="none" w:sz="0" w:space="0" w:color="auto"/>
        <w:left w:val="none" w:sz="0" w:space="0" w:color="auto"/>
        <w:bottom w:val="none" w:sz="0" w:space="0" w:color="auto"/>
        <w:right w:val="none" w:sz="0" w:space="0" w:color="auto"/>
      </w:divBdr>
    </w:div>
    <w:div w:id="1569654121">
      <w:bodyDiv w:val="1"/>
      <w:marLeft w:val="0"/>
      <w:marRight w:val="0"/>
      <w:marTop w:val="0"/>
      <w:marBottom w:val="0"/>
      <w:divBdr>
        <w:top w:val="none" w:sz="0" w:space="0" w:color="auto"/>
        <w:left w:val="none" w:sz="0" w:space="0" w:color="auto"/>
        <w:bottom w:val="none" w:sz="0" w:space="0" w:color="auto"/>
        <w:right w:val="none" w:sz="0" w:space="0" w:color="auto"/>
      </w:divBdr>
    </w:div>
    <w:div w:id="1570723750">
      <w:bodyDiv w:val="1"/>
      <w:marLeft w:val="0"/>
      <w:marRight w:val="0"/>
      <w:marTop w:val="0"/>
      <w:marBottom w:val="0"/>
      <w:divBdr>
        <w:top w:val="none" w:sz="0" w:space="0" w:color="auto"/>
        <w:left w:val="none" w:sz="0" w:space="0" w:color="auto"/>
        <w:bottom w:val="none" w:sz="0" w:space="0" w:color="auto"/>
        <w:right w:val="none" w:sz="0" w:space="0" w:color="auto"/>
      </w:divBdr>
    </w:div>
    <w:div w:id="1571186236">
      <w:bodyDiv w:val="1"/>
      <w:marLeft w:val="0"/>
      <w:marRight w:val="0"/>
      <w:marTop w:val="0"/>
      <w:marBottom w:val="0"/>
      <w:divBdr>
        <w:top w:val="none" w:sz="0" w:space="0" w:color="auto"/>
        <w:left w:val="none" w:sz="0" w:space="0" w:color="auto"/>
        <w:bottom w:val="none" w:sz="0" w:space="0" w:color="auto"/>
        <w:right w:val="none" w:sz="0" w:space="0" w:color="auto"/>
      </w:divBdr>
    </w:div>
    <w:div w:id="1571574308">
      <w:bodyDiv w:val="1"/>
      <w:marLeft w:val="0"/>
      <w:marRight w:val="0"/>
      <w:marTop w:val="0"/>
      <w:marBottom w:val="0"/>
      <w:divBdr>
        <w:top w:val="none" w:sz="0" w:space="0" w:color="auto"/>
        <w:left w:val="none" w:sz="0" w:space="0" w:color="auto"/>
        <w:bottom w:val="none" w:sz="0" w:space="0" w:color="auto"/>
        <w:right w:val="none" w:sz="0" w:space="0" w:color="auto"/>
      </w:divBdr>
    </w:div>
    <w:div w:id="1585841290">
      <w:bodyDiv w:val="1"/>
      <w:marLeft w:val="0"/>
      <w:marRight w:val="0"/>
      <w:marTop w:val="0"/>
      <w:marBottom w:val="0"/>
      <w:divBdr>
        <w:top w:val="none" w:sz="0" w:space="0" w:color="auto"/>
        <w:left w:val="none" w:sz="0" w:space="0" w:color="auto"/>
        <w:bottom w:val="none" w:sz="0" w:space="0" w:color="auto"/>
        <w:right w:val="none" w:sz="0" w:space="0" w:color="auto"/>
      </w:divBdr>
    </w:div>
    <w:div w:id="1587495297">
      <w:bodyDiv w:val="1"/>
      <w:marLeft w:val="0"/>
      <w:marRight w:val="0"/>
      <w:marTop w:val="0"/>
      <w:marBottom w:val="0"/>
      <w:divBdr>
        <w:top w:val="none" w:sz="0" w:space="0" w:color="auto"/>
        <w:left w:val="none" w:sz="0" w:space="0" w:color="auto"/>
        <w:bottom w:val="none" w:sz="0" w:space="0" w:color="auto"/>
        <w:right w:val="none" w:sz="0" w:space="0" w:color="auto"/>
      </w:divBdr>
    </w:div>
    <w:div w:id="1592472383">
      <w:bodyDiv w:val="1"/>
      <w:marLeft w:val="0"/>
      <w:marRight w:val="0"/>
      <w:marTop w:val="0"/>
      <w:marBottom w:val="0"/>
      <w:divBdr>
        <w:top w:val="none" w:sz="0" w:space="0" w:color="auto"/>
        <w:left w:val="none" w:sz="0" w:space="0" w:color="auto"/>
        <w:bottom w:val="none" w:sz="0" w:space="0" w:color="auto"/>
        <w:right w:val="none" w:sz="0" w:space="0" w:color="auto"/>
      </w:divBdr>
    </w:div>
    <w:div w:id="1595043925">
      <w:bodyDiv w:val="1"/>
      <w:marLeft w:val="0"/>
      <w:marRight w:val="0"/>
      <w:marTop w:val="0"/>
      <w:marBottom w:val="0"/>
      <w:divBdr>
        <w:top w:val="none" w:sz="0" w:space="0" w:color="auto"/>
        <w:left w:val="none" w:sz="0" w:space="0" w:color="auto"/>
        <w:bottom w:val="none" w:sz="0" w:space="0" w:color="auto"/>
        <w:right w:val="none" w:sz="0" w:space="0" w:color="auto"/>
      </w:divBdr>
    </w:div>
    <w:div w:id="1596092047">
      <w:bodyDiv w:val="1"/>
      <w:marLeft w:val="0"/>
      <w:marRight w:val="0"/>
      <w:marTop w:val="0"/>
      <w:marBottom w:val="0"/>
      <w:divBdr>
        <w:top w:val="none" w:sz="0" w:space="0" w:color="auto"/>
        <w:left w:val="none" w:sz="0" w:space="0" w:color="auto"/>
        <w:bottom w:val="none" w:sz="0" w:space="0" w:color="auto"/>
        <w:right w:val="none" w:sz="0" w:space="0" w:color="auto"/>
      </w:divBdr>
    </w:div>
    <w:div w:id="1601915656">
      <w:bodyDiv w:val="1"/>
      <w:marLeft w:val="0"/>
      <w:marRight w:val="0"/>
      <w:marTop w:val="0"/>
      <w:marBottom w:val="0"/>
      <w:divBdr>
        <w:top w:val="none" w:sz="0" w:space="0" w:color="auto"/>
        <w:left w:val="none" w:sz="0" w:space="0" w:color="auto"/>
        <w:bottom w:val="none" w:sz="0" w:space="0" w:color="auto"/>
        <w:right w:val="none" w:sz="0" w:space="0" w:color="auto"/>
      </w:divBdr>
    </w:div>
    <w:div w:id="1602910047">
      <w:bodyDiv w:val="1"/>
      <w:marLeft w:val="0"/>
      <w:marRight w:val="0"/>
      <w:marTop w:val="0"/>
      <w:marBottom w:val="0"/>
      <w:divBdr>
        <w:top w:val="none" w:sz="0" w:space="0" w:color="auto"/>
        <w:left w:val="none" w:sz="0" w:space="0" w:color="auto"/>
        <w:bottom w:val="none" w:sz="0" w:space="0" w:color="auto"/>
        <w:right w:val="none" w:sz="0" w:space="0" w:color="auto"/>
      </w:divBdr>
    </w:div>
    <w:div w:id="1606383430">
      <w:bodyDiv w:val="1"/>
      <w:marLeft w:val="0"/>
      <w:marRight w:val="0"/>
      <w:marTop w:val="0"/>
      <w:marBottom w:val="0"/>
      <w:divBdr>
        <w:top w:val="none" w:sz="0" w:space="0" w:color="auto"/>
        <w:left w:val="none" w:sz="0" w:space="0" w:color="auto"/>
        <w:bottom w:val="none" w:sz="0" w:space="0" w:color="auto"/>
        <w:right w:val="none" w:sz="0" w:space="0" w:color="auto"/>
      </w:divBdr>
    </w:div>
    <w:div w:id="1611621531">
      <w:bodyDiv w:val="1"/>
      <w:marLeft w:val="0"/>
      <w:marRight w:val="0"/>
      <w:marTop w:val="0"/>
      <w:marBottom w:val="0"/>
      <w:divBdr>
        <w:top w:val="none" w:sz="0" w:space="0" w:color="auto"/>
        <w:left w:val="none" w:sz="0" w:space="0" w:color="auto"/>
        <w:bottom w:val="none" w:sz="0" w:space="0" w:color="auto"/>
        <w:right w:val="none" w:sz="0" w:space="0" w:color="auto"/>
      </w:divBdr>
    </w:div>
    <w:div w:id="1612086362">
      <w:bodyDiv w:val="1"/>
      <w:marLeft w:val="0"/>
      <w:marRight w:val="0"/>
      <w:marTop w:val="0"/>
      <w:marBottom w:val="0"/>
      <w:divBdr>
        <w:top w:val="none" w:sz="0" w:space="0" w:color="auto"/>
        <w:left w:val="none" w:sz="0" w:space="0" w:color="auto"/>
        <w:bottom w:val="none" w:sz="0" w:space="0" w:color="auto"/>
        <w:right w:val="none" w:sz="0" w:space="0" w:color="auto"/>
      </w:divBdr>
    </w:div>
    <w:div w:id="1612467653">
      <w:bodyDiv w:val="1"/>
      <w:marLeft w:val="0"/>
      <w:marRight w:val="0"/>
      <w:marTop w:val="0"/>
      <w:marBottom w:val="0"/>
      <w:divBdr>
        <w:top w:val="none" w:sz="0" w:space="0" w:color="auto"/>
        <w:left w:val="none" w:sz="0" w:space="0" w:color="auto"/>
        <w:bottom w:val="none" w:sz="0" w:space="0" w:color="auto"/>
        <w:right w:val="none" w:sz="0" w:space="0" w:color="auto"/>
      </w:divBdr>
    </w:div>
    <w:div w:id="1614435354">
      <w:bodyDiv w:val="1"/>
      <w:marLeft w:val="0"/>
      <w:marRight w:val="0"/>
      <w:marTop w:val="0"/>
      <w:marBottom w:val="0"/>
      <w:divBdr>
        <w:top w:val="none" w:sz="0" w:space="0" w:color="auto"/>
        <w:left w:val="none" w:sz="0" w:space="0" w:color="auto"/>
        <w:bottom w:val="none" w:sz="0" w:space="0" w:color="auto"/>
        <w:right w:val="none" w:sz="0" w:space="0" w:color="auto"/>
      </w:divBdr>
    </w:div>
    <w:div w:id="1617252259">
      <w:bodyDiv w:val="1"/>
      <w:marLeft w:val="0"/>
      <w:marRight w:val="0"/>
      <w:marTop w:val="0"/>
      <w:marBottom w:val="0"/>
      <w:divBdr>
        <w:top w:val="none" w:sz="0" w:space="0" w:color="auto"/>
        <w:left w:val="none" w:sz="0" w:space="0" w:color="auto"/>
        <w:bottom w:val="none" w:sz="0" w:space="0" w:color="auto"/>
        <w:right w:val="none" w:sz="0" w:space="0" w:color="auto"/>
      </w:divBdr>
    </w:div>
    <w:div w:id="1617836274">
      <w:bodyDiv w:val="1"/>
      <w:marLeft w:val="0"/>
      <w:marRight w:val="0"/>
      <w:marTop w:val="0"/>
      <w:marBottom w:val="0"/>
      <w:divBdr>
        <w:top w:val="none" w:sz="0" w:space="0" w:color="auto"/>
        <w:left w:val="none" w:sz="0" w:space="0" w:color="auto"/>
        <w:bottom w:val="none" w:sz="0" w:space="0" w:color="auto"/>
        <w:right w:val="none" w:sz="0" w:space="0" w:color="auto"/>
      </w:divBdr>
    </w:div>
    <w:div w:id="1619145246">
      <w:bodyDiv w:val="1"/>
      <w:marLeft w:val="0"/>
      <w:marRight w:val="0"/>
      <w:marTop w:val="0"/>
      <w:marBottom w:val="0"/>
      <w:divBdr>
        <w:top w:val="none" w:sz="0" w:space="0" w:color="auto"/>
        <w:left w:val="none" w:sz="0" w:space="0" w:color="auto"/>
        <w:bottom w:val="none" w:sz="0" w:space="0" w:color="auto"/>
        <w:right w:val="none" w:sz="0" w:space="0" w:color="auto"/>
      </w:divBdr>
    </w:div>
    <w:div w:id="1625699204">
      <w:bodyDiv w:val="1"/>
      <w:marLeft w:val="0"/>
      <w:marRight w:val="0"/>
      <w:marTop w:val="0"/>
      <w:marBottom w:val="0"/>
      <w:divBdr>
        <w:top w:val="none" w:sz="0" w:space="0" w:color="auto"/>
        <w:left w:val="none" w:sz="0" w:space="0" w:color="auto"/>
        <w:bottom w:val="none" w:sz="0" w:space="0" w:color="auto"/>
        <w:right w:val="none" w:sz="0" w:space="0" w:color="auto"/>
      </w:divBdr>
    </w:div>
    <w:div w:id="1631010897">
      <w:bodyDiv w:val="1"/>
      <w:marLeft w:val="0"/>
      <w:marRight w:val="0"/>
      <w:marTop w:val="0"/>
      <w:marBottom w:val="0"/>
      <w:divBdr>
        <w:top w:val="none" w:sz="0" w:space="0" w:color="auto"/>
        <w:left w:val="none" w:sz="0" w:space="0" w:color="auto"/>
        <w:bottom w:val="none" w:sz="0" w:space="0" w:color="auto"/>
        <w:right w:val="none" w:sz="0" w:space="0" w:color="auto"/>
      </w:divBdr>
    </w:div>
    <w:div w:id="1632780889">
      <w:bodyDiv w:val="1"/>
      <w:marLeft w:val="0"/>
      <w:marRight w:val="0"/>
      <w:marTop w:val="0"/>
      <w:marBottom w:val="0"/>
      <w:divBdr>
        <w:top w:val="none" w:sz="0" w:space="0" w:color="auto"/>
        <w:left w:val="none" w:sz="0" w:space="0" w:color="auto"/>
        <w:bottom w:val="none" w:sz="0" w:space="0" w:color="auto"/>
        <w:right w:val="none" w:sz="0" w:space="0" w:color="auto"/>
      </w:divBdr>
    </w:div>
    <w:div w:id="1632977891">
      <w:bodyDiv w:val="1"/>
      <w:marLeft w:val="0"/>
      <w:marRight w:val="0"/>
      <w:marTop w:val="0"/>
      <w:marBottom w:val="0"/>
      <w:divBdr>
        <w:top w:val="none" w:sz="0" w:space="0" w:color="auto"/>
        <w:left w:val="none" w:sz="0" w:space="0" w:color="auto"/>
        <w:bottom w:val="none" w:sz="0" w:space="0" w:color="auto"/>
        <w:right w:val="none" w:sz="0" w:space="0" w:color="auto"/>
      </w:divBdr>
    </w:div>
    <w:div w:id="1634755555">
      <w:bodyDiv w:val="1"/>
      <w:marLeft w:val="0"/>
      <w:marRight w:val="0"/>
      <w:marTop w:val="0"/>
      <w:marBottom w:val="0"/>
      <w:divBdr>
        <w:top w:val="none" w:sz="0" w:space="0" w:color="auto"/>
        <w:left w:val="none" w:sz="0" w:space="0" w:color="auto"/>
        <w:bottom w:val="none" w:sz="0" w:space="0" w:color="auto"/>
        <w:right w:val="none" w:sz="0" w:space="0" w:color="auto"/>
      </w:divBdr>
    </w:div>
    <w:div w:id="1638022396">
      <w:bodyDiv w:val="1"/>
      <w:marLeft w:val="0"/>
      <w:marRight w:val="0"/>
      <w:marTop w:val="0"/>
      <w:marBottom w:val="0"/>
      <w:divBdr>
        <w:top w:val="none" w:sz="0" w:space="0" w:color="auto"/>
        <w:left w:val="none" w:sz="0" w:space="0" w:color="auto"/>
        <w:bottom w:val="none" w:sz="0" w:space="0" w:color="auto"/>
        <w:right w:val="none" w:sz="0" w:space="0" w:color="auto"/>
      </w:divBdr>
    </w:div>
    <w:div w:id="1639186606">
      <w:bodyDiv w:val="1"/>
      <w:marLeft w:val="0"/>
      <w:marRight w:val="0"/>
      <w:marTop w:val="0"/>
      <w:marBottom w:val="0"/>
      <w:divBdr>
        <w:top w:val="none" w:sz="0" w:space="0" w:color="auto"/>
        <w:left w:val="none" w:sz="0" w:space="0" w:color="auto"/>
        <w:bottom w:val="none" w:sz="0" w:space="0" w:color="auto"/>
        <w:right w:val="none" w:sz="0" w:space="0" w:color="auto"/>
      </w:divBdr>
    </w:div>
    <w:div w:id="1646742681">
      <w:bodyDiv w:val="1"/>
      <w:marLeft w:val="0"/>
      <w:marRight w:val="0"/>
      <w:marTop w:val="0"/>
      <w:marBottom w:val="0"/>
      <w:divBdr>
        <w:top w:val="none" w:sz="0" w:space="0" w:color="auto"/>
        <w:left w:val="none" w:sz="0" w:space="0" w:color="auto"/>
        <w:bottom w:val="none" w:sz="0" w:space="0" w:color="auto"/>
        <w:right w:val="none" w:sz="0" w:space="0" w:color="auto"/>
      </w:divBdr>
    </w:div>
    <w:div w:id="1649507813">
      <w:bodyDiv w:val="1"/>
      <w:marLeft w:val="0"/>
      <w:marRight w:val="0"/>
      <w:marTop w:val="0"/>
      <w:marBottom w:val="0"/>
      <w:divBdr>
        <w:top w:val="none" w:sz="0" w:space="0" w:color="auto"/>
        <w:left w:val="none" w:sz="0" w:space="0" w:color="auto"/>
        <w:bottom w:val="none" w:sz="0" w:space="0" w:color="auto"/>
        <w:right w:val="none" w:sz="0" w:space="0" w:color="auto"/>
      </w:divBdr>
    </w:div>
    <w:div w:id="1652831470">
      <w:bodyDiv w:val="1"/>
      <w:marLeft w:val="0"/>
      <w:marRight w:val="0"/>
      <w:marTop w:val="0"/>
      <w:marBottom w:val="0"/>
      <w:divBdr>
        <w:top w:val="none" w:sz="0" w:space="0" w:color="auto"/>
        <w:left w:val="none" w:sz="0" w:space="0" w:color="auto"/>
        <w:bottom w:val="none" w:sz="0" w:space="0" w:color="auto"/>
        <w:right w:val="none" w:sz="0" w:space="0" w:color="auto"/>
      </w:divBdr>
    </w:div>
    <w:div w:id="1660111105">
      <w:bodyDiv w:val="1"/>
      <w:marLeft w:val="0"/>
      <w:marRight w:val="0"/>
      <w:marTop w:val="0"/>
      <w:marBottom w:val="0"/>
      <w:divBdr>
        <w:top w:val="none" w:sz="0" w:space="0" w:color="auto"/>
        <w:left w:val="none" w:sz="0" w:space="0" w:color="auto"/>
        <w:bottom w:val="none" w:sz="0" w:space="0" w:color="auto"/>
        <w:right w:val="none" w:sz="0" w:space="0" w:color="auto"/>
      </w:divBdr>
    </w:div>
    <w:div w:id="1681855067">
      <w:bodyDiv w:val="1"/>
      <w:marLeft w:val="0"/>
      <w:marRight w:val="0"/>
      <w:marTop w:val="0"/>
      <w:marBottom w:val="0"/>
      <w:divBdr>
        <w:top w:val="none" w:sz="0" w:space="0" w:color="auto"/>
        <w:left w:val="none" w:sz="0" w:space="0" w:color="auto"/>
        <w:bottom w:val="none" w:sz="0" w:space="0" w:color="auto"/>
        <w:right w:val="none" w:sz="0" w:space="0" w:color="auto"/>
      </w:divBdr>
    </w:div>
    <w:div w:id="1695031675">
      <w:bodyDiv w:val="1"/>
      <w:marLeft w:val="0"/>
      <w:marRight w:val="0"/>
      <w:marTop w:val="0"/>
      <w:marBottom w:val="0"/>
      <w:divBdr>
        <w:top w:val="none" w:sz="0" w:space="0" w:color="auto"/>
        <w:left w:val="none" w:sz="0" w:space="0" w:color="auto"/>
        <w:bottom w:val="none" w:sz="0" w:space="0" w:color="auto"/>
        <w:right w:val="none" w:sz="0" w:space="0" w:color="auto"/>
      </w:divBdr>
    </w:div>
    <w:div w:id="1695375370">
      <w:bodyDiv w:val="1"/>
      <w:marLeft w:val="0"/>
      <w:marRight w:val="0"/>
      <w:marTop w:val="0"/>
      <w:marBottom w:val="0"/>
      <w:divBdr>
        <w:top w:val="none" w:sz="0" w:space="0" w:color="auto"/>
        <w:left w:val="none" w:sz="0" w:space="0" w:color="auto"/>
        <w:bottom w:val="none" w:sz="0" w:space="0" w:color="auto"/>
        <w:right w:val="none" w:sz="0" w:space="0" w:color="auto"/>
      </w:divBdr>
    </w:div>
    <w:div w:id="1700618715">
      <w:bodyDiv w:val="1"/>
      <w:marLeft w:val="0"/>
      <w:marRight w:val="0"/>
      <w:marTop w:val="0"/>
      <w:marBottom w:val="0"/>
      <w:divBdr>
        <w:top w:val="none" w:sz="0" w:space="0" w:color="auto"/>
        <w:left w:val="none" w:sz="0" w:space="0" w:color="auto"/>
        <w:bottom w:val="none" w:sz="0" w:space="0" w:color="auto"/>
        <w:right w:val="none" w:sz="0" w:space="0" w:color="auto"/>
      </w:divBdr>
    </w:div>
    <w:div w:id="1701934154">
      <w:bodyDiv w:val="1"/>
      <w:marLeft w:val="0"/>
      <w:marRight w:val="0"/>
      <w:marTop w:val="0"/>
      <w:marBottom w:val="0"/>
      <w:divBdr>
        <w:top w:val="none" w:sz="0" w:space="0" w:color="auto"/>
        <w:left w:val="none" w:sz="0" w:space="0" w:color="auto"/>
        <w:bottom w:val="none" w:sz="0" w:space="0" w:color="auto"/>
        <w:right w:val="none" w:sz="0" w:space="0" w:color="auto"/>
      </w:divBdr>
    </w:div>
    <w:div w:id="1704018596">
      <w:bodyDiv w:val="1"/>
      <w:marLeft w:val="0"/>
      <w:marRight w:val="0"/>
      <w:marTop w:val="0"/>
      <w:marBottom w:val="0"/>
      <w:divBdr>
        <w:top w:val="none" w:sz="0" w:space="0" w:color="auto"/>
        <w:left w:val="none" w:sz="0" w:space="0" w:color="auto"/>
        <w:bottom w:val="none" w:sz="0" w:space="0" w:color="auto"/>
        <w:right w:val="none" w:sz="0" w:space="0" w:color="auto"/>
      </w:divBdr>
    </w:div>
    <w:div w:id="1712414598">
      <w:bodyDiv w:val="1"/>
      <w:marLeft w:val="0"/>
      <w:marRight w:val="0"/>
      <w:marTop w:val="0"/>
      <w:marBottom w:val="0"/>
      <w:divBdr>
        <w:top w:val="none" w:sz="0" w:space="0" w:color="auto"/>
        <w:left w:val="none" w:sz="0" w:space="0" w:color="auto"/>
        <w:bottom w:val="none" w:sz="0" w:space="0" w:color="auto"/>
        <w:right w:val="none" w:sz="0" w:space="0" w:color="auto"/>
      </w:divBdr>
    </w:div>
    <w:div w:id="1715306271">
      <w:bodyDiv w:val="1"/>
      <w:marLeft w:val="0"/>
      <w:marRight w:val="0"/>
      <w:marTop w:val="0"/>
      <w:marBottom w:val="0"/>
      <w:divBdr>
        <w:top w:val="none" w:sz="0" w:space="0" w:color="auto"/>
        <w:left w:val="none" w:sz="0" w:space="0" w:color="auto"/>
        <w:bottom w:val="none" w:sz="0" w:space="0" w:color="auto"/>
        <w:right w:val="none" w:sz="0" w:space="0" w:color="auto"/>
      </w:divBdr>
    </w:div>
    <w:div w:id="1716005059">
      <w:bodyDiv w:val="1"/>
      <w:marLeft w:val="0"/>
      <w:marRight w:val="0"/>
      <w:marTop w:val="0"/>
      <w:marBottom w:val="0"/>
      <w:divBdr>
        <w:top w:val="none" w:sz="0" w:space="0" w:color="auto"/>
        <w:left w:val="none" w:sz="0" w:space="0" w:color="auto"/>
        <w:bottom w:val="none" w:sz="0" w:space="0" w:color="auto"/>
        <w:right w:val="none" w:sz="0" w:space="0" w:color="auto"/>
      </w:divBdr>
    </w:div>
    <w:div w:id="1724517739">
      <w:bodyDiv w:val="1"/>
      <w:marLeft w:val="0"/>
      <w:marRight w:val="0"/>
      <w:marTop w:val="0"/>
      <w:marBottom w:val="0"/>
      <w:divBdr>
        <w:top w:val="none" w:sz="0" w:space="0" w:color="auto"/>
        <w:left w:val="none" w:sz="0" w:space="0" w:color="auto"/>
        <w:bottom w:val="none" w:sz="0" w:space="0" w:color="auto"/>
        <w:right w:val="none" w:sz="0" w:space="0" w:color="auto"/>
      </w:divBdr>
    </w:div>
    <w:div w:id="1725566769">
      <w:bodyDiv w:val="1"/>
      <w:marLeft w:val="0"/>
      <w:marRight w:val="0"/>
      <w:marTop w:val="0"/>
      <w:marBottom w:val="0"/>
      <w:divBdr>
        <w:top w:val="none" w:sz="0" w:space="0" w:color="auto"/>
        <w:left w:val="none" w:sz="0" w:space="0" w:color="auto"/>
        <w:bottom w:val="none" w:sz="0" w:space="0" w:color="auto"/>
        <w:right w:val="none" w:sz="0" w:space="0" w:color="auto"/>
      </w:divBdr>
    </w:div>
    <w:div w:id="1725761946">
      <w:bodyDiv w:val="1"/>
      <w:marLeft w:val="0"/>
      <w:marRight w:val="0"/>
      <w:marTop w:val="0"/>
      <w:marBottom w:val="0"/>
      <w:divBdr>
        <w:top w:val="none" w:sz="0" w:space="0" w:color="auto"/>
        <w:left w:val="none" w:sz="0" w:space="0" w:color="auto"/>
        <w:bottom w:val="none" w:sz="0" w:space="0" w:color="auto"/>
        <w:right w:val="none" w:sz="0" w:space="0" w:color="auto"/>
      </w:divBdr>
    </w:div>
    <w:div w:id="1726446888">
      <w:bodyDiv w:val="1"/>
      <w:marLeft w:val="0"/>
      <w:marRight w:val="0"/>
      <w:marTop w:val="0"/>
      <w:marBottom w:val="0"/>
      <w:divBdr>
        <w:top w:val="none" w:sz="0" w:space="0" w:color="auto"/>
        <w:left w:val="none" w:sz="0" w:space="0" w:color="auto"/>
        <w:bottom w:val="none" w:sz="0" w:space="0" w:color="auto"/>
        <w:right w:val="none" w:sz="0" w:space="0" w:color="auto"/>
      </w:divBdr>
    </w:div>
    <w:div w:id="1726874828">
      <w:bodyDiv w:val="1"/>
      <w:marLeft w:val="0"/>
      <w:marRight w:val="0"/>
      <w:marTop w:val="0"/>
      <w:marBottom w:val="0"/>
      <w:divBdr>
        <w:top w:val="none" w:sz="0" w:space="0" w:color="auto"/>
        <w:left w:val="none" w:sz="0" w:space="0" w:color="auto"/>
        <w:bottom w:val="none" w:sz="0" w:space="0" w:color="auto"/>
        <w:right w:val="none" w:sz="0" w:space="0" w:color="auto"/>
      </w:divBdr>
    </w:div>
    <w:div w:id="1727339608">
      <w:bodyDiv w:val="1"/>
      <w:marLeft w:val="0"/>
      <w:marRight w:val="0"/>
      <w:marTop w:val="0"/>
      <w:marBottom w:val="0"/>
      <w:divBdr>
        <w:top w:val="none" w:sz="0" w:space="0" w:color="auto"/>
        <w:left w:val="none" w:sz="0" w:space="0" w:color="auto"/>
        <w:bottom w:val="none" w:sz="0" w:space="0" w:color="auto"/>
        <w:right w:val="none" w:sz="0" w:space="0" w:color="auto"/>
      </w:divBdr>
    </w:div>
    <w:div w:id="1728913951">
      <w:bodyDiv w:val="1"/>
      <w:marLeft w:val="0"/>
      <w:marRight w:val="0"/>
      <w:marTop w:val="0"/>
      <w:marBottom w:val="0"/>
      <w:divBdr>
        <w:top w:val="none" w:sz="0" w:space="0" w:color="auto"/>
        <w:left w:val="none" w:sz="0" w:space="0" w:color="auto"/>
        <w:bottom w:val="none" w:sz="0" w:space="0" w:color="auto"/>
        <w:right w:val="none" w:sz="0" w:space="0" w:color="auto"/>
      </w:divBdr>
    </w:div>
    <w:div w:id="1730684778">
      <w:bodyDiv w:val="1"/>
      <w:marLeft w:val="0"/>
      <w:marRight w:val="0"/>
      <w:marTop w:val="0"/>
      <w:marBottom w:val="0"/>
      <w:divBdr>
        <w:top w:val="none" w:sz="0" w:space="0" w:color="auto"/>
        <w:left w:val="none" w:sz="0" w:space="0" w:color="auto"/>
        <w:bottom w:val="none" w:sz="0" w:space="0" w:color="auto"/>
        <w:right w:val="none" w:sz="0" w:space="0" w:color="auto"/>
      </w:divBdr>
    </w:div>
    <w:div w:id="1732001153">
      <w:bodyDiv w:val="1"/>
      <w:marLeft w:val="0"/>
      <w:marRight w:val="0"/>
      <w:marTop w:val="0"/>
      <w:marBottom w:val="0"/>
      <w:divBdr>
        <w:top w:val="none" w:sz="0" w:space="0" w:color="auto"/>
        <w:left w:val="none" w:sz="0" w:space="0" w:color="auto"/>
        <w:bottom w:val="none" w:sz="0" w:space="0" w:color="auto"/>
        <w:right w:val="none" w:sz="0" w:space="0" w:color="auto"/>
      </w:divBdr>
    </w:div>
    <w:div w:id="1745371727">
      <w:bodyDiv w:val="1"/>
      <w:marLeft w:val="0"/>
      <w:marRight w:val="0"/>
      <w:marTop w:val="0"/>
      <w:marBottom w:val="0"/>
      <w:divBdr>
        <w:top w:val="none" w:sz="0" w:space="0" w:color="auto"/>
        <w:left w:val="none" w:sz="0" w:space="0" w:color="auto"/>
        <w:bottom w:val="none" w:sz="0" w:space="0" w:color="auto"/>
        <w:right w:val="none" w:sz="0" w:space="0" w:color="auto"/>
      </w:divBdr>
    </w:div>
    <w:div w:id="1745375591">
      <w:bodyDiv w:val="1"/>
      <w:marLeft w:val="0"/>
      <w:marRight w:val="0"/>
      <w:marTop w:val="0"/>
      <w:marBottom w:val="0"/>
      <w:divBdr>
        <w:top w:val="none" w:sz="0" w:space="0" w:color="auto"/>
        <w:left w:val="none" w:sz="0" w:space="0" w:color="auto"/>
        <w:bottom w:val="none" w:sz="0" w:space="0" w:color="auto"/>
        <w:right w:val="none" w:sz="0" w:space="0" w:color="auto"/>
      </w:divBdr>
    </w:div>
    <w:div w:id="1748385167">
      <w:bodyDiv w:val="1"/>
      <w:marLeft w:val="0"/>
      <w:marRight w:val="0"/>
      <w:marTop w:val="0"/>
      <w:marBottom w:val="0"/>
      <w:divBdr>
        <w:top w:val="none" w:sz="0" w:space="0" w:color="auto"/>
        <w:left w:val="none" w:sz="0" w:space="0" w:color="auto"/>
        <w:bottom w:val="none" w:sz="0" w:space="0" w:color="auto"/>
        <w:right w:val="none" w:sz="0" w:space="0" w:color="auto"/>
      </w:divBdr>
    </w:div>
    <w:div w:id="1748453260">
      <w:bodyDiv w:val="1"/>
      <w:marLeft w:val="0"/>
      <w:marRight w:val="0"/>
      <w:marTop w:val="0"/>
      <w:marBottom w:val="0"/>
      <w:divBdr>
        <w:top w:val="none" w:sz="0" w:space="0" w:color="auto"/>
        <w:left w:val="none" w:sz="0" w:space="0" w:color="auto"/>
        <w:bottom w:val="none" w:sz="0" w:space="0" w:color="auto"/>
        <w:right w:val="none" w:sz="0" w:space="0" w:color="auto"/>
      </w:divBdr>
    </w:div>
    <w:div w:id="1751923897">
      <w:bodyDiv w:val="1"/>
      <w:marLeft w:val="0"/>
      <w:marRight w:val="0"/>
      <w:marTop w:val="0"/>
      <w:marBottom w:val="0"/>
      <w:divBdr>
        <w:top w:val="none" w:sz="0" w:space="0" w:color="auto"/>
        <w:left w:val="none" w:sz="0" w:space="0" w:color="auto"/>
        <w:bottom w:val="none" w:sz="0" w:space="0" w:color="auto"/>
        <w:right w:val="none" w:sz="0" w:space="0" w:color="auto"/>
      </w:divBdr>
    </w:div>
    <w:div w:id="1752501820">
      <w:bodyDiv w:val="1"/>
      <w:marLeft w:val="0"/>
      <w:marRight w:val="0"/>
      <w:marTop w:val="0"/>
      <w:marBottom w:val="0"/>
      <w:divBdr>
        <w:top w:val="none" w:sz="0" w:space="0" w:color="auto"/>
        <w:left w:val="none" w:sz="0" w:space="0" w:color="auto"/>
        <w:bottom w:val="none" w:sz="0" w:space="0" w:color="auto"/>
        <w:right w:val="none" w:sz="0" w:space="0" w:color="auto"/>
      </w:divBdr>
    </w:div>
    <w:div w:id="1754623785">
      <w:bodyDiv w:val="1"/>
      <w:marLeft w:val="0"/>
      <w:marRight w:val="0"/>
      <w:marTop w:val="0"/>
      <w:marBottom w:val="0"/>
      <w:divBdr>
        <w:top w:val="none" w:sz="0" w:space="0" w:color="auto"/>
        <w:left w:val="none" w:sz="0" w:space="0" w:color="auto"/>
        <w:bottom w:val="none" w:sz="0" w:space="0" w:color="auto"/>
        <w:right w:val="none" w:sz="0" w:space="0" w:color="auto"/>
      </w:divBdr>
    </w:div>
    <w:div w:id="1756439850">
      <w:bodyDiv w:val="1"/>
      <w:marLeft w:val="0"/>
      <w:marRight w:val="0"/>
      <w:marTop w:val="0"/>
      <w:marBottom w:val="0"/>
      <w:divBdr>
        <w:top w:val="none" w:sz="0" w:space="0" w:color="auto"/>
        <w:left w:val="none" w:sz="0" w:space="0" w:color="auto"/>
        <w:bottom w:val="none" w:sz="0" w:space="0" w:color="auto"/>
        <w:right w:val="none" w:sz="0" w:space="0" w:color="auto"/>
      </w:divBdr>
    </w:div>
    <w:div w:id="1760640807">
      <w:bodyDiv w:val="1"/>
      <w:marLeft w:val="0"/>
      <w:marRight w:val="0"/>
      <w:marTop w:val="0"/>
      <w:marBottom w:val="0"/>
      <w:divBdr>
        <w:top w:val="none" w:sz="0" w:space="0" w:color="auto"/>
        <w:left w:val="none" w:sz="0" w:space="0" w:color="auto"/>
        <w:bottom w:val="none" w:sz="0" w:space="0" w:color="auto"/>
        <w:right w:val="none" w:sz="0" w:space="0" w:color="auto"/>
      </w:divBdr>
    </w:div>
    <w:div w:id="1769423744">
      <w:bodyDiv w:val="1"/>
      <w:marLeft w:val="0"/>
      <w:marRight w:val="0"/>
      <w:marTop w:val="0"/>
      <w:marBottom w:val="0"/>
      <w:divBdr>
        <w:top w:val="none" w:sz="0" w:space="0" w:color="auto"/>
        <w:left w:val="none" w:sz="0" w:space="0" w:color="auto"/>
        <w:bottom w:val="none" w:sz="0" w:space="0" w:color="auto"/>
        <w:right w:val="none" w:sz="0" w:space="0" w:color="auto"/>
      </w:divBdr>
    </w:div>
    <w:div w:id="1771243780">
      <w:bodyDiv w:val="1"/>
      <w:marLeft w:val="0"/>
      <w:marRight w:val="0"/>
      <w:marTop w:val="0"/>
      <w:marBottom w:val="0"/>
      <w:divBdr>
        <w:top w:val="none" w:sz="0" w:space="0" w:color="auto"/>
        <w:left w:val="none" w:sz="0" w:space="0" w:color="auto"/>
        <w:bottom w:val="none" w:sz="0" w:space="0" w:color="auto"/>
        <w:right w:val="none" w:sz="0" w:space="0" w:color="auto"/>
      </w:divBdr>
    </w:div>
    <w:div w:id="1777872518">
      <w:bodyDiv w:val="1"/>
      <w:marLeft w:val="0"/>
      <w:marRight w:val="0"/>
      <w:marTop w:val="0"/>
      <w:marBottom w:val="0"/>
      <w:divBdr>
        <w:top w:val="none" w:sz="0" w:space="0" w:color="auto"/>
        <w:left w:val="none" w:sz="0" w:space="0" w:color="auto"/>
        <w:bottom w:val="none" w:sz="0" w:space="0" w:color="auto"/>
        <w:right w:val="none" w:sz="0" w:space="0" w:color="auto"/>
      </w:divBdr>
    </w:div>
    <w:div w:id="1781611166">
      <w:bodyDiv w:val="1"/>
      <w:marLeft w:val="0"/>
      <w:marRight w:val="0"/>
      <w:marTop w:val="0"/>
      <w:marBottom w:val="0"/>
      <w:divBdr>
        <w:top w:val="none" w:sz="0" w:space="0" w:color="auto"/>
        <w:left w:val="none" w:sz="0" w:space="0" w:color="auto"/>
        <w:bottom w:val="none" w:sz="0" w:space="0" w:color="auto"/>
        <w:right w:val="none" w:sz="0" w:space="0" w:color="auto"/>
      </w:divBdr>
    </w:div>
    <w:div w:id="1783956109">
      <w:bodyDiv w:val="1"/>
      <w:marLeft w:val="0"/>
      <w:marRight w:val="0"/>
      <w:marTop w:val="0"/>
      <w:marBottom w:val="0"/>
      <w:divBdr>
        <w:top w:val="none" w:sz="0" w:space="0" w:color="auto"/>
        <w:left w:val="none" w:sz="0" w:space="0" w:color="auto"/>
        <w:bottom w:val="none" w:sz="0" w:space="0" w:color="auto"/>
        <w:right w:val="none" w:sz="0" w:space="0" w:color="auto"/>
      </w:divBdr>
    </w:div>
    <w:div w:id="1788617770">
      <w:bodyDiv w:val="1"/>
      <w:marLeft w:val="0"/>
      <w:marRight w:val="0"/>
      <w:marTop w:val="0"/>
      <w:marBottom w:val="0"/>
      <w:divBdr>
        <w:top w:val="none" w:sz="0" w:space="0" w:color="auto"/>
        <w:left w:val="none" w:sz="0" w:space="0" w:color="auto"/>
        <w:bottom w:val="none" w:sz="0" w:space="0" w:color="auto"/>
        <w:right w:val="none" w:sz="0" w:space="0" w:color="auto"/>
      </w:divBdr>
    </w:div>
    <w:div w:id="1788696178">
      <w:bodyDiv w:val="1"/>
      <w:marLeft w:val="0"/>
      <w:marRight w:val="0"/>
      <w:marTop w:val="0"/>
      <w:marBottom w:val="0"/>
      <w:divBdr>
        <w:top w:val="none" w:sz="0" w:space="0" w:color="auto"/>
        <w:left w:val="none" w:sz="0" w:space="0" w:color="auto"/>
        <w:bottom w:val="none" w:sz="0" w:space="0" w:color="auto"/>
        <w:right w:val="none" w:sz="0" w:space="0" w:color="auto"/>
      </w:divBdr>
    </w:div>
    <w:div w:id="1790469612">
      <w:bodyDiv w:val="1"/>
      <w:marLeft w:val="0"/>
      <w:marRight w:val="0"/>
      <w:marTop w:val="0"/>
      <w:marBottom w:val="0"/>
      <w:divBdr>
        <w:top w:val="none" w:sz="0" w:space="0" w:color="auto"/>
        <w:left w:val="none" w:sz="0" w:space="0" w:color="auto"/>
        <w:bottom w:val="none" w:sz="0" w:space="0" w:color="auto"/>
        <w:right w:val="none" w:sz="0" w:space="0" w:color="auto"/>
      </w:divBdr>
    </w:div>
    <w:div w:id="1793936976">
      <w:bodyDiv w:val="1"/>
      <w:marLeft w:val="0"/>
      <w:marRight w:val="0"/>
      <w:marTop w:val="0"/>
      <w:marBottom w:val="0"/>
      <w:divBdr>
        <w:top w:val="none" w:sz="0" w:space="0" w:color="auto"/>
        <w:left w:val="none" w:sz="0" w:space="0" w:color="auto"/>
        <w:bottom w:val="none" w:sz="0" w:space="0" w:color="auto"/>
        <w:right w:val="none" w:sz="0" w:space="0" w:color="auto"/>
      </w:divBdr>
    </w:div>
    <w:div w:id="1798523173">
      <w:bodyDiv w:val="1"/>
      <w:marLeft w:val="0"/>
      <w:marRight w:val="0"/>
      <w:marTop w:val="0"/>
      <w:marBottom w:val="0"/>
      <w:divBdr>
        <w:top w:val="none" w:sz="0" w:space="0" w:color="auto"/>
        <w:left w:val="none" w:sz="0" w:space="0" w:color="auto"/>
        <w:bottom w:val="none" w:sz="0" w:space="0" w:color="auto"/>
        <w:right w:val="none" w:sz="0" w:space="0" w:color="auto"/>
      </w:divBdr>
    </w:div>
    <w:div w:id="1799763153">
      <w:bodyDiv w:val="1"/>
      <w:marLeft w:val="0"/>
      <w:marRight w:val="0"/>
      <w:marTop w:val="0"/>
      <w:marBottom w:val="0"/>
      <w:divBdr>
        <w:top w:val="none" w:sz="0" w:space="0" w:color="auto"/>
        <w:left w:val="none" w:sz="0" w:space="0" w:color="auto"/>
        <w:bottom w:val="none" w:sz="0" w:space="0" w:color="auto"/>
        <w:right w:val="none" w:sz="0" w:space="0" w:color="auto"/>
      </w:divBdr>
    </w:div>
    <w:div w:id="1804081094">
      <w:bodyDiv w:val="1"/>
      <w:marLeft w:val="0"/>
      <w:marRight w:val="0"/>
      <w:marTop w:val="0"/>
      <w:marBottom w:val="0"/>
      <w:divBdr>
        <w:top w:val="none" w:sz="0" w:space="0" w:color="auto"/>
        <w:left w:val="none" w:sz="0" w:space="0" w:color="auto"/>
        <w:bottom w:val="none" w:sz="0" w:space="0" w:color="auto"/>
        <w:right w:val="none" w:sz="0" w:space="0" w:color="auto"/>
      </w:divBdr>
    </w:div>
    <w:div w:id="1819418477">
      <w:bodyDiv w:val="1"/>
      <w:marLeft w:val="0"/>
      <w:marRight w:val="0"/>
      <w:marTop w:val="0"/>
      <w:marBottom w:val="0"/>
      <w:divBdr>
        <w:top w:val="none" w:sz="0" w:space="0" w:color="auto"/>
        <w:left w:val="none" w:sz="0" w:space="0" w:color="auto"/>
        <w:bottom w:val="none" w:sz="0" w:space="0" w:color="auto"/>
        <w:right w:val="none" w:sz="0" w:space="0" w:color="auto"/>
      </w:divBdr>
    </w:div>
    <w:div w:id="1822966160">
      <w:bodyDiv w:val="1"/>
      <w:marLeft w:val="0"/>
      <w:marRight w:val="0"/>
      <w:marTop w:val="0"/>
      <w:marBottom w:val="0"/>
      <w:divBdr>
        <w:top w:val="none" w:sz="0" w:space="0" w:color="auto"/>
        <w:left w:val="none" w:sz="0" w:space="0" w:color="auto"/>
        <w:bottom w:val="none" w:sz="0" w:space="0" w:color="auto"/>
        <w:right w:val="none" w:sz="0" w:space="0" w:color="auto"/>
      </w:divBdr>
    </w:div>
    <w:div w:id="1823501906">
      <w:bodyDiv w:val="1"/>
      <w:marLeft w:val="0"/>
      <w:marRight w:val="0"/>
      <w:marTop w:val="0"/>
      <w:marBottom w:val="0"/>
      <w:divBdr>
        <w:top w:val="none" w:sz="0" w:space="0" w:color="auto"/>
        <w:left w:val="none" w:sz="0" w:space="0" w:color="auto"/>
        <w:bottom w:val="none" w:sz="0" w:space="0" w:color="auto"/>
        <w:right w:val="none" w:sz="0" w:space="0" w:color="auto"/>
      </w:divBdr>
    </w:div>
    <w:div w:id="1836342214">
      <w:bodyDiv w:val="1"/>
      <w:marLeft w:val="0"/>
      <w:marRight w:val="0"/>
      <w:marTop w:val="0"/>
      <w:marBottom w:val="0"/>
      <w:divBdr>
        <w:top w:val="none" w:sz="0" w:space="0" w:color="auto"/>
        <w:left w:val="none" w:sz="0" w:space="0" w:color="auto"/>
        <w:bottom w:val="none" w:sz="0" w:space="0" w:color="auto"/>
        <w:right w:val="none" w:sz="0" w:space="0" w:color="auto"/>
      </w:divBdr>
    </w:div>
    <w:div w:id="1840195050">
      <w:bodyDiv w:val="1"/>
      <w:marLeft w:val="0"/>
      <w:marRight w:val="0"/>
      <w:marTop w:val="0"/>
      <w:marBottom w:val="0"/>
      <w:divBdr>
        <w:top w:val="none" w:sz="0" w:space="0" w:color="auto"/>
        <w:left w:val="none" w:sz="0" w:space="0" w:color="auto"/>
        <w:bottom w:val="none" w:sz="0" w:space="0" w:color="auto"/>
        <w:right w:val="none" w:sz="0" w:space="0" w:color="auto"/>
      </w:divBdr>
    </w:div>
    <w:div w:id="1842308527">
      <w:bodyDiv w:val="1"/>
      <w:marLeft w:val="0"/>
      <w:marRight w:val="0"/>
      <w:marTop w:val="0"/>
      <w:marBottom w:val="0"/>
      <w:divBdr>
        <w:top w:val="none" w:sz="0" w:space="0" w:color="auto"/>
        <w:left w:val="none" w:sz="0" w:space="0" w:color="auto"/>
        <w:bottom w:val="none" w:sz="0" w:space="0" w:color="auto"/>
        <w:right w:val="none" w:sz="0" w:space="0" w:color="auto"/>
      </w:divBdr>
    </w:div>
    <w:div w:id="1845125475">
      <w:bodyDiv w:val="1"/>
      <w:marLeft w:val="0"/>
      <w:marRight w:val="0"/>
      <w:marTop w:val="0"/>
      <w:marBottom w:val="0"/>
      <w:divBdr>
        <w:top w:val="none" w:sz="0" w:space="0" w:color="auto"/>
        <w:left w:val="none" w:sz="0" w:space="0" w:color="auto"/>
        <w:bottom w:val="none" w:sz="0" w:space="0" w:color="auto"/>
        <w:right w:val="none" w:sz="0" w:space="0" w:color="auto"/>
      </w:divBdr>
    </w:div>
    <w:div w:id="1846820485">
      <w:bodyDiv w:val="1"/>
      <w:marLeft w:val="0"/>
      <w:marRight w:val="0"/>
      <w:marTop w:val="0"/>
      <w:marBottom w:val="0"/>
      <w:divBdr>
        <w:top w:val="none" w:sz="0" w:space="0" w:color="auto"/>
        <w:left w:val="none" w:sz="0" w:space="0" w:color="auto"/>
        <w:bottom w:val="none" w:sz="0" w:space="0" w:color="auto"/>
        <w:right w:val="none" w:sz="0" w:space="0" w:color="auto"/>
      </w:divBdr>
    </w:div>
    <w:div w:id="1849128025">
      <w:bodyDiv w:val="1"/>
      <w:marLeft w:val="0"/>
      <w:marRight w:val="0"/>
      <w:marTop w:val="0"/>
      <w:marBottom w:val="0"/>
      <w:divBdr>
        <w:top w:val="none" w:sz="0" w:space="0" w:color="auto"/>
        <w:left w:val="none" w:sz="0" w:space="0" w:color="auto"/>
        <w:bottom w:val="none" w:sz="0" w:space="0" w:color="auto"/>
        <w:right w:val="none" w:sz="0" w:space="0" w:color="auto"/>
      </w:divBdr>
    </w:div>
    <w:div w:id="1852332188">
      <w:bodyDiv w:val="1"/>
      <w:marLeft w:val="0"/>
      <w:marRight w:val="0"/>
      <w:marTop w:val="0"/>
      <w:marBottom w:val="0"/>
      <w:divBdr>
        <w:top w:val="none" w:sz="0" w:space="0" w:color="auto"/>
        <w:left w:val="none" w:sz="0" w:space="0" w:color="auto"/>
        <w:bottom w:val="none" w:sz="0" w:space="0" w:color="auto"/>
        <w:right w:val="none" w:sz="0" w:space="0" w:color="auto"/>
      </w:divBdr>
    </w:div>
    <w:div w:id="1856528987">
      <w:bodyDiv w:val="1"/>
      <w:marLeft w:val="0"/>
      <w:marRight w:val="0"/>
      <w:marTop w:val="0"/>
      <w:marBottom w:val="0"/>
      <w:divBdr>
        <w:top w:val="none" w:sz="0" w:space="0" w:color="auto"/>
        <w:left w:val="none" w:sz="0" w:space="0" w:color="auto"/>
        <w:bottom w:val="none" w:sz="0" w:space="0" w:color="auto"/>
        <w:right w:val="none" w:sz="0" w:space="0" w:color="auto"/>
      </w:divBdr>
    </w:div>
    <w:div w:id="1857889539">
      <w:bodyDiv w:val="1"/>
      <w:marLeft w:val="0"/>
      <w:marRight w:val="0"/>
      <w:marTop w:val="0"/>
      <w:marBottom w:val="0"/>
      <w:divBdr>
        <w:top w:val="none" w:sz="0" w:space="0" w:color="auto"/>
        <w:left w:val="none" w:sz="0" w:space="0" w:color="auto"/>
        <w:bottom w:val="none" w:sz="0" w:space="0" w:color="auto"/>
        <w:right w:val="none" w:sz="0" w:space="0" w:color="auto"/>
      </w:divBdr>
    </w:div>
    <w:div w:id="1866745423">
      <w:bodyDiv w:val="1"/>
      <w:marLeft w:val="0"/>
      <w:marRight w:val="0"/>
      <w:marTop w:val="0"/>
      <w:marBottom w:val="0"/>
      <w:divBdr>
        <w:top w:val="none" w:sz="0" w:space="0" w:color="auto"/>
        <w:left w:val="none" w:sz="0" w:space="0" w:color="auto"/>
        <w:bottom w:val="none" w:sz="0" w:space="0" w:color="auto"/>
        <w:right w:val="none" w:sz="0" w:space="0" w:color="auto"/>
      </w:divBdr>
    </w:div>
    <w:div w:id="1871260921">
      <w:bodyDiv w:val="1"/>
      <w:marLeft w:val="0"/>
      <w:marRight w:val="0"/>
      <w:marTop w:val="0"/>
      <w:marBottom w:val="0"/>
      <w:divBdr>
        <w:top w:val="none" w:sz="0" w:space="0" w:color="auto"/>
        <w:left w:val="none" w:sz="0" w:space="0" w:color="auto"/>
        <w:bottom w:val="none" w:sz="0" w:space="0" w:color="auto"/>
        <w:right w:val="none" w:sz="0" w:space="0" w:color="auto"/>
      </w:divBdr>
    </w:div>
    <w:div w:id="1872455588">
      <w:bodyDiv w:val="1"/>
      <w:marLeft w:val="0"/>
      <w:marRight w:val="0"/>
      <w:marTop w:val="0"/>
      <w:marBottom w:val="0"/>
      <w:divBdr>
        <w:top w:val="none" w:sz="0" w:space="0" w:color="auto"/>
        <w:left w:val="none" w:sz="0" w:space="0" w:color="auto"/>
        <w:bottom w:val="none" w:sz="0" w:space="0" w:color="auto"/>
        <w:right w:val="none" w:sz="0" w:space="0" w:color="auto"/>
      </w:divBdr>
    </w:div>
    <w:div w:id="1875802186">
      <w:bodyDiv w:val="1"/>
      <w:marLeft w:val="0"/>
      <w:marRight w:val="0"/>
      <w:marTop w:val="0"/>
      <w:marBottom w:val="0"/>
      <w:divBdr>
        <w:top w:val="none" w:sz="0" w:space="0" w:color="auto"/>
        <w:left w:val="none" w:sz="0" w:space="0" w:color="auto"/>
        <w:bottom w:val="none" w:sz="0" w:space="0" w:color="auto"/>
        <w:right w:val="none" w:sz="0" w:space="0" w:color="auto"/>
      </w:divBdr>
    </w:div>
    <w:div w:id="1880242405">
      <w:bodyDiv w:val="1"/>
      <w:marLeft w:val="0"/>
      <w:marRight w:val="0"/>
      <w:marTop w:val="0"/>
      <w:marBottom w:val="0"/>
      <w:divBdr>
        <w:top w:val="none" w:sz="0" w:space="0" w:color="auto"/>
        <w:left w:val="none" w:sz="0" w:space="0" w:color="auto"/>
        <w:bottom w:val="none" w:sz="0" w:space="0" w:color="auto"/>
        <w:right w:val="none" w:sz="0" w:space="0" w:color="auto"/>
      </w:divBdr>
    </w:div>
    <w:div w:id="1880318785">
      <w:bodyDiv w:val="1"/>
      <w:marLeft w:val="0"/>
      <w:marRight w:val="0"/>
      <w:marTop w:val="0"/>
      <w:marBottom w:val="0"/>
      <w:divBdr>
        <w:top w:val="none" w:sz="0" w:space="0" w:color="auto"/>
        <w:left w:val="none" w:sz="0" w:space="0" w:color="auto"/>
        <w:bottom w:val="none" w:sz="0" w:space="0" w:color="auto"/>
        <w:right w:val="none" w:sz="0" w:space="0" w:color="auto"/>
      </w:divBdr>
    </w:div>
    <w:div w:id="1887179264">
      <w:bodyDiv w:val="1"/>
      <w:marLeft w:val="0"/>
      <w:marRight w:val="0"/>
      <w:marTop w:val="0"/>
      <w:marBottom w:val="0"/>
      <w:divBdr>
        <w:top w:val="none" w:sz="0" w:space="0" w:color="auto"/>
        <w:left w:val="none" w:sz="0" w:space="0" w:color="auto"/>
        <w:bottom w:val="none" w:sz="0" w:space="0" w:color="auto"/>
        <w:right w:val="none" w:sz="0" w:space="0" w:color="auto"/>
      </w:divBdr>
    </w:div>
    <w:div w:id="1889997780">
      <w:bodyDiv w:val="1"/>
      <w:marLeft w:val="0"/>
      <w:marRight w:val="0"/>
      <w:marTop w:val="0"/>
      <w:marBottom w:val="0"/>
      <w:divBdr>
        <w:top w:val="none" w:sz="0" w:space="0" w:color="auto"/>
        <w:left w:val="none" w:sz="0" w:space="0" w:color="auto"/>
        <w:bottom w:val="none" w:sz="0" w:space="0" w:color="auto"/>
        <w:right w:val="none" w:sz="0" w:space="0" w:color="auto"/>
      </w:divBdr>
    </w:div>
    <w:div w:id="1900239277">
      <w:bodyDiv w:val="1"/>
      <w:marLeft w:val="0"/>
      <w:marRight w:val="0"/>
      <w:marTop w:val="0"/>
      <w:marBottom w:val="0"/>
      <w:divBdr>
        <w:top w:val="none" w:sz="0" w:space="0" w:color="auto"/>
        <w:left w:val="none" w:sz="0" w:space="0" w:color="auto"/>
        <w:bottom w:val="none" w:sz="0" w:space="0" w:color="auto"/>
        <w:right w:val="none" w:sz="0" w:space="0" w:color="auto"/>
      </w:divBdr>
    </w:div>
    <w:div w:id="1901402475">
      <w:bodyDiv w:val="1"/>
      <w:marLeft w:val="0"/>
      <w:marRight w:val="0"/>
      <w:marTop w:val="0"/>
      <w:marBottom w:val="0"/>
      <w:divBdr>
        <w:top w:val="none" w:sz="0" w:space="0" w:color="auto"/>
        <w:left w:val="none" w:sz="0" w:space="0" w:color="auto"/>
        <w:bottom w:val="none" w:sz="0" w:space="0" w:color="auto"/>
        <w:right w:val="none" w:sz="0" w:space="0" w:color="auto"/>
      </w:divBdr>
    </w:div>
    <w:div w:id="1901790690">
      <w:bodyDiv w:val="1"/>
      <w:marLeft w:val="0"/>
      <w:marRight w:val="0"/>
      <w:marTop w:val="0"/>
      <w:marBottom w:val="0"/>
      <w:divBdr>
        <w:top w:val="none" w:sz="0" w:space="0" w:color="auto"/>
        <w:left w:val="none" w:sz="0" w:space="0" w:color="auto"/>
        <w:bottom w:val="none" w:sz="0" w:space="0" w:color="auto"/>
        <w:right w:val="none" w:sz="0" w:space="0" w:color="auto"/>
      </w:divBdr>
    </w:div>
    <w:div w:id="1913929408">
      <w:bodyDiv w:val="1"/>
      <w:marLeft w:val="0"/>
      <w:marRight w:val="0"/>
      <w:marTop w:val="0"/>
      <w:marBottom w:val="0"/>
      <w:divBdr>
        <w:top w:val="none" w:sz="0" w:space="0" w:color="auto"/>
        <w:left w:val="none" w:sz="0" w:space="0" w:color="auto"/>
        <w:bottom w:val="none" w:sz="0" w:space="0" w:color="auto"/>
        <w:right w:val="none" w:sz="0" w:space="0" w:color="auto"/>
      </w:divBdr>
    </w:div>
    <w:div w:id="1916207405">
      <w:bodyDiv w:val="1"/>
      <w:marLeft w:val="0"/>
      <w:marRight w:val="0"/>
      <w:marTop w:val="0"/>
      <w:marBottom w:val="0"/>
      <w:divBdr>
        <w:top w:val="none" w:sz="0" w:space="0" w:color="auto"/>
        <w:left w:val="none" w:sz="0" w:space="0" w:color="auto"/>
        <w:bottom w:val="none" w:sz="0" w:space="0" w:color="auto"/>
        <w:right w:val="none" w:sz="0" w:space="0" w:color="auto"/>
      </w:divBdr>
    </w:div>
    <w:div w:id="1920209656">
      <w:bodyDiv w:val="1"/>
      <w:marLeft w:val="0"/>
      <w:marRight w:val="0"/>
      <w:marTop w:val="0"/>
      <w:marBottom w:val="0"/>
      <w:divBdr>
        <w:top w:val="none" w:sz="0" w:space="0" w:color="auto"/>
        <w:left w:val="none" w:sz="0" w:space="0" w:color="auto"/>
        <w:bottom w:val="none" w:sz="0" w:space="0" w:color="auto"/>
        <w:right w:val="none" w:sz="0" w:space="0" w:color="auto"/>
      </w:divBdr>
    </w:div>
    <w:div w:id="1922177688">
      <w:bodyDiv w:val="1"/>
      <w:marLeft w:val="0"/>
      <w:marRight w:val="0"/>
      <w:marTop w:val="0"/>
      <w:marBottom w:val="0"/>
      <w:divBdr>
        <w:top w:val="none" w:sz="0" w:space="0" w:color="auto"/>
        <w:left w:val="none" w:sz="0" w:space="0" w:color="auto"/>
        <w:bottom w:val="none" w:sz="0" w:space="0" w:color="auto"/>
        <w:right w:val="none" w:sz="0" w:space="0" w:color="auto"/>
      </w:divBdr>
    </w:div>
    <w:div w:id="1926911061">
      <w:bodyDiv w:val="1"/>
      <w:marLeft w:val="0"/>
      <w:marRight w:val="0"/>
      <w:marTop w:val="0"/>
      <w:marBottom w:val="0"/>
      <w:divBdr>
        <w:top w:val="none" w:sz="0" w:space="0" w:color="auto"/>
        <w:left w:val="none" w:sz="0" w:space="0" w:color="auto"/>
        <w:bottom w:val="none" w:sz="0" w:space="0" w:color="auto"/>
        <w:right w:val="none" w:sz="0" w:space="0" w:color="auto"/>
      </w:divBdr>
    </w:div>
    <w:div w:id="1929652506">
      <w:bodyDiv w:val="1"/>
      <w:marLeft w:val="0"/>
      <w:marRight w:val="0"/>
      <w:marTop w:val="0"/>
      <w:marBottom w:val="0"/>
      <w:divBdr>
        <w:top w:val="none" w:sz="0" w:space="0" w:color="auto"/>
        <w:left w:val="none" w:sz="0" w:space="0" w:color="auto"/>
        <w:bottom w:val="none" w:sz="0" w:space="0" w:color="auto"/>
        <w:right w:val="none" w:sz="0" w:space="0" w:color="auto"/>
      </w:divBdr>
    </w:div>
    <w:div w:id="1930652698">
      <w:bodyDiv w:val="1"/>
      <w:marLeft w:val="0"/>
      <w:marRight w:val="0"/>
      <w:marTop w:val="0"/>
      <w:marBottom w:val="0"/>
      <w:divBdr>
        <w:top w:val="none" w:sz="0" w:space="0" w:color="auto"/>
        <w:left w:val="none" w:sz="0" w:space="0" w:color="auto"/>
        <w:bottom w:val="none" w:sz="0" w:space="0" w:color="auto"/>
        <w:right w:val="none" w:sz="0" w:space="0" w:color="auto"/>
      </w:divBdr>
    </w:div>
    <w:div w:id="1932547862">
      <w:bodyDiv w:val="1"/>
      <w:marLeft w:val="0"/>
      <w:marRight w:val="0"/>
      <w:marTop w:val="0"/>
      <w:marBottom w:val="0"/>
      <w:divBdr>
        <w:top w:val="none" w:sz="0" w:space="0" w:color="auto"/>
        <w:left w:val="none" w:sz="0" w:space="0" w:color="auto"/>
        <w:bottom w:val="none" w:sz="0" w:space="0" w:color="auto"/>
        <w:right w:val="none" w:sz="0" w:space="0" w:color="auto"/>
      </w:divBdr>
    </w:div>
    <w:div w:id="1935361168">
      <w:bodyDiv w:val="1"/>
      <w:marLeft w:val="0"/>
      <w:marRight w:val="0"/>
      <w:marTop w:val="0"/>
      <w:marBottom w:val="0"/>
      <w:divBdr>
        <w:top w:val="none" w:sz="0" w:space="0" w:color="auto"/>
        <w:left w:val="none" w:sz="0" w:space="0" w:color="auto"/>
        <w:bottom w:val="none" w:sz="0" w:space="0" w:color="auto"/>
        <w:right w:val="none" w:sz="0" w:space="0" w:color="auto"/>
      </w:divBdr>
    </w:div>
    <w:div w:id="1939168186">
      <w:bodyDiv w:val="1"/>
      <w:marLeft w:val="0"/>
      <w:marRight w:val="0"/>
      <w:marTop w:val="0"/>
      <w:marBottom w:val="0"/>
      <w:divBdr>
        <w:top w:val="none" w:sz="0" w:space="0" w:color="auto"/>
        <w:left w:val="none" w:sz="0" w:space="0" w:color="auto"/>
        <w:bottom w:val="none" w:sz="0" w:space="0" w:color="auto"/>
        <w:right w:val="none" w:sz="0" w:space="0" w:color="auto"/>
      </w:divBdr>
    </w:div>
    <w:div w:id="1939292198">
      <w:bodyDiv w:val="1"/>
      <w:marLeft w:val="0"/>
      <w:marRight w:val="0"/>
      <w:marTop w:val="0"/>
      <w:marBottom w:val="0"/>
      <w:divBdr>
        <w:top w:val="none" w:sz="0" w:space="0" w:color="auto"/>
        <w:left w:val="none" w:sz="0" w:space="0" w:color="auto"/>
        <w:bottom w:val="none" w:sz="0" w:space="0" w:color="auto"/>
        <w:right w:val="none" w:sz="0" w:space="0" w:color="auto"/>
      </w:divBdr>
    </w:div>
    <w:div w:id="1949770623">
      <w:bodyDiv w:val="1"/>
      <w:marLeft w:val="0"/>
      <w:marRight w:val="0"/>
      <w:marTop w:val="0"/>
      <w:marBottom w:val="0"/>
      <w:divBdr>
        <w:top w:val="none" w:sz="0" w:space="0" w:color="auto"/>
        <w:left w:val="none" w:sz="0" w:space="0" w:color="auto"/>
        <w:bottom w:val="none" w:sz="0" w:space="0" w:color="auto"/>
        <w:right w:val="none" w:sz="0" w:space="0" w:color="auto"/>
      </w:divBdr>
    </w:div>
    <w:div w:id="1950891287">
      <w:bodyDiv w:val="1"/>
      <w:marLeft w:val="0"/>
      <w:marRight w:val="0"/>
      <w:marTop w:val="0"/>
      <w:marBottom w:val="0"/>
      <w:divBdr>
        <w:top w:val="none" w:sz="0" w:space="0" w:color="auto"/>
        <w:left w:val="none" w:sz="0" w:space="0" w:color="auto"/>
        <w:bottom w:val="none" w:sz="0" w:space="0" w:color="auto"/>
        <w:right w:val="none" w:sz="0" w:space="0" w:color="auto"/>
      </w:divBdr>
    </w:div>
    <w:div w:id="1952199627">
      <w:bodyDiv w:val="1"/>
      <w:marLeft w:val="0"/>
      <w:marRight w:val="0"/>
      <w:marTop w:val="0"/>
      <w:marBottom w:val="0"/>
      <w:divBdr>
        <w:top w:val="none" w:sz="0" w:space="0" w:color="auto"/>
        <w:left w:val="none" w:sz="0" w:space="0" w:color="auto"/>
        <w:bottom w:val="none" w:sz="0" w:space="0" w:color="auto"/>
        <w:right w:val="none" w:sz="0" w:space="0" w:color="auto"/>
      </w:divBdr>
    </w:div>
    <w:div w:id="1956670968">
      <w:bodyDiv w:val="1"/>
      <w:marLeft w:val="0"/>
      <w:marRight w:val="0"/>
      <w:marTop w:val="0"/>
      <w:marBottom w:val="0"/>
      <w:divBdr>
        <w:top w:val="none" w:sz="0" w:space="0" w:color="auto"/>
        <w:left w:val="none" w:sz="0" w:space="0" w:color="auto"/>
        <w:bottom w:val="none" w:sz="0" w:space="0" w:color="auto"/>
        <w:right w:val="none" w:sz="0" w:space="0" w:color="auto"/>
      </w:divBdr>
    </w:div>
    <w:div w:id="1965649360">
      <w:bodyDiv w:val="1"/>
      <w:marLeft w:val="0"/>
      <w:marRight w:val="0"/>
      <w:marTop w:val="0"/>
      <w:marBottom w:val="0"/>
      <w:divBdr>
        <w:top w:val="none" w:sz="0" w:space="0" w:color="auto"/>
        <w:left w:val="none" w:sz="0" w:space="0" w:color="auto"/>
        <w:bottom w:val="none" w:sz="0" w:space="0" w:color="auto"/>
        <w:right w:val="none" w:sz="0" w:space="0" w:color="auto"/>
      </w:divBdr>
    </w:div>
    <w:div w:id="1966614080">
      <w:bodyDiv w:val="1"/>
      <w:marLeft w:val="0"/>
      <w:marRight w:val="0"/>
      <w:marTop w:val="0"/>
      <w:marBottom w:val="0"/>
      <w:divBdr>
        <w:top w:val="none" w:sz="0" w:space="0" w:color="auto"/>
        <w:left w:val="none" w:sz="0" w:space="0" w:color="auto"/>
        <w:bottom w:val="none" w:sz="0" w:space="0" w:color="auto"/>
        <w:right w:val="none" w:sz="0" w:space="0" w:color="auto"/>
      </w:divBdr>
    </w:div>
    <w:div w:id="1966623143">
      <w:bodyDiv w:val="1"/>
      <w:marLeft w:val="0"/>
      <w:marRight w:val="0"/>
      <w:marTop w:val="0"/>
      <w:marBottom w:val="0"/>
      <w:divBdr>
        <w:top w:val="none" w:sz="0" w:space="0" w:color="auto"/>
        <w:left w:val="none" w:sz="0" w:space="0" w:color="auto"/>
        <w:bottom w:val="none" w:sz="0" w:space="0" w:color="auto"/>
        <w:right w:val="none" w:sz="0" w:space="0" w:color="auto"/>
      </w:divBdr>
    </w:div>
    <w:div w:id="1967076407">
      <w:bodyDiv w:val="1"/>
      <w:marLeft w:val="0"/>
      <w:marRight w:val="0"/>
      <w:marTop w:val="0"/>
      <w:marBottom w:val="0"/>
      <w:divBdr>
        <w:top w:val="none" w:sz="0" w:space="0" w:color="auto"/>
        <w:left w:val="none" w:sz="0" w:space="0" w:color="auto"/>
        <w:bottom w:val="none" w:sz="0" w:space="0" w:color="auto"/>
        <w:right w:val="none" w:sz="0" w:space="0" w:color="auto"/>
      </w:divBdr>
    </w:div>
    <w:div w:id="1967226546">
      <w:bodyDiv w:val="1"/>
      <w:marLeft w:val="0"/>
      <w:marRight w:val="0"/>
      <w:marTop w:val="0"/>
      <w:marBottom w:val="0"/>
      <w:divBdr>
        <w:top w:val="none" w:sz="0" w:space="0" w:color="auto"/>
        <w:left w:val="none" w:sz="0" w:space="0" w:color="auto"/>
        <w:bottom w:val="none" w:sz="0" w:space="0" w:color="auto"/>
        <w:right w:val="none" w:sz="0" w:space="0" w:color="auto"/>
      </w:divBdr>
    </w:div>
    <w:div w:id="1970359450">
      <w:bodyDiv w:val="1"/>
      <w:marLeft w:val="0"/>
      <w:marRight w:val="0"/>
      <w:marTop w:val="0"/>
      <w:marBottom w:val="0"/>
      <w:divBdr>
        <w:top w:val="none" w:sz="0" w:space="0" w:color="auto"/>
        <w:left w:val="none" w:sz="0" w:space="0" w:color="auto"/>
        <w:bottom w:val="none" w:sz="0" w:space="0" w:color="auto"/>
        <w:right w:val="none" w:sz="0" w:space="0" w:color="auto"/>
      </w:divBdr>
    </w:div>
    <w:div w:id="1976637193">
      <w:bodyDiv w:val="1"/>
      <w:marLeft w:val="0"/>
      <w:marRight w:val="0"/>
      <w:marTop w:val="0"/>
      <w:marBottom w:val="0"/>
      <w:divBdr>
        <w:top w:val="none" w:sz="0" w:space="0" w:color="auto"/>
        <w:left w:val="none" w:sz="0" w:space="0" w:color="auto"/>
        <w:bottom w:val="none" w:sz="0" w:space="0" w:color="auto"/>
        <w:right w:val="none" w:sz="0" w:space="0" w:color="auto"/>
      </w:divBdr>
    </w:div>
    <w:div w:id="1984581258">
      <w:bodyDiv w:val="1"/>
      <w:marLeft w:val="0"/>
      <w:marRight w:val="0"/>
      <w:marTop w:val="0"/>
      <w:marBottom w:val="0"/>
      <w:divBdr>
        <w:top w:val="none" w:sz="0" w:space="0" w:color="auto"/>
        <w:left w:val="none" w:sz="0" w:space="0" w:color="auto"/>
        <w:bottom w:val="none" w:sz="0" w:space="0" w:color="auto"/>
        <w:right w:val="none" w:sz="0" w:space="0" w:color="auto"/>
      </w:divBdr>
    </w:div>
    <w:div w:id="1984895174">
      <w:bodyDiv w:val="1"/>
      <w:marLeft w:val="0"/>
      <w:marRight w:val="0"/>
      <w:marTop w:val="0"/>
      <w:marBottom w:val="0"/>
      <w:divBdr>
        <w:top w:val="none" w:sz="0" w:space="0" w:color="auto"/>
        <w:left w:val="none" w:sz="0" w:space="0" w:color="auto"/>
        <w:bottom w:val="none" w:sz="0" w:space="0" w:color="auto"/>
        <w:right w:val="none" w:sz="0" w:space="0" w:color="auto"/>
      </w:divBdr>
    </w:div>
    <w:div w:id="1985162576">
      <w:bodyDiv w:val="1"/>
      <w:marLeft w:val="0"/>
      <w:marRight w:val="0"/>
      <w:marTop w:val="0"/>
      <w:marBottom w:val="0"/>
      <w:divBdr>
        <w:top w:val="none" w:sz="0" w:space="0" w:color="auto"/>
        <w:left w:val="none" w:sz="0" w:space="0" w:color="auto"/>
        <w:bottom w:val="none" w:sz="0" w:space="0" w:color="auto"/>
        <w:right w:val="none" w:sz="0" w:space="0" w:color="auto"/>
      </w:divBdr>
    </w:div>
    <w:div w:id="1985425497">
      <w:bodyDiv w:val="1"/>
      <w:marLeft w:val="0"/>
      <w:marRight w:val="0"/>
      <w:marTop w:val="0"/>
      <w:marBottom w:val="0"/>
      <w:divBdr>
        <w:top w:val="none" w:sz="0" w:space="0" w:color="auto"/>
        <w:left w:val="none" w:sz="0" w:space="0" w:color="auto"/>
        <w:bottom w:val="none" w:sz="0" w:space="0" w:color="auto"/>
        <w:right w:val="none" w:sz="0" w:space="0" w:color="auto"/>
      </w:divBdr>
    </w:div>
    <w:div w:id="1990204636">
      <w:bodyDiv w:val="1"/>
      <w:marLeft w:val="0"/>
      <w:marRight w:val="0"/>
      <w:marTop w:val="0"/>
      <w:marBottom w:val="0"/>
      <w:divBdr>
        <w:top w:val="none" w:sz="0" w:space="0" w:color="auto"/>
        <w:left w:val="none" w:sz="0" w:space="0" w:color="auto"/>
        <w:bottom w:val="none" w:sz="0" w:space="0" w:color="auto"/>
        <w:right w:val="none" w:sz="0" w:space="0" w:color="auto"/>
      </w:divBdr>
    </w:div>
    <w:div w:id="1993675290">
      <w:bodyDiv w:val="1"/>
      <w:marLeft w:val="0"/>
      <w:marRight w:val="0"/>
      <w:marTop w:val="0"/>
      <w:marBottom w:val="0"/>
      <w:divBdr>
        <w:top w:val="none" w:sz="0" w:space="0" w:color="auto"/>
        <w:left w:val="none" w:sz="0" w:space="0" w:color="auto"/>
        <w:bottom w:val="none" w:sz="0" w:space="0" w:color="auto"/>
        <w:right w:val="none" w:sz="0" w:space="0" w:color="auto"/>
      </w:divBdr>
    </w:div>
    <w:div w:id="1993756187">
      <w:bodyDiv w:val="1"/>
      <w:marLeft w:val="0"/>
      <w:marRight w:val="0"/>
      <w:marTop w:val="0"/>
      <w:marBottom w:val="0"/>
      <w:divBdr>
        <w:top w:val="none" w:sz="0" w:space="0" w:color="auto"/>
        <w:left w:val="none" w:sz="0" w:space="0" w:color="auto"/>
        <w:bottom w:val="none" w:sz="0" w:space="0" w:color="auto"/>
        <w:right w:val="none" w:sz="0" w:space="0" w:color="auto"/>
      </w:divBdr>
    </w:div>
    <w:div w:id="1995988217">
      <w:bodyDiv w:val="1"/>
      <w:marLeft w:val="0"/>
      <w:marRight w:val="0"/>
      <w:marTop w:val="0"/>
      <w:marBottom w:val="0"/>
      <w:divBdr>
        <w:top w:val="none" w:sz="0" w:space="0" w:color="auto"/>
        <w:left w:val="none" w:sz="0" w:space="0" w:color="auto"/>
        <w:bottom w:val="none" w:sz="0" w:space="0" w:color="auto"/>
        <w:right w:val="none" w:sz="0" w:space="0" w:color="auto"/>
      </w:divBdr>
    </w:div>
    <w:div w:id="1996837541">
      <w:bodyDiv w:val="1"/>
      <w:marLeft w:val="0"/>
      <w:marRight w:val="0"/>
      <w:marTop w:val="0"/>
      <w:marBottom w:val="0"/>
      <w:divBdr>
        <w:top w:val="none" w:sz="0" w:space="0" w:color="auto"/>
        <w:left w:val="none" w:sz="0" w:space="0" w:color="auto"/>
        <w:bottom w:val="none" w:sz="0" w:space="0" w:color="auto"/>
        <w:right w:val="none" w:sz="0" w:space="0" w:color="auto"/>
      </w:divBdr>
    </w:div>
    <w:div w:id="2004115585">
      <w:bodyDiv w:val="1"/>
      <w:marLeft w:val="0"/>
      <w:marRight w:val="0"/>
      <w:marTop w:val="0"/>
      <w:marBottom w:val="0"/>
      <w:divBdr>
        <w:top w:val="none" w:sz="0" w:space="0" w:color="auto"/>
        <w:left w:val="none" w:sz="0" w:space="0" w:color="auto"/>
        <w:bottom w:val="none" w:sz="0" w:space="0" w:color="auto"/>
        <w:right w:val="none" w:sz="0" w:space="0" w:color="auto"/>
      </w:divBdr>
    </w:div>
    <w:div w:id="2005817902">
      <w:bodyDiv w:val="1"/>
      <w:marLeft w:val="0"/>
      <w:marRight w:val="0"/>
      <w:marTop w:val="0"/>
      <w:marBottom w:val="0"/>
      <w:divBdr>
        <w:top w:val="none" w:sz="0" w:space="0" w:color="auto"/>
        <w:left w:val="none" w:sz="0" w:space="0" w:color="auto"/>
        <w:bottom w:val="none" w:sz="0" w:space="0" w:color="auto"/>
        <w:right w:val="none" w:sz="0" w:space="0" w:color="auto"/>
      </w:divBdr>
    </w:div>
    <w:div w:id="2006517795">
      <w:bodyDiv w:val="1"/>
      <w:marLeft w:val="0"/>
      <w:marRight w:val="0"/>
      <w:marTop w:val="0"/>
      <w:marBottom w:val="0"/>
      <w:divBdr>
        <w:top w:val="none" w:sz="0" w:space="0" w:color="auto"/>
        <w:left w:val="none" w:sz="0" w:space="0" w:color="auto"/>
        <w:bottom w:val="none" w:sz="0" w:space="0" w:color="auto"/>
        <w:right w:val="none" w:sz="0" w:space="0" w:color="auto"/>
      </w:divBdr>
    </w:div>
    <w:div w:id="2007660674">
      <w:bodyDiv w:val="1"/>
      <w:marLeft w:val="0"/>
      <w:marRight w:val="0"/>
      <w:marTop w:val="0"/>
      <w:marBottom w:val="0"/>
      <w:divBdr>
        <w:top w:val="none" w:sz="0" w:space="0" w:color="auto"/>
        <w:left w:val="none" w:sz="0" w:space="0" w:color="auto"/>
        <w:bottom w:val="none" w:sz="0" w:space="0" w:color="auto"/>
        <w:right w:val="none" w:sz="0" w:space="0" w:color="auto"/>
      </w:divBdr>
    </w:div>
    <w:div w:id="2017344061">
      <w:bodyDiv w:val="1"/>
      <w:marLeft w:val="0"/>
      <w:marRight w:val="0"/>
      <w:marTop w:val="0"/>
      <w:marBottom w:val="0"/>
      <w:divBdr>
        <w:top w:val="none" w:sz="0" w:space="0" w:color="auto"/>
        <w:left w:val="none" w:sz="0" w:space="0" w:color="auto"/>
        <w:bottom w:val="none" w:sz="0" w:space="0" w:color="auto"/>
        <w:right w:val="none" w:sz="0" w:space="0" w:color="auto"/>
      </w:divBdr>
    </w:div>
    <w:div w:id="2018002776">
      <w:bodyDiv w:val="1"/>
      <w:marLeft w:val="0"/>
      <w:marRight w:val="0"/>
      <w:marTop w:val="0"/>
      <w:marBottom w:val="0"/>
      <w:divBdr>
        <w:top w:val="none" w:sz="0" w:space="0" w:color="auto"/>
        <w:left w:val="none" w:sz="0" w:space="0" w:color="auto"/>
        <w:bottom w:val="none" w:sz="0" w:space="0" w:color="auto"/>
        <w:right w:val="none" w:sz="0" w:space="0" w:color="auto"/>
      </w:divBdr>
    </w:div>
    <w:div w:id="2018388938">
      <w:bodyDiv w:val="1"/>
      <w:marLeft w:val="0"/>
      <w:marRight w:val="0"/>
      <w:marTop w:val="0"/>
      <w:marBottom w:val="0"/>
      <w:divBdr>
        <w:top w:val="none" w:sz="0" w:space="0" w:color="auto"/>
        <w:left w:val="none" w:sz="0" w:space="0" w:color="auto"/>
        <w:bottom w:val="none" w:sz="0" w:space="0" w:color="auto"/>
        <w:right w:val="none" w:sz="0" w:space="0" w:color="auto"/>
      </w:divBdr>
    </w:div>
    <w:div w:id="2019231174">
      <w:bodyDiv w:val="1"/>
      <w:marLeft w:val="0"/>
      <w:marRight w:val="0"/>
      <w:marTop w:val="0"/>
      <w:marBottom w:val="0"/>
      <w:divBdr>
        <w:top w:val="none" w:sz="0" w:space="0" w:color="auto"/>
        <w:left w:val="none" w:sz="0" w:space="0" w:color="auto"/>
        <w:bottom w:val="none" w:sz="0" w:space="0" w:color="auto"/>
        <w:right w:val="none" w:sz="0" w:space="0" w:color="auto"/>
      </w:divBdr>
    </w:div>
    <w:div w:id="2019456783">
      <w:bodyDiv w:val="1"/>
      <w:marLeft w:val="0"/>
      <w:marRight w:val="0"/>
      <w:marTop w:val="0"/>
      <w:marBottom w:val="0"/>
      <w:divBdr>
        <w:top w:val="none" w:sz="0" w:space="0" w:color="auto"/>
        <w:left w:val="none" w:sz="0" w:space="0" w:color="auto"/>
        <w:bottom w:val="none" w:sz="0" w:space="0" w:color="auto"/>
        <w:right w:val="none" w:sz="0" w:space="0" w:color="auto"/>
      </w:divBdr>
    </w:div>
    <w:div w:id="2026708138">
      <w:bodyDiv w:val="1"/>
      <w:marLeft w:val="0"/>
      <w:marRight w:val="0"/>
      <w:marTop w:val="0"/>
      <w:marBottom w:val="0"/>
      <w:divBdr>
        <w:top w:val="none" w:sz="0" w:space="0" w:color="auto"/>
        <w:left w:val="none" w:sz="0" w:space="0" w:color="auto"/>
        <w:bottom w:val="none" w:sz="0" w:space="0" w:color="auto"/>
        <w:right w:val="none" w:sz="0" w:space="0" w:color="auto"/>
      </w:divBdr>
    </w:div>
    <w:div w:id="2027245995">
      <w:bodyDiv w:val="1"/>
      <w:marLeft w:val="0"/>
      <w:marRight w:val="0"/>
      <w:marTop w:val="0"/>
      <w:marBottom w:val="0"/>
      <w:divBdr>
        <w:top w:val="none" w:sz="0" w:space="0" w:color="auto"/>
        <w:left w:val="none" w:sz="0" w:space="0" w:color="auto"/>
        <w:bottom w:val="none" w:sz="0" w:space="0" w:color="auto"/>
        <w:right w:val="none" w:sz="0" w:space="0" w:color="auto"/>
      </w:divBdr>
    </w:div>
    <w:div w:id="2042851766">
      <w:bodyDiv w:val="1"/>
      <w:marLeft w:val="0"/>
      <w:marRight w:val="0"/>
      <w:marTop w:val="0"/>
      <w:marBottom w:val="0"/>
      <w:divBdr>
        <w:top w:val="none" w:sz="0" w:space="0" w:color="auto"/>
        <w:left w:val="none" w:sz="0" w:space="0" w:color="auto"/>
        <w:bottom w:val="none" w:sz="0" w:space="0" w:color="auto"/>
        <w:right w:val="none" w:sz="0" w:space="0" w:color="auto"/>
      </w:divBdr>
    </w:div>
    <w:div w:id="2050838636">
      <w:bodyDiv w:val="1"/>
      <w:marLeft w:val="0"/>
      <w:marRight w:val="0"/>
      <w:marTop w:val="0"/>
      <w:marBottom w:val="0"/>
      <w:divBdr>
        <w:top w:val="none" w:sz="0" w:space="0" w:color="auto"/>
        <w:left w:val="none" w:sz="0" w:space="0" w:color="auto"/>
        <w:bottom w:val="none" w:sz="0" w:space="0" w:color="auto"/>
        <w:right w:val="none" w:sz="0" w:space="0" w:color="auto"/>
      </w:divBdr>
    </w:div>
    <w:div w:id="2051106766">
      <w:bodyDiv w:val="1"/>
      <w:marLeft w:val="0"/>
      <w:marRight w:val="0"/>
      <w:marTop w:val="0"/>
      <w:marBottom w:val="0"/>
      <w:divBdr>
        <w:top w:val="none" w:sz="0" w:space="0" w:color="auto"/>
        <w:left w:val="none" w:sz="0" w:space="0" w:color="auto"/>
        <w:bottom w:val="none" w:sz="0" w:space="0" w:color="auto"/>
        <w:right w:val="none" w:sz="0" w:space="0" w:color="auto"/>
      </w:divBdr>
    </w:div>
    <w:div w:id="2051806978">
      <w:bodyDiv w:val="1"/>
      <w:marLeft w:val="0"/>
      <w:marRight w:val="0"/>
      <w:marTop w:val="0"/>
      <w:marBottom w:val="0"/>
      <w:divBdr>
        <w:top w:val="none" w:sz="0" w:space="0" w:color="auto"/>
        <w:left w:val="none" w:sz="0" w:space="0" w:color="auto"/>
        <w:bottom w:val="none" w:sz="0" w:space="0" w:color="auto"/>
        <w:right w:val="none" w:sz="0" w:space="0" w:color="auto"/>
      </w:divBdr>
    </w:div>
    <w:div w:id="2056389704">
      <w:bodyDiv w:val="1"/>
      <w:marLeft w:val="0"/>
      <w:marRight w:val="0"/>
      <w:marTop w:val="0"/>
      <w:marBottom w:val="0"/>
      <w:divBdr>
        <w:top w:val="none" w:sz="0" w:space="0" w:color="auto"/>
        <w:left w:val="none" w:sz="0" w:space="0" w:color="auto"/>
        <w:bottom w:val="none" w:sz="0" w:space="0" w:color="auto"/>
        <w:right w:val="none" w:sz="0" w:space="0" w:color="auto"/>
      </w:divBdr>
    </w:div>
    <w:div w:id="2057771884">
      <w:bodyDiv w:val="1"/>
      <w:marLeft w:val="0"/>
      <w:marRight w:val="0"/>
      <w:marTop w:val="0"/>
      <w:marBottom w:val="0"/>
      <w:divBdr>
        <w:top w:val="none" w:sz="0" w:space="0" w:color="auto"/>
        <w:left w:val="none" w:sz="0" w:space="0" w:color="auto"/>
        <w:bottom w:val="none" w:sz="0" w:space="0" w:color="auto"/>
        <w:right w:val="none" w:sz="0" w:space="0" w:color="auto"/>
      </w:divBdr>
    </w:div>
    <w:div w:id="2067800804">
      <w:bodyDiv w:val="1"/>
      <w:marLeft w:val="0"/>
      <w:marRight w:val="0"/>
      <w:marTop w:val="0"/>
      <w:marBottom w:val="0"/>
      <w:divBdr>
        <w:top w:val="none" w:sz="0" w:space="0" w:color="auto"/>
        <w:left w:val="none" w:sz="0" w:space="0" w:color="auto"/>
        <w:bottom w:val="none" w:sz="0" w:space="0" w:color="auto"/>
        <w:right w:val="none" w:sz="0" w:space="0" w:color="auto"/>
      </w:divBdr>
    </w:div>
    <w:div w:id="2081978695">
      <w:bodyDiv w:val="1"/>
      <w:marLeft w:val="0"/>
      <w:marRight w:val="0"/>
      <w:marTop w:val="0"/>
      <w:marBottom w:val="0"/>
      <w:divBdr>
        <w:top w:val="none" w:sz="0" w:space="0" w:color="auto"/>
        <w:left w:val="none" w:sz="0" w:space="0" w:color="auto"/>
        <w:bottom w:val="none" w:sz="0" w:space="0" w:color="auto"/>
        <w:right w:val="none" w:sz="0" w:space="0" w:color="auto"/>
      </w:divBdr>
    </w:div>
    <w:div w:id="2083719722">
      <w:bodyDiv w:val="1"/>
      <w:marLeft w:val="0"/>
      <w:marRight w:val="0"/>
      <w:marTop w:val="0"/>
      <w:marBottom w:val="0"/>
      <w:divBdr>
        <w:top w:val="none" w:sz="0" w:space="0" w:color="auto"/>
        <w:left w:val="none" w:sz="0" w:space="0" w:color="auto"/>
        <w:bottom w:val="none" w:sz="0" w:space="0" w:color="auto"/>
        <w:right w:val="none" w:sz="0" w:space="0" w:color="auto"/>
      </w:divBdr>
    </w:div>
    <w:div w:id="2086956507">
      <w:bodyDiv w:val="1"/>
      <w:marLeft w:val="0"/>
      <w:marRight w:val="0"/>
      <w:marTop w:val="0"/>
      <w:marBottom w:val="0"/>
      <w:divBdr>
        <w:top w:val="none" w:sz="0" w:space="0" w:color="auto"/>
        <w:left w:val="none" w:sz="0" w:space="0" w:color="auto"/>
        <w:bottom w:val="none" w:sz="0" w:space="0" w:color="auto"/>
        <w:right w:val="none" w:sz="0" w:space="0" w:color="auto"/>
      </w:divBdr>
    </w:div>
    <w:div w:id="2090883018">
      <w:bodyDiv w:val="1"/>
      <w:marLeft w:val="0"/>
      <w:marRight w:val="0"/>
      <w:marTop w:val="0"/>
      <w:marBottom w:val="0"/>
      <w:divBdr>
        <w:top w:val="none" w:sz="0" w:space="0" w:color="auto"/>
        <w:left w:val="none" w:sz="0" w:space="0" w:color="auto"/>
        <w:bottom w:val="none" w:sz="0" w:space="0" w:color="auto"/>
        <w:right w:val="none" w:sz="0" w:space="0" w:color="auto"/>
      </w:divBdr>
    </w:div>
    <w:div w:id="2091000313">
      <w:bodyDiv w:val="1"/>
      <w:marLeft w:val="0"/>
      <w:marRight w:val="0"/>
      <w:marTop w:val="0"/>
      <w:marBottom w:val="0"/>
      <w:divBdr>
        <w:top w:val="none" w:sz="0" w:space="0" w:color="auto"/>
        <w:left w:val="none" w:sz="0" w:space="0" w:color="auto"/>
        <w:bottom w:val="none" w:sz="0" w:space="0" w:color="auto"/>
        <w:right w:val="none" w:sz="0" w:space="0" w:color="auto"/>
      </w:divBdr>
    </w:div>
    <w:div w:id="2091539065">
      <w:bodyDiv w:val="1"/>
      <w:marLeft w:val="0"/>
      <w:marRight w:val="0"/>
      <w:marTop w:val="0"/>
      <w:marBottom w:val="0"/>
      <w:divBdr>
        <w:top w:val="none" w:sz="0" w:space="0" w:color="auto"/>
        <w:left w:val="none" w:sz="0" w:space="0" w:color="auto"/>
        <w:bottom w:val="none" w:sz="0" w:space="0" w:color="auto"/>
        <w:right w:val="none" w:sz="0" w:space="0" w:color="auto"/>
      </w:divBdr>
    </w:div>
    <w:div w:id="2098860860">
      <w:bodyDiv w:val="1"/>
      <w:marLeft w:val="0"/>
      <w:marRight w:val="0"/>
      <w:marTop w:val="0"/>
      <w:marBottom w:val="0"/>
      <w:divBdr>
        <w:top w:val="none" w:sz="0" w:space="0" w:color="auto"/>
        <w:left w:val="none" w:sz="0" w:space="0" w:color="auto"/>
        <w:bottom w:val="none" w:sz="0" w:space="0" w:color="auto"/>
        <w:right w:val="none" w:sz="0" w:space="0" w:color="auto"/>
      </w:divBdr>
    </w:div>
    <w:div w:id="2099910194">
      <w:bodyDiv w:val="1"/>
      <w:marLeft w:val="0"/>
      <w:marRight w:val="0"/>
      <w:marTop w:val="0"/>
      <w:marBottom w:val="0"/>
      <w:divBdr>
        <w:top w:val="none" w:sz="0" w:space="0" w:color="auto"/>
        <w:left w:val="none" w:sz="0" w:space="0" w:color="auto"/>
        <w:bottom w:val="none" w:sz="0" w:space="0" w:color="auto"/>
        <w:right w:val="none" w:sz="0" w:space="0" w:color="auto"/>
      </w:divBdr>
    </w:div>
    <w:div w:id="2100783026">
      <w:bodyDiv w:val="1"/>
      <w:marLeft w:val="0"/>
      <w:marRight w:val="0"/>
      <w:marTop w:val="0"/>
      <w:marBottom w:val="0"/>
      <w:divBdr>
        <w:top w:val="none" w:sz="0" w:space="0" w:color="auto"/>
        <w:left w:val="none" w:sz="0" w:space="0" w:color="auto"/>
        <w:bottom w:val="none" w:sz="0" w:space="0" w:color="auto"/>
        <w:right w:val="none" w:sz="0" w:space="0" w:color="auto"/>
      </w:divBdr>
    </w:div>
    <w:div w:id="2101942928">
      <w:bodyDiv w:val="1"/>
      <w:marLeft w:val="0"/>
      <w:marRight w:val="0"/>
      <w:marTop w:val="0"/>
      <w:marBottom w:val="0"/>
      <w:divBdr>
        <w:top w:val="none" w:sz="0" w:space="0" w:color="auto"/>
        <w:left w:val="none" w:sz="0" w:space="0" w:color="auto"/>
        <w:bottom w:val="none" w:sz="0" w:space="0" w:color="auto"/>
        <w:right w:val="none" w:sz="0" w:space="0" w:color="auto"/>
      </w:divBdr>
    </w:div>
    <w:div w:id="2104833452">
      <w:bodyDiv w:val="1"/>
      <w:marLeft w:val="0"/>
      <w:marRight w:val="0"/>
      <w:marTop w:val="0"/>
      <w:marBottom w:val="0"/>
      <w:divBdr>
        <w:top w:val="none" w:sz="0" w:space="0" w:color="auto"/>
        <w:left w:val="none" w:sz="0" w:space="0" w:color="auto"/>
        <w:bottom w:val="none" w:sz="0" w:space="0" w:color="auto"/>
        <w:right w:val="none" w:sz="0" w:space="0" w:color="auto"/>
      </w:divBdr>
    </w:div>
    <w:div w:id="2105302999">
      <w:bodyDiv w:val="1"/>
      <w:marLeft w:val="0"/>
      <w:marRight w:val="0"/>
      <w:marTop w:val="0"/>
      <w:marBottom w:val="0"/>
      <w:divBdr>
        <w:top w:val="none" w:sz="0" w:space="0" w:color="auto"/>
        <w:left w:val="none" w:sz="0" w:space="0" w:color="auto"/>
        <w:bottom w:val="none" w:sz="0" w:space="0" w:color="auto"/>
        <w:right w:val="none" w:sz="0" w:space="0" w:color="auto"/>
      </w:divBdr>
    </w:div>
    <w:div w:id="2106880030">
      <w:bodyDiv w:val="1"/>
      <w:marLeft w:val="0"/>
      <w:marRight w:val="0"/>
      <w:marTop w:val="0"/>
      <w:marBottom w:val="0"/>
      <w:divBdr>
        <w:top w:val="none" w:sz="0" w:space="0" w:color="auto"/>
        <w:left w:val="none" w:sz="0" w:space="0" w:color="auto"/>
        <w:bottom w:val="none" w:sz="0" w:space="0" w:color="auto"/>
        <w:right w:val="none" w:sz="0" w:space="0" w:color="auto"/>
      </w:divBdr>
    </w:div>
    <w:div w:id="2107458251">
      <w:bodyDiv w:val="1"/>
      <w:marLeft w:val="0"/>
      <w:marRight w:val="0"/>
      <w:marTop w:val="0"/>
      <w:marBottom w:val="0"/>
      <w:divBdr>
        <w:top w:val="none" w:sz="0" w:space="0" w:color="auto"/>
        <w:left w:val="none" w:sz="0" w:space="0" w:color="auto"/>
        <w:bottom w:val="none" w:sz="0" w:space="0" w:color="auto"/>
        <w:right w:val="none" w:sz="0" w:space="0" w:color="auto"/>
      </w:divBdr>
      <w:divsChild>
        <w:div w:id="710879398">
          <w:marLeft w:val="0"/>
          <w:marRight w:val="0"/>
          <w:marTop w:val="0"/>
          <w:marBottom w:val="0"/>
          <w:divBdr>
            <w:top w:val="none" w:sz="0" w:space="0" w:color="auto"/>
            <w:left w:val="none" w:sz="0" w:space="0" w:color="auto"/>
            <w:bottom w:val="none" w:sz="0" w:space="0" w:color="auto"/>
            <w:right w:val="none" w:sz="0" w:space="0" w:color="auto"/>
          </w:divBdr>
          <w:divsChild>
            <w:div w:id="170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4603">
      <w:bodyDiv w:val="1"/>
      <w:marLeft w:val="0"/>
      <w:marRight w:val="0"/>
      <w:marTop w:val="0"/>
      <w:marBottom w:val="0"/>
      <w:divBdr>
        <w:top w:val="none" w:sz="0" w:space="0" w:color="auto"/>
        <w:left w:val="none" w:sz="0" w:space="0" w:color="auto"/>
        <w:bottom w:val="none" w:sz="0" w:space="0" w:color="auto"/>
        <w:right w:val="none" w:sz="0" w:space="0" w:color="auto"/>
      </w:divBdr>
    </w:div>
    <w:div w:id="2108691867">
      <w:bodyDiv w:val="1"/>
      <w:marLeft w:val="0"/>
      <w:marRight w:val="0"/>
      <w:marTop w:val="0"/>
      <w:marBottom w:val="0"/>
      <w:divBdr>
        <w:top w:val="none" w:sz="0" w:space="0" w:color="auto"/>
        <w:left w:val="none" w:sz="0" w:space="0" w:color="auto"/>
        <w:bottom w:val="none" w:sz="0" w:space="0" w:color="auto"/>
        <w:right w:val="none" w:sz="0" w:space="0" w:color="auto"/>
      </w:divBdr>
    </w:div>
    <w:div w:id="2109764340">
      <w:bodyDiv w:val="1"/>
      <w:marLeft w:val="0"/>
      <w:marRight w:val="0"/>
      <w:marTop w:val="0"/>
      <w:marBottom w:val="0"/>
      <w:divBdr>
        <w:top w:val="none" w:sz="0" w:space="0" w:color="auto"/>
        <w:left w:val="none" w:sz="0" w:space="0" w:color="auto"/>
        <w:bottom w:val="none" w:sz="0" w:space="0" w:color="auto"/>
        <w:right w:val="none" w:sz="0" w:space="0" w:color="auto"/>
      </w:divBdr>
    </w:div>
    <w:div w:id="2113432943">
      <w:bodyDiv w:val="1"/>
      <w:marLeft w:val="0"/>
      <w:marRight w:val="0"/>
      <w:marTop w:val="0"/>
      <w:marBottom w:val="0"/>
      <w:divBdr>
        <w:top w:val="none" w:sz="0" w:space="0" w:color="auto"/>
        <w:left w:val="none" w:sz="0" w:space="0" w:color="auto"/>
        <w:bottom w:val="none" w:sz="0" w:space="0" w:color="auto"/>
        <w:right w:val="none" w:sz="0" w:space="0" w:color="auto"/>
      </w:divBdr>
    </w:div>
    <w:div w:id="2120180784">
      <w:bodyDiv w:val="1"/>
      <w:marLeft w:val="0"/>
      <w:marRight w:val="0"/>
      <w:marTop w:val="0"/>
      <w:marBottom w:val="0"/>
      <w:divBdr>
        <w:top w:val="none" w:sz="0" w:space="0" w:color="auto"/>
        <w:left w:val="none" w:sz="0" w:space="0" w:color="auto"/>
        <w:bottom w:val="none" w:sz="0" w:space="0" w:color="auto"/>
        <w:right w:val="none" w:sz="0" w:space="0" w:color="auto"/>
      </w:divBdr>
    </w:div>
    <w:div w:id="2125030549">
      <w:bodyDiv w:val="1"/>
      <w:marLeft w:val="0"/>
      <w:marRight w:val="0"/>
      <w:marTop w:val="0"/>
      <w:marBottom w:val="0"/>
      <w:divBdr>
        <w:top w:val="none" w:sz="0" w:space="0" w:color="auto"/>
        <w:left w:val="none" w:sz="0" w:space="0" w:color="auto"/>
        <w:bottom w:val="none" w:sz="0" w:space="0" w:color="auto"/>
        <w:right w:val="none" w:sz="0" w:space="0" w:color="auto"/>
      </w:divBdr>
    </w:div>
    <w:div w:id="2128547910">
      <w:bodyDiv w:val="1"/>
      <w:marLeft w:val="0"/>
      <w:marRight w:val="0"/>
      <w:marTop w:val="0"/>
      <w:marBottom w:val="0"/>
      <w:divBdr>
        <w:top w:val="none" w:sz="0" w:space="0" w:color="auto"/>
        <w:left w:val="none" w:sz="0" w:space="0" w:color="auto"/>
        <w:bottom w:val="none" w:sz="0" w:space="0" w:color="auto"/>
        <w:right w:val="none" w:sz="0" w:space="0" w:color="auto"/>
      </w:divBdr>
    </w:div>
    <w:div w:id="2129541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Harvard — Anglia" SelectedStyle="\HarvardAnglia2008OfficeOnline.xsl" Version="2008">
  <b:Source>
    <b:Tag>Mar52</b:Tag>
    <b:Volume>7</b:Volume>
    <b:Edition>The Journal of Finance</b:Edition>
    <b:Year>1952</b:Year>
    <b:SourceType>ArticleInAPeriodical</b:SourceType>
    <b:Title>Portfolio Selection</b:Title>
    <b:Publisher>American Finance Association, Wiley</b:Publisher>
    <b:Gdcea>{"AccessedType":"Print"}</b:Gdcea>
    <b:Author>
      <b:Author>
        <b:NameList>
          <b:Person>
            <b:First>Harry</b:First>
            <b:Last>Markowitz</b:Last>
          </b:Person>
        </b:NameList>
      </b:Author>
    </b:Author>
    <b:Guid>{F413BF13-678B-408C-9CFD-71EF5657AF9E}</b:Guid>
    <b:PeriodicalTitle>The Journal of Finance</b:PeriodicalTitle>
    <b:Pages>77-91</b:Pages>
    <b:RefOrder>2</b:RefOrder>
  </b:Source>
  <b:Source>
    <b:Tag>Eug93</b:Tag>
    <b:SourceType>ArticleInAPeriodical</b:SourceType>
    <b:Guid>{EAB8B63F-1C0D-4C2C-95D8-819ED6B1A3E5}</b:Guid>
    <b:Title>Common risk factors in the returns on stocks and bonds</b:Title>
    <b:PeriodicalTitle>Journal of Financial Economics</b:PeriodicalTitle>
    <b:Year>1993</b:Year>
    <b:Pages>3-56</b:Pages>
    <b:Author>
      <b:Author>
        <b:NameList>
          <b:Person>
            <b:Last>Eugene F. Fama</b:Last>
            <b:First>Kenneth</b:First>
            <b:Middle>R. French</b:Middle>
          </b:Person>
        </b:NameList>
      </b:Author>
    </b:Author>
    <b:Volume>33</b:Volume>
    <b:RefOrder>4</b:RefOrder>
  </b:Source>
  <b:Source>
    <b:Tag>Bla92</b:Tag>
    <b:SourceType>ArticleInAPeriodical</b:SourceType>
    <b:Guid>{A8769E48-859F-43B0-8B80-2482A56B5664}</b:Guid>
    <b:Title>Global Portfolio Optimization</b:Title>
    <b:PeriodicalTitle>Financial Analysts Journal</b:PeriodicalTitle>
    <b:Year>1992</b:Year>
    <b:Pages>28-43</b:Pages>
    <b:Author>
      <b:Author>
        <b:NameList>
          <b:Person>
            <b:Last>Black</b:Last>
            <b:First>Fischer</b:First>
          </b:Person>
          <b:Person>
            <b:Last>Litterman</b:Last>
            <b:First>Robert</b:First>
          </b:Person>
        </b:NameList>
      </b:Author>
    </b:Author>
    <b:Volume>48</b:Volume>
    <b:RefOrder>3</b:RefOrder>
  </b:Source>
  <b:Source>
    <b:Tag>Che18</b:Tag>
    <b:SourceType>ArticleInAPeriodical</b:SourceType>
    <b:Guid>{49D3D5F8-1CBE-47C5-A4F0-1A9389E37702}</b:Guid>
    <b:Title>Incorporating Corporation Relationship via Graph Convolutional Neural Networks for Stock Price Prediction</b:Title>
    <b:PeriodicalTitle>Proceedings of the 27th ACM International Conference on Information and Knowledge Management</b:PeriodicalTitle>
    <b:Year>2018</b:Year>
    <b:Author>
      <b:Author>
        <b:NameList>
          <b:Person>
            <b:Last>Chen</b:Last>
            <b:First>Yingmei</b:First>
          </b:Person>
          <b:Person>
            <b:Last>Wei</b:Last>
            <b:First>Zhongyu</b:First>
          </b:Person>
        </b:NameList>
      </b:Author>
    </b:Author>
    <b:RefOrder>8</b:RefOrder>
  </b:Source>
  <b:Source>
    <b:Tag>Mat19</b:Tag>
    <b:SourceType>ArticleInAPeriodical</b:SourceType>
    <b:Guid>{59C52A12-1022-4EA3-9B88-A0EB6225E71F}</b:Guid>
    <b:Title>Exploring Graph Neural Networks for Stock Market Predictions with Rolling Window Analysis</b:Title>
    <b:PeriodicalTitle>arXiv</b:PeriodicalTitle>
    <b:Year>2019</b:Year>
    <b:Author>
      <b:Author>
        <b:NameList>
          <b:Person>
            <b:Last>Matsunaga</b:Last>
            <b:First>Daiki</b:First>
          </b:Person>
          <b:Person>
            <b:Last>Suzumura</b:Last>
            <b:First>Toyotaro</b:First>
          </b:Person>
          <b:Person>
            <b:Last>Takahashi</b:Last>
            <b:First>Toshihiro</b:First>
          </b:Person>
        </b:NameList>
      </b:Author>
    </b:Author>
    <b:RefOrder>9</b:RefOrder>
  </b:Source>
  <b:Source>
    <b:Tag>Pet18</b:Tag>
    <b:SourceType>ArticleInAPeriodical</b:SourceType>
    <b:Guid>{57F9F400-0B03-47A4-9141-0A2197908F56}</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Year>2018</b:Year>
    <b:URL>https://arxiv.org/abs/1710.10903</b:URL>
    <b:RefOrder>12</b:RefOrder>
  </b:Source>
  <b:Source>
    <b:Tag>Tom16</b:Tag>
    <b:SourceType>ArticleInAPeriodical</b:SourceType>
    <b:Guid>{32922CF2-9804-4D23-944C-9BCCDBD52181}</b:Guid>
    <b:Author>
      <b:Author>
        <b:NameList>
          <b:Person>
            <b:Last>Schaul</b:Last>
            <b:First>Tom</b:First>
          </b:Person>
          <b:Person>
            <b:Last>Quan</b:Last>
            <b:First>John</b:First>
          </b:Person>
          <b:Person>
            <b:Last>Antonoglou</b:Last>
            <b:First>Ioannis</b:First>
          </b:Person>
          <b:Person>
            <b:Last>Silver</b:Last>
            <b:First>David</b:First>
          </b:Person>
        </b:NameList>
      </b:Author>
    </b:Author>
    <b:Title>Prioritized Experience Replay</b:Title>
    <b:Year>2016</b:Year>
    <b:URL>https://arxiv.org/abs/1511.05952v4</b:URL>
    <b:RefOrder>11</b:RefOrder>
  </b:Source>
  <b:Source>
    <b:Tag>Gio22</b:Tag>
    <b:SourceType>ArticleInAPeriodical</b:SourceType>
    <b:Guid>{8118E2E1-3421-4F27-A06E-1D10EE283E6D}</b:Guid>
    <b:Title>Distributionally Robust End-to-End Portfolio Construction</b:Title>
    <b:Year>2022</b:Year>
    <b:URL>arXiv:2206.05134</b:URL>
    <b:Author>
      <b:Author>
        <b:NameList>
          <b:Person>
            <b:Last>Costa</b:Last>
            <b:First>Giorgio</b:First>
          </b:Person>
          <b:Person>
            <b:Last>Iyengar</b:Last>
            <b:First>Garud</b:First>
            <b:Middle>N.</b:Middle>
          </b:Person>
        </b:NameList>
      </b:Author>
    </b:Author>
    <b:RefOrder>10</b:RefOrder>
  </b:Source>
  <b:Source>
    <b:Tag>Bus19</b:Tag>
    <b:SourceType>ArticleInAPeriodical</b:SourceType>
    <b:Guid>{0EDB6818-9C32-45AD-9E0D-727840237C7A}</b:Guid>
    <b:Author>
      <b:Author>
        <b:NameList>
          <b:Person>
            <b:Last>Busbridge</b:Last>
            <b:First>Dan</b:First>
          </b:Person>
          <b:Person>
            <b:Last>Sherburn</b:Last>
            <b:First>Dane</b:First>
          </b:Person>
          <b:Person>
            <b:Last>Cavallo</b:Last>
            <b:First>Pietro</b:First>
          </b:Person>
          <b:Person>
            <b:Last>Hammerla</b:Last>
            <b:First>Nils</b:First>
            <b:Middle>Y.</b:Middle>
          </b:Person>
        </b:NameList>
      </b:Author>
    </b:Author>
    <b:Title>Relational Graph Attention Networks</b:Title>
    <b:Year>2019</b:Year>
    <b:URL>https://arxiv.org/abs/1904.05811</b:URL>
    <b:RefOrder>13</b:RefOrder>
  </b:Source>
  <b:Source>
    <b:Tag>Var18</b:Tag>
    <b:SourceType>ArticleInAPeriodical</b:SourceType>
    <b:Guid>{58B82C8F-8698-4E28-9D5C-1577B3EA77B7}</b:Guid>
    <b:Author>
      <b:Author>
        <b:NameList>
          <b:Person>
            <b:Last>Vargas</b:Last>
            <b:First>M.</b:First>
            <b:Middle>R.</b:Middle>
          </b:Person>
          <b:Person>
            <b:Last>Anjos</b:Last>
            <b:First>C.</b:First>
            <b:Middle>E. M. dos</b:Middle>
          </b:Person>
          <b:Person>
            <b:Last>Bichara</b:Last>
            <b:First>G.</b:First>
            <b:Middle>L. G.</b:Middle>
          </b:Person>
          <b:Person>
            <b:Last>Evsukoff</b:Last>
            <b:First>A.</b:First>
            <b:Middle>G.</b:Middle>
          </b:Person>
        </b:NameList>
      </b:Author>
    </b:Author>
    <b:Title>Deep Leaming for Stock Market Prediction Using Technical Indicators and Financial News Articles</b:Title>
    <b:PeriodicalTitle>2018 International Joint Conference on Neural Networks (IJCNN)</b:PeriodicalTitle>
    <b:Year>2018</b:Year>
    <b:RefOrder>5</b:RefOrder>
  </b:Source>
  <b:Source>
    <b:Tag>Yux21</b:Tag>
    <b:SourceType>ArticleInAPeriodical</b:SourceType>
    <b:Guid>{B3342511-C397-4A7A-AEFD-296A7FCDB67B}</b:Guid>
    <b:Author>
      <b:Author>
        <b:NameList>
          <b:Person>
            <b:Last>Huang</b:Last>
            <b:First>Yuxuan</b:First>
          </b:Person>
          <b:Person>
            <b:Last>Capretz</b:Last>
            <b:First>Luiz</b:First>
            <b:Middle>Fernando</b:Middle>
          </b:Person>
          <b:Person>
            <b:Last>Ho</b:Last>
            <b:First>Danny</b:First>
          </b:Person>
        </b:NameList>
      </b:Author>
    </b:Author>
    <b:Title>Machine Learning for Stock Prediction Based on Fundamental Analysis</b:Title>
    <b:PeriodicalTitle>IEEE Symposium Series on Computational Intelligence (SSCI)</b:PeriodicalTitle>
    <b:Year>2021</b:Year>
    <b:RefOrder>6</b:RefOrder>
  </b:Source>
  <b:Source>
    <b:Tag>Ste19</b:Tag>
    <b:SourceType>ArticleInAPeriodical</b:SourceType>
    <b:Guid>{DFF0FC6C-BBDD-4E8D-BF59-8BEACB25C7C2}</b:Guid>
    <b:Author>
      <b:Author>
        <b:NameList>
          <b:Person>
            <b:Last>Taylor</b:Last>
            <b:First>Stephen</b:First>
            <b:Middle>Michael</b:Middle>
          </b:Person>
          <b:Person>
            <b:Last>Cerbo</b:Last>
            <b:First>Luca</b:First>
            <b:Middle>Di</b:Middle>
          </b:Person>
        </b:NameList>
      </b:Author>
    </b:Author>
    <b:Title>Graph Theoretical Representations of Equity Indices and their Centrality Measures</b:Title>
    <b:Year>2019</b:Year>
    <b:RefOrder>15</b:RefOrder>
  </b:Source>
  <b:Source>
    <b:Tag>Jae22</b:Tag>
    <b:SourceType>ArticleInAPeriodical</b:SourceType>
    <b:Guid>{F11EABE5-B187-4A89-8D0D-298A3BAF6BE3}</b:Guid>
    <b:Author>
      <b:Author>
        <b:NameList>
          <b:Person>
            <b:Last>Jaeger</b:Last>
            <b:First>Markus</b:First>
          </b:Person>
          <b:Person>
            <b:Last>Marinelli</b:Last>
            <b:First>Dimitri</b:First>
          </b:Person>
        </b:NameList>
      </b:Author>
    </b:Author>
    <b:Title>Network diversification for a robust portfolio allocation</b:Title>
    <b:Year>2022</b:Year>
    <b:URL>https://ssrn.com/abstract=4068889</b:URL>
    <b:DOI>http://dx.doi.org/10.2139/ssrn.4068889</b:DOI>
    <b:RefOrder>16</b:RefOrder>
  </b:Source>
  <b:Source>
    <b:Tag>AAg19</b:Tag>
    <b:SourceType>ArticleInAPeriodical</b:SourceType>
    <b:Guid>{B3C4DD99-41BA-41D2-8833-EB7047BFE4F3}</b:Guid>
    <b:Author>
      <b:Author>
        <b:NameList>
          <b:Person>
            <b:Last>Agrawal</b:Last>
            <b:First>A.</b:First>
          </b:Person>
          <b:Person>
            <b:Last>Amos</b:Last>
            <b:First>B.</b:First>
          </b:Person>
          <b:Person>
            <b:Last>Barratt</b:Last>
            <b:First>S.</b:First>
          </b:Person>
          <b:Person>
            <b:Last>Boyd</b:Last>
          </b:Person>
          <b:Person>
            <b:Last>Diamond</b:Last>
            <b:First>S.</b:First>
          </b:Person>
          <b:Person>
            <b:Last>Kolte.</b:Last>
            <b:First>Z.</b:First>
          </b:Person>
        </b:NameList>
      </b:Author>
    </b:Author>
    <b:Title>Differentiable convex optimization layers</b:Title>
    <b:Year>2019</b:Year>
    <b:RefOrder>14</b:RefOrder>
  </b:Source>
  <b:Source>
    <b:Tag>Pri19</b:Tag>
    <b:SourceType>ArticleInAPeriodical</b:SourceType>
    <b:Guid>{D6751B08-3D1E-400D-A4B6-2EEACE22EB85}</b:Guid>
    <b:Author>
      <b:Author>
        <b:NameList>
          <b:Person>
            <b:Last>Donti</b:Last>
            <b:First>Priya</b:First>
            <b:Middle>L.</b:Middle>
          </b:Person>
          <b:Person>
            <b:Last>Amos</b:Last>
            <b:First>Brandon</b:First>
          </b:Person>
          <b:Person>
            <b:Last>Kolter</b:Last>
            <b:First>J.</b:First>
            <b:Middle>Zico</b:Middle>
          </b:Person>
        </b:NameList>
      </b:Author>
    </b:Author>
    <b:Title>Task-based end-to-end model learning in stochastic optimization</b:Title>
    <b:Year>2019</b:Year>
    <b:RefOrder>1</b:RefOrder>
  </b:Source>
  <b:Source>
    <b:Tag>Soh18</b:Tag>
    <b:SourceType>ArticleInAPeriodical</b:SourceType>
    <b:Guid>{A7ADBC69-5FF7-4606-A590-772493F5B65A}</b:Guid>
    <b:Author>
      <b:Author>
        <b:NameList>
          <b:Person>
            <b:Last>Mokhtari</b:Last>
            <b:First>Sohrab</b:First>
          </b:Person>
          <b:Person>
            <b:Last>Yen</b:Last>
            <b:First>Kang</b:First>
            <b:Middle>K</b:Middle>
          </b:Person>
          <b:Person>
            <b:Last>Liu</b:Last>
            <b:First>Jin</b:First>
          </b:Person>
        </b:NameList>
      </b:Author>
    </b:Author>
    <b:Title>Effectiveness of Artificial Intelligence in Stock Market</b:Title>
    <b:Year>2018</b:Year>
    <b:RefOrder>7</b:RefOrder>
  </b:Source>
</b:Sources>
</file>

<file path=customXml/itemProps1.xml><?xml version="1.0" encoding="utf-8"?>
<ds:datastoreItem xmlns:ds="http://schemas.openxmlformats.org/officeDocument/2006/customXml" ds:itemID="{B025C285-3DBC-4C24-AE86-FA464A8B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15881</TotalTime>
  <Pages>29</Pages>
  <Words>7145</Words>
  <Characters>40730</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Андрей Бабынин</cp:lastModifiedBy>
  <cp:revision>62</cp:revision>
  <dcterms:created xsi:type="dcterms:W3CDTF">2023-01-16T18:48:00Z</dcterms:created>
  <dcterms:modified xsi:type="dcterms:W3CDTF">2023-05-29T21:10:00Z</dcterms:modified>
</cp:coreProperties>
</file>