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DE859" w14:textId="537FB268" w:rsidR="00DD1EBD" w:rsidRPr="003B7FD5" w:rsidRDefault="00946AD4" w:rsidP="00946AD4">
      <w:pPr>
        <w:pStyle w:val="Title"/>
      </w:pPr>
      <w:bookmarkStart w:id="0" w:name="_GoBack"/>
      <w:bookmarkEnd w:id="0"/>
      <w:r w:rsidRPr="003B7FD5">
        <w:t xml:space="preserve">Telemedicine Trial System for Personalized Follow-up Support of </w:t>
      </w:r>
      <w:r>
        <w:t>Patients with Chronic Obstructive Pulmonary Disease (COPD)</w:t>
      </w:r>
    </w:p>
    <w:p w14:paraId="0FE76870" w14:textId="293CB02C" w:rsidR="005F7CDB" w:rsidRPr="003B7FD5" w:rsidRDefault="00E26E53" w:rsidP="00DD1EBD">
      <w:pPr>
        <w:pStyle w:val="Subtitle"/>
        <w:spacing w:line="240" w:lineRule="auto"/>
        <w:rPr>
          <w:rFonts w:ascii="Arial" w:hAnsi="Arial" w:cs="Arial"/>
          <w:color w:val="000000" w:themeColor="text1"/>
          <w:sz w:val="28"/>
        </w:rPr>
      </w:pPr>
      <w:r w:rsidRPr="003B7FD5">
        <w:rPr>
          <w:rFonts w:ascii="Arial" w:hAnsi="Arial" w:cs="Arial"/>
          <w:color w:val="000000" w:themeColor="text1"/>
          <w:sz w:val="28"/>
        </w:rPr>
        <w:t xml:space="preserve">Results and </w:t>
      </w:r>
      <w:r w:rsidR="003B7FD5">
        <w:rPr>
          <w:rFonts w:ascii="Arial" w:hAnsi="Arial" w:cs="Arial"/>
          <w:color w:val="000000" w:themeColor="text1"/>
          <w:sz w:val="28"/>
        </w:rPr>
        <w:t>experiences</w:t>
      </w:r>
      <w:r w:rsidRPr="003B7FD5">
        <w:rPr>
          <w:rFonts w:ascii="Arial" w:hAnsi="Arial" w:cs="Arial"/>
          <w:color w:val="000000" w:themeColor="text1"/>
          <w:sz w:val="28"/>
        </w:rPr>
        <w:t xml:space="preserve"> </w:t>
      </w:r>
      <w:r w:rsidR="00CC6573">
        <w:rPr>
          <w:rFonts w:ascii="Arial" w:hAnsi="Arial" w:cs="Arial"/>
          <w:color w:val="000000" w:themeColor="text1"/>
          <w:sz w:val="28"/>
        </w:rPr>
        <w:t>from</w:t>
      </w:r>
      <w:r w:rsidR="00CC6573" w:rsidRPr="003B7FD5">
        <w:rPr>
          <w:rFonts w:ascii="Arial" w:hAnsi="Arial" w:cs="Arial"/>
          <w:color w:val="000000" w:themeColor="text1"/>
          <w:sz w:val="28"/>
        </w:rPr>
        <w:t xml:space="preserve"> </w:t>
      </w:r>
      <w:r w:rsidR="00517829">
        <w:rPr>
          <w:rFonts w:ascii="Arial" w:hAnsi="Arial" w:cs="Arial"/>
          <w:color w:val="000000" w:themeColor="text1"/>
          <w:sz w:val="28"/>
        </w:rPr>
        <w:t xml:space="preserve">automatic </w:t>
      </w:r>
      <w:r w:rsidR="003B7FD5">
        <w:rPr>
          <w:rFonts w:ascii="Arial" w:hAnsi="Arial" w:cs="Arial"/>
          <w:color w:val="000000" w:themeColor="text1"/>
          <w:sz w:val="28"/>
        </w:rPr>
        <w:t xml:space="preserve">health </w:t>
      </w:r>
      <w:r w:rsidRPr="003B7FD5">
        <w:rPr>
          <w:rFonts w:ascii="Arial" w:hAnsi="Arial" w:cs="Arial"/>
          <w:color w:val="000000" w:themeColor="text1"/>
          <w:sz w:val="28"/>
        </w:rPr>
        <w:t xml:space="preserve">status assessment and </w:t>
      </w:r>
      <w:r w:rsidR="0057152B" w:rsidRPr="003B7FD5">
        <w:rPr>
          <w:rFonts w:ascii="Arial" w:hAnsi="Arial" w:cs="Arial"/>
          <w:color w:val="000000" w:themeColor="text1"/>
          <w:sz w:val="28"/>
        </w:rPr>
        <w:t xml:space="preserve">risk estimation </w:t>
      </w:r>
      <w:r w:rsidR="00E32B93" w:rsidRPr="003B7FD5">
        <w:rPr>
          <w:rFonts w:ascii="Arial" w:hAnsi="Arial" w:cs="Arial"/>
          <w:color w:val="000000" w:themeColor="text1"/>
          <w:sz w:val="28"/>
        </w:rPr>
        <w:t>algorithms</w:t>
      </w:r>
    </w:p>
    <w:p w14:paraId="72BCE699" w14:textId="77777777" w:rsidR="00DB458F" w:rsidRDefault="00DB458F" w:rsidP="00182EE4">
      <w:pPr>
        <w:rPr>
          <w:rStyle w:val="Strong"/>
          <w:i/>
          <w:iCs/>
        </w:rPr>
      </w:pPr>
    </w:p>
    <w:p w14:paraId="183F546A" w14:textId="15F26A3D" w:rsidR="00517829" w:rsidRPr="00DB458F" w:rsidRDefault="00DB458F" w:rsidP="00182EE4">
      <w:pPr>
        <w:rPr>
          <w:rStyle w:val="Strong"/>
          <w:iCs/>
          <w:sz w:val="28"/>
        </w:rPr>
      </w:pPr>
      <w:r w:rsidRPr="00DB458F">
        <w:rPr>
          <w:rStyle w:val="Strong"/>
          <w:iCs/>
          <w:sz w:val="28"/>
        </w:rPr>
        <w:t>Internal report of the Center for eHealth and Healthcare Technologies at the University of Agder, Grimstad</w:t>
      </w:r>
    </w:p>
    <w:p w14:paraId="53E77A96" w14:textId="77777777" w:rsidR="00DB458F" w:rsidRDefault="00DB458F" w:rsidP="00182EE4">
      <w:pPr>
        <w:rPr>
          <w:rStyle w:val="Strong"/>
          <w:i/>
          <w:iCs/>
        </w:rPr>
      </w:pPr>
    </w:p>
    <w:p w14:paraId="455B8662" w14:textId="50962479" w:rsidR="004F376D" w:rsidRPr="004C2A12" w:rsidRDefault="004F376D" w:rsidP="00182EE4">
      <w:r w:rsidRPr="004C2A12">
        <w:rPr>
          <w:rStyle w:val="Strong"/>
          <w:i/>
          <w:iCs/>
        </w:rPr>
        <w:t>Author names and affiliations</w:t>
      </w:r>
      <w:r w:rsidR="00517829">
        <w:rPr>
          <w:rStyle w:val="Strong"/>
          <w:i/>
          <w:iCs/>
        </w:rPr>
        <w:t>:</w:t>
      </w:r>
    </w:p>
    <w:p w14:paraId="09367322" w14:textId="55579531" w:rsidR="00F212F9" w:rsidRPr="00AF3990" w:rsidRDefault="00F212F9" w:rsidP="00DD1EBD">
      <w:r w:rsidRPr="00AF3990">
        <w:t>Martin Gerdes</w:t>
      </w:r>
      <w:r w:rsidR="00E0339C" w:rsidRPr="00AF3990">
        <w:rPr>
          <w:vertAlign w:val="superscript"/>
        </w:rPr>
        <w:t>a</w:t>
      </w:r>
      <w:r w:rsidRPr="00AF3990">
        <w:t>, Frode Gallefoss</w:t>
      </w:r>
      <w:r w:rsidR="00E0339C" w:rsidRPr="00AF3990">
        <w:rPr>
          <w:vertAlign w:val="superscript"/>
        </w:rPr>
        <w:t>b</w:t>
      </w:r>
      <w:r w:rsidRPr="00AF3990">
        <w:t>, Rune W</w:t>
      </w:r>
      <w:r w:rsidR="00A742A3">
        <w:t>erner</w:t>
      </w:r>
      <w:r w:rsidRPr="00AF3990">
        <w:t xml:space="preserve"> Fensli</w:t>
      </w:r>
      <w:r w:rsidR="00E0339C" w:rsidRPr="00AF3990">
        <w:rPr>
          <w:vertAlign w:val="superscript"/>
        </w:rPr>
        <w:t>a</w:t>
      </w:r>
    </w:p>
    <w:p w14:paraId="08EBA364" w14:textId="77777777" w:rsidR="004F376D" w:rsidRPr="007A2BC7" w:rsidRDefault="00E0339C" w:rsidP="00DD1EBD">
      <w:r w:rsidRPr="001A787A">
        <w:rPr>
          <w:vertAlign w:val="superscript"/>
        </w:rPr>
        <w:t>a</w:t>
      </w:r>
      <w:r w:rsidRPr="007B2B62">
        <w:t xml:space="preserve"> Center for e-Health and Healthcare Technologies, </w:t>
      </w:r>
      <w:r w:rsidR="00DD1EBD" w:rsidRPr="007B2B62">
        <w:t>Department of Information and Communication Technology</w:t>
      </w:r>
      <w:r w:rsidRPr="007A2BC7">
        <w:t xml:space="preserve">, Faculty of Engineering and Science, </w:t>
      </w:r>
      <w:r w:rsidR="00DD1EBD" w:rsidRPr="007A2BC7">
        <w:t>University of Agder</w:t>
      </w:r>
      <w:r w:rsidRPr="007A2BC7">
        <w:t>, Postboks 422, 4604 Kristiansand</w:t>
      </w:r>
      <w:r w:rsidR="00DD1EBD" w:rsidRPr="007A2BC7">
        <w:t>, Norway</w:t>
      </w:r>
      <w:r w:rsidRPr="007A2BC7">
        <w:t xml:space="preserve">, </w:t>
      </w:r>
      <w:r w:rsidR="00DD1EBD" w:rsidRPr="007A2BC7">
        <w:t xml:space="preserve">{martin.gerdes, </w:t>
      </w:r>
      <w:r w:rsidR="00F212F9" w:rsidRPr="007A2BC7">
        <w:t>rune.fensli}@uia.no</w:t>
      </w:r>
    </w:p>
    <w:p w14:paraId="52E7E41B" w14:textId="77777777" w:rsidR="00F212F9" w:rsidRPr="003B7FD5" w:rsidRDefault="00E0339C" w:rsidP="00DD1EBD">
      <w:r w:rsidRPr="007A2BC7">
        <w:rPr>
          <w:vertAlign w:val="superscript"/>
        </w:rPr>
        <w:t>b</w:t>
      </w:r>
      <w:r w:rsidRPr="007A2BC7">
        <w:t xml:space="preserve"> Head of </w:t>
      </w:r>
      <w:r w:rsidR="001D07AA">
        <w:t xml:space="preserve">Clinical </w:t>
      </w:r>
      <w:r w:rsidRPr="007A2BC7">
        <w:t xml:space="preserve">Research, </w:t>
      </w:r>
      <w:r w:rsidR="00F212F9" w:rsidRPr="007A2BC7">
        <w:t xml:space="preserve">Sørlandet </w:t>
      </w:r>
      <w:r w:rsidR="001D07AA">
        <w:t>Hospital</w:t>
      </w:r>
      <w:r w:rsidR="00F212F9" w:rsidRPr="007A2BC7">
        <w:t xml:space="preserve">, </w:t>
      </w:r>
      <w:r w:rsidR="001D07AA">
        <w:t xml:space="preserve">Postbox 416, 4604 </w:t>
      </w:r>
      <w:r w:rsidRPr="007A2BC7">
        <w:t xml:space="preserve">Kristiansand, Norway, </w:t>
      </w:r>
      <w:r w:rsidR="00F212F9" w:rsidRPr="007A2BC7">
        <w:t>frode.gallefoss@sshf.no</w:t>
      </w:r>
    </w:p>
    <w:p w14:paraId="643FDA79" w14:textId="77777777" w:rsidR="0000158A" w:rsidRPr="0000158A" w:rsidRDefault="0000158A" w:rsidP="00182EE4"/>
    <w:p w14:paraId="490E0B63" w14:textId="77777777" w:rsidR="0000158A" w:rsidRPr="003B7FD5" w:rsidRDefault="0000158A" w:rsidP="0000158A">
      <w:pPr>
        <w:rPr>
          <w:rStyle w:val="Strong"/>
          <w:i/>
          <w:iCs/>
        </w:rPr>
      </w:pPr>
      <w:r w:rsidRPr="003B7FD5">
        <w:rPr>
          <w:rStyle w:val="Strong"/>
          <w:i/>
          <w:iCs/>
        </w:rPr>
        <w:t>Keywords</w:t>
      </w:r>
    </w:p>
    <w:p w14:paraId="7F2908B4" w14:textId="77777777" w:rsidR="0000158A" w:rsidRDefault="0000158A" w:rsidP="0000158A">
      <w:r w:rsidRPr="00A501AC">
        <w:t xml:space="preserve">COPD; </w:t>
      </w:r>
      <w:r w:rsidRPr="00477A5A">
        <w:t>Decision Support</w:t>
      </w:r>
      <w:r>
        <w:t xml:space="preserve"> Techniques</w:t>
      </w:r>
      <w:r w:rsidRPr="00477A5A">
        <w:t xml:space="preserve">; Telehealth; </w:t>
      </w:r>
      <w:r w:rsidRPr="00F474A0">
        <w:t>Remote Monitoring; Personalized</w:t>
      </w:r>
      <w:r w:rsidRPr="004C2A12">
        <w:t xml:space="preserve"> </w:t>
      </w:r>
      <w:r w:rsidRPr="003B7FD5">
        <w:t>Health Status Assessment</w:t>
      </w:r>
      <w:r w:rsidRPr="003155F6">
        <w:t xml:space="preserve"> </w:t>
      </w:r>
      <w:r w:rsidRPr="00956C34">
        <w:t xml:space="preserve">Algorithms; </w:t>
      </w:r>
      <w:r>
        <w:t>Triage</w:t>
      </w:r>
    </w:p>
    <w:p w14:paraId="5BB3F625" w14:textId="77777777" w:rsidR="00E9568F" w:rsidRDefault="00E9568F" w:rsidP="0000158A"/>
    <w:p w14:paraId="3FA65598" w14:textId="77777777" w:rsidR="00B10685" w:rsidRPr="00875798" w:rsidRDefault="00B10685" w:rsidP="00182EE4">
      <w:pPr>
        <w:rPr>
          <w:rStyle w:val="Strong"/>
          <w:i/>
          <w:iCs/>
        </w:rPr>
      </w:pPr>
      <w:r w:rsidRPr="00875798">
        <w:rPr>
          <w:rStyle w:val="Strong"/>
          <w:i/>
          <w:iCs/>
        </w:rPr>
        <w:lastRenderedPageBreak/>
        <w:t>Highlights</w:t>
      </w:r>
    </w:p>
    <w:p w14:paraId="37DF35A2" w14:textId="5BB8FF6C" w:rsidR="00D64EE3" w:rsidRDefault="003C7AEB" w:rsidP="003C7AEB">
      <w:pPr>
        <w:pStyle w:val="ListParagraph"/>
        <w:numPr>
          <w:ilvl w:val="0"/>
          <w:numId w:val="23"/>
        </w:numPr>
        <w:ind w:left="709"/>
      </w:pPr>
      <w:r>
        <w:t>M</w:t>
      </w:r>
      <w:r w:rsidR="00DE2F21">
        <w:t xml:space="preserve">onitoring of </w:t>
      </w:r>
      <w:r w:rsidR="00A01DDA" w:rsidRPr="00A01DDA">
        <w:t xml:space="preserve">94 </w:t>
      </w:r>
      <w:r w:rsidR="00D64EE3">
        <w:t xml:space="preserve">COPD </w:t>
      </w:r>
      <w:r w:rsidR="00A01DDA" w:rsidRPr="00A01DDA">
        <w:t>patient</w:t>
      </w:r>
      <w:r w:rsidR="00A01DDA">
        <w:t>s</w:t>
      </w:r>
      <w:r w:rsidR="00DE2F21">
        <w:t xml:space="preserve">, </w:t>
      </w:r>
      <w:r w:rsidR="00D64EE3">
        <w:t xml:space="preserve">70 days </w:t>
      </w:r>
      <w:r w:rsidR="00DE2F21">
        <w:t>(</w:t>
      </w:r>
      <w:r w:rsidR="00D64EE3">
        <w:t>average</w:t>
      </w:r>
      <w:r w:rsidR="00DE2F21">
        <w:t xml:space="preserve">), </w:t>
      </w:r>
      <w:r w:rsidR="00D64EE3">
        <w:t xml:space="preserve">75% </w:t>
      </w:r>
      <w:r w:rsidR="00D64EE3" w:rsidRPr="00A01DDA">
        <w:t>daily reporting completeness</w:t>
      </w:r>
    </w:p>
    <w:p w14:paraId="3FC44F77" w14:textId="25D97597" w:rsidR="00D64EE3" w:rsidRDefault="003C7AEB" w:rsidP="003C7AEB">
      <w:pPr>
        <w:pStyle w:val="ListParagraph"/>
        <w:numPr>
          <w:ilvl w:val="0"/>
          <w:numId w:val="23"/>
        </w:numPr>
        <w:ind w:left="709"/>
      </w:pPr>
      <w:r>
        <w:t xml:space="preserve">Evaluation of </w:t>
      </w:r>
      <w:r w:rsidR="00357F99">
        <w:t>automatic</w:t>
      </w:r>
      <w:r w:rsidR="00D64EE3">
        <w:t xml:space="preserve"> health assessment</w:t>
      </w:r>
      <w:r>
        <w:t xml:space="preserve"> of multiple patient-reported modalities</w:t>
      </w:r>
    </w:p>
    <w:p w14:paraId="53A0165B" w14:textId="18259318" w:rsidR="00357F99" w:rsidRDefault="00357F99" w:rsidP="003C7AEB">
      <w:pPr>
        <w:pStyle w:val="ListParagraph"/>
        <w:numPr>
          <w:ilvl w:val="0"/>
          <w:numId w:val="23"/>
        </w:numPr>
        <w:ind w:left="709"/>
      </w:pPr>
      <w:r>
        <w:t>10% of calculated health status scores overwritten manually</w:t>
      </w:r>
      <w:r w:rsidR="00750BDB">
        <w:t>, mainly</w:t>
      </w:r>
      <w:r>
        <w:t xml:space="preserve"> as false-high</w:t>
      </w:r>
    </w:p>
    <w:p w14:paraId="55AA17D5" w14:textId="666E0B59" w:rsidR="00A01DDA" w:rsidRDefault="00D64EE3" w:rsidP="003C7AEB">
      <w:pPr>
        <w:pStyle w:val="ListParagraph"/>
        <w:numPr>
          <w:ilvl w:val="0"/>
          <w:numId w:val="23"/>
        </w:numPr>
        <w:ind w:left="709"/>
      </w:pPr>
      <w:r>
        <w:t>Static rules and cut-off values</w:t>
      </w:r>
      <w:r w:rsidR="0084114E">
        <w:t xml:space="preserve"> not sufficient for reliable and efficient </w:t>
      </w:r>
      <w:r w:rsidR="00750BDB">
        <w:t>follow</w:t>
      </w:r>
    </w:p>
    <w:p w14:paraId="3CB45146" w14:textId="77777777" w:rsidR="007B25C9" w:rsidRPr="003155F6" w:rsidRDefault="007B25C9" w:rsidP="00182EE4">
      <w:r w:rsidRPr="003155F6">
        <w:br w:type="page"/>
      </w:r>
    </w:p>
    <w:p w14:paraId="23018F8D" w14:textId="77777777" w:rsidR="006B7F28" w:rsidRPr="00A501AC" w:rsidRDefault="006B7F28" w:rsidP="006B7F28">
      <w:pPr>
        <w:rPr>
          <w:rStyle w:val="Strong"/>
          <w:i/>
          <w:iCs/>
        </w:rPr>
      </w:pPr>
      <w:r w:rsidRPr="00A501AC">
        <w:rPr>
          <w:rStyle w:val="Strong"/>
          <w:i/>
          <w:iCs/>
        </w:rPr>
        <w:lastRenderedPageBreak/>
        <w:t>Structured abstract</w:t>
      </w:r>
    </w:p>
    <w:p w14:paraId="4FE3EDA1" w14:textId="77777777" w:rsidR="00BE4303" w:rsidRPr="00875798" w:rsidRDefault="00BE4303" w:rsidP="00BE4303">
      <w:pPr>
        <w:rPr>
          <w:b/>
          <w:u w:val="single"/>
        </w:rPr>
      </w:pPr>
      <w:r w:rsidRPr="00875798">
        <w:rPr>
          <w:b/>
          <w:u w:val="single"/>
        </w:rPr>
        <w:t>Objective</w:t>
      </w:r>
    </w:p>
    <w:p w14:paraId="3B679486" w14:textId="4DB766F4" w:rsidR="00002B74" w:rsidRDefault="00091D83" w:rsidP="00BE4303">
      <w:r>
        <w:t>The u</w:t>
      </w:r>
      <w:r w:rsidR="00BE4303">
        <w:t>se of telemedicine s</w:t>
      </w:r>
      <w:r>
        <w:t>ystems</w:t>
      </w:r>
      <w:r w:rsidR="00BE4303">
        <w:t xml:space="preserve"> </w:t>
      </w:r>
      <w:r w:rsidR="00382F33">
        <w:t>by</w:t>
      </w:r>
      <w:r w:rsidR="00BE4303">
        <w:t xml:space="preserve"> patients reporting vital signs measurements </w:t>
      </w:r>
      <w:r>
        <w:t xml:space="preserve">and other health-related data </w:t>
      </w:r>
      <w:r w:rsidR="00BE4303">
        <w:t xml:space="preserve">from their home is evolving and has been </w:t>
      </w:r>
      <w:r>
        <w:t>studied</w:t>
      </w:r>
      <w:r w:rsidR="00BE4303">
        <w:t xml:space="preserve"> </w:t>
      </w:r>
      <w:r w:rsidR="00382F33">
        <w:t>and published by</w:t>
      </w:r>
      <w:r w:rsidR="00BE4303">
        <w:t xml:space="preserve"> many research projects. </w:t>
      </w:r>
      <w:r>
        <w:t xml:space="preserve">In such a scenario, </w:t>
      </w:r>
      <w:r w:rsidR="00382F33">
        <w:t xml:space="preserve">the reported </w:t>
      </w:r>
      <w:r>
        <w:t>d</w:t>
      </w:r>
      <w:r w:rsidR="00BE4303">
        <w:t xml:space="preserve">ata are received at a </w:t>
      </w:r>
      <w:r w:rsidR="00BE4303">
        <w:rPr>
          <w:color w:val="000000"/>
        </w:rPr>
        <w:t>telemedical centre</w:t>
      </w:r>
      <w:r w:rsidR="00BE4303">
        <w:t xml:space="preserve">, where trained nurses follow up </w:t>
      </w:r>
      <w:r w:rsidR="00142DD6">
        <w:t xml:space="preserve">on </w:t>
      </w:r>
      <w:r w:rsidR="00BE4303">
        <w:t xml:space="preserve">the actual patient’s condition and initiate necessary interventions. </w:t>
      </w:r>
      <w:r w:rsidR="00131215">
        <w:t>In some systems a</w:t>
      </w:r>
      <w:r w:rsidR="00BE4303">
        <w:t xml:space="preserve"> color-coded </w:t>
      </w:r>
      <w:r w:rsidR="00382F33">
        <w:t xml:space="preserve">assessment </w:t>
      </w:r>
      <w:r w:rsidR="00382F33" w:rsidRPr="00382F33">
        <w:t>algorithm (called triage in medical vocabulary)</w:t>
      </w:r>
      <w:r w:rsidR="00142DD6">
        <w:t xml:space="preserve"> </w:t>
      </w:r>
      <w:r w:rsidR="00BE4303">
        <w:t xml:space="preserve">is implemented in order to </w:t>
      </w:r>
      <w:r w:rsidR="00002B74">
        <w:t xml:space="preserve">determine fluctuations and exacerbations of patients’ conditions and to </w:t>
      </w:r>
      <w:r w:rsidR="00142DD6">
        <w:t xml:space="preserve">provide the healthcare staff </w:t>
      </w:r>
      <w:r w:rsidR="00250067">
        <w:t xml:space="preserve">with </w:t>
      </w:r>
      <w:r w:rsidR="00BE4303">
        <w:t xml:space="preserve">necessary </w:t>
      </w:r>
      <w:r w:rsidR="00382F33">
        <w:t xml:space="preserve">alerts </w:t>
      </w:r>
      <w:r w:rsidR="00142DD6">
        <w:t>and information</w:t>
      </w:r>
      <w:r w:rsidR="00BE4303">
        <w:t xml:space="preserve"> </w:t>
      </w:r>
      <w:r w:rsidR="00002B74">
        <w:t xml:space="preserve">to support the prioritization of </w:t>
      </w:r>
      <w:r w:rsidR="00131215">
        <w:t xml:space="preserve">individually adapted </w:t>
      </w:r>
      <w:r w:rsidR="00142DD6">
        <w:t xml:space="preserve">support </w:t>
      </w:r>
      <w:r w:rsidR="00BE4303">
        <w:t xml:space="preserve">actions </w:t>
      </w:r>
      <w:r w:rsidR="00142DD6">
        <w:t xml:space="preserve">or </w:t>
      </w:r>
      <w:r w:rsidR="007272D8">
        <w:t>interventions</w:t>
      </w:r>
      <w:r w:rsidR="00BE4303">
        <w:t xml:space="preserve">. </w:t>
      </w:r>
    </w:p>
    <w:p w14:paraId="491EFD57" w14:textId="767EFB1D" w:rsidR="00BE4303" w:rsidRDefault="00BE4303" w:rsidP="00BE4303">
      <w:r>
        <w:t xml:space="preserve">Based on data </w:t>
      </w:r>
      <w:r w:rsidR="00EB2895">
        <w:t xml:space="preserve">reported by COPD patients with a pilot system developed for the EU-funded research project </w:t>
      </w:r>
      <w:r>
        <w:t>United4Health in South-Norway</w:t>
      </w:r>
      <w:r w:rsidR="00307855">
        <w:t xml:space="preserve"> </w:t>
      </w:r>
      <w:r w:rsidR="00307855">
        <w:fldChar w:fldCharType="begin"/>
      </w:r>
      <w:r w:rsidR="00873DD4">
        <w:instrText xml:space="preserve"> ADDIN EN.CITE &lt;EndNote&gt;&lt;Cite&gt;&lt;Author&gt;United4Health&lt;/Author&gt;&lt;Year&gt;2013&lt;/Year&gt;&lt;RecNum&gt;1195&lt;/RecNum&gt;&lt;DisplayText&gt;[1]&lt;/DisplayText&gt;&lt;record&gt;&lt;rec-number&gt;1195&lt;/rec-number&gt;&lt;foreign-keys&gt;&lt;key app="EN" db-id="x505r9vz0ftp06e02pt5fwzbazv9fv9sftes" timestamp="1400762733"&gt;1195&lt;/key&gt;&lt;/foreign-keys&gt;&lt;ref-type name="Web Page"&gt;12&lt;/ref-type&gt;&lt;contributors&gt;&lt;authors&gt;&lt;author&gt;United4Health,&lt;/author&gt;&lt;/authors&gt;&lt;/contributors&gt;&lt;titles&gt;&lt;title&gt;FP7 EU project United4Health&lt;/title&gt;&lt;/titles&gt;&lt;dates&gt;&lt;year&gt;2013&lt;/year&gt;&lt;/dates&gt;&lt;pub-location&gt;Umbrella project: http://www.united4health.eu/; Norwegian project: http://www.united4health.no/&lt;/pub-location&gt;&lt;urls&gt;&lt;related-urls&gt;&lt;url&gt;Umbrella project: http://www.united4health.eu/; Norwegian project: http://www.united4health.no/&lt;/url&gt;&lt;/related-urls&gt;&lt;/urls&gt;&lt;/record&gt;&lt;/Cite&gt;&lt;/EndNote&gt;</w:instrText>
      </w:r>
      <w:r w:rsidR="00307855">
        <w:fldChar w:fldCharType="separate"/>
      </w:r>
      <w:r w:rsidR="00307855">
        <w:rPr>
          <w:noProof/>
        </w:rPr>
        <w:t>[1]</w:t>
      </w:r>
      <w:r w:rsidR="00307855">
        <w:fldChar w:fldCharType="end"/>
      </w:r>
      <w:r>
        <w:t xml:space="preserve">, we </w:t>
      </w:r>
      <w:r w:rsidR="007272D8" w:rsidRPr="007272D8">
        <w:rPr>
          <w:lang w:val="en-US"/>
        </w:rPr>
        <w:t>analyze</w:t>
      </w:r>
      <w:r w:rsidR="007272D8">
        <w:t xml:space="preserve"> </w:t>
      </w:r>
      <w:r w:rsidR="00C97D7D">
        <w:t xml:space="preserve">on the one hand </w:t>
      </w:r>
      <w:r>
        <w:t xml:space="preserve">the </w:t>
      </w:r>
      <w:r w:rsidR="00EB2895">
        <w:t xml:space="preserve">reporting behaviour of </w:t>
      </w:r>
      <w:r>
        <w:t>the patients</w:t>
      </w:r>
      <w:r w:rsidR="00EB2895">
        <w:t xml:space="preserve"> and the</w:t>
      </w:r>
      <w:r w:rsidR="003B6A77">
        <w:t>ir</w:t>
      </w:r>
      <w:r w:rsidR="00EB2895">
        <w:t xml:space="preserve"> health status development </w:t>
      </w:r>
      <w:r w:rsidR="003B6A77">
        <w:t>during the trial participation</w:t>
      </w:r>
      <w:r>
        <w:t xml:space="preserve">, and </w:t>
      </w:r>
      <w:r w:rsidR="00C97D7D">
        <w:t xml:space="preserve">on the other hand </w:t>
      </w:r>
      <w:r>
        <w:t xml:space="preserve">how the </w:t>
      </w:r>
      <w:r w:rsidR="003B6A77">
        <w:t xml:space="preserve">nurses at the </w:t>
      </w:r>
      <w:r>
        <w:t>telemedic</w:t>
      </w:r>
      <w:r w:rsidR="003B6A77">
        <w:t>al centre</w:t>
      </w:r>
      <w:r>
        <w:t xml:space="preserve"> utilized </w:t>
      </w:r>
      <w:r w:rsidR="00EB2895">
        <w:t xml:space="preserve">and adjusted the automatic health status assessment of </w:t>
      </w:r>
      <w:r>
        <w:t xml:space="preserve">those data. </w:t>
      </w:r>
      <w:r w:rsidR="00582F15">
        <w:t xml:space="preserve">The evaluation </w:t>
      </w:r>
      <w:r>
        <w:t xml:space="preserve">of </w:t>
      </w:r>
      <w:r w:rsidR="00EB2895">
        <w:t xml:space="preserve">different </w:t>
      </w:r>
      <w:r w:rsidR="004F2E96">
        <w:t xml:space="preserve">assessment </w:t>
      </w:r>
      <w:r>
        <w:t xml:space="preserve">algorithms </w:t>
      </w:r>
      <w:r w:rsidR="00EB2895">
        <w:t>is expected to allow</w:t>
      </w:r>
      <w:r>
        <w:t xml:space="preserve"> recommendations for future methods</w:t>
      </w:r>
      <w:r w:rsidR="004F2E96">
        <w:t xml:space="preserve">, </w:t>
      </w:r>
      <w:r w:rsidR="003B6A77">
        <w:t>together with</w:t>
      </w:r>
      <w:r w:rsidR="004F2E96">
        <w:t xml:space="preserve"> </w:t>
      </w:r>
      <w:r w:rsidR="00582F15">
        <w:t xml:space="preserve">improved </w:t>
      </w:r>
      <w:r>
        <w:t>cut-o</w:t>
      </w:r>
      <w:r w:rsidR="004F2E96">
        <w:t>f</w:t>
      </w:r>
      <w:r>
        <w:t>f values for warnings and alarms when actions are needed.</w:t>
      </w:r>
    </w:p>
    <w:p w14:paraId="44E9D2BD" w14:textId="77777777" w:rsidR="00BE4303" w:rsidRPr="00875798" w:rsidRDefault="00BE4303" w:rsidP="00BE4303">
      <w:pPr>
        <w:rPr>
          <w:b/>
          <w:u w:val="single"/>
        </w:rPr>
      </w:pPr>
      <w:r w:rsidRPr="00875798">
        <w:rPr>
          <w:b/>
          <w:u w:val="single"/>
        </w:rPr>
        <w:t>Methods</w:t>
      </w:r>
    </w:p>
    <w:p w14:paraId="612FB811" w14:textId="0701008E" w:rsidR="00307855" w:rsidRDefault="00F21D84" w:rsidP="00BE4303">
      <w:r>
        <w:t>P</w:t>
      </w:r>
      <w:r w:rsidR="00BE4303">
        <w:t>atients were recruited to use a telemedicine monitoring solution for a defined period of 30 days</w:t>
      </w:r>
      <w:r>
        <w:t xml:space="preserve"> after discharge from hospital treatment for acute exacerbations</w:t>
      </w:r>
      <w:r w:rsidR="00BE4303">
        <w:t xml:space="preserve">. For the first two weeks, they were instructed to report daily measurements of pulse and </w:t>
      </w:r>
      <w:r w:rsidR="00131215" w:rsidRPr="00A05E49">
        <w:t xml:space="preserve">transdermal </w:t>
      </w:r>
      <w:r w:rsidR="003800EE" w:rsidRPr="00A05E49">
        <w:t xml:space="preserve">peripheral capillary </w:t>
      </w:r>
      <w:r w:rsidR="00BE4303" w:rsidRPr="00A05E49">
        <w:t>o</w:t>
      </w:r>
      <w:r w:rsidR="00BE4303">
        <w:t>xygen saturation (SpO</w:t>
      </w:r>
      <w:r w:rsidR="00BE4303" w:rsidRPr="00875798">
        <w:rPr>
          <w:vertAlign w:val="subscript"/>
        </w:rPr>
        <w:t>2</w:t>
      </w:r>
      <w:r w:rsidR="00BE4303">
        <w:t>)</w:t>
      </w:r>
      <w:r w:rsidR="004F2E96">
        <w:t>,</w:t>
      </w:r>
      <w:r w:rsidR="00BE4303">
        <w:t xml:space="preserve"> in addition to a symptom specific questionnaire. Based on reported data, the telemedicine system </w:t>
      </w:r>
      <w:r>
        <w:t xml:space="preserve">determined </w:t>
      </w:r>
      <w:r w:rsidR="00BE4303">
        <w:t xml:space="preserve">a color-coded health status </w:t>
      </w:r>
      <w:r w:rsidR="004F2E96">
        <w:t xml:space="preserve">level </w:t>
      </w:r>
      <w:r w:rsidR="00BE4303">
        <w:t xml:space="preserve">for </w:t>
      </w:r>
      <w:r>
        <w:t xml:space="preserve">each reporting patient for </w:t>
      </w:r>
      <w:r w:rsidR="00BE4303">
        <w:t>that day</w:t>
      </w:r>
      <w:r>
        <w:t>. The calculation</w:t>
      </w:r>
      <w:r w:rsidR="00BE4303">
        <w:t xml:space="preserve"> algorithms used defined </w:t>
      </w:r>
      <w:r w:rsidR="004F2E96">
        <w:t>cut</w:t>
      </w:r>
      <w:r w:rsidR="00BE4303">
        <w:t>-off values</w:t>
      </w:r>
      <w:r w:rsidR="004F2E96">
        <w:t>,</w:t>
      </w:r>
      <w:r w:rsidR="00BE4303">
        <w:t xml:space="preserve"> as absolute </w:t>
      </w:r>
      <w:r w:rsidR="004F2E96">
        <w:t xml:space="preserve">generic </w:t>
      </w:r>
      <w:r>
        <w:t xml:space="preserve">as well as </w:t>
      </w:r>
      <w:r w:rsidR="004F2E96">
        <w:t xml:space="preserve">individual </w:t>
      </w:r>
      <w:r w:rsidR="00BE4303">
        <w:t>per</w:t>
      </w:r>
      <w:r w:rsidR="004F2E96">
        <w:t>sonalized values</w:t>
      </w:r>
      <w:r w:rsidR="00BE4303">
        <w:t xml:space="preserve">. </w:t>
      </w:r>
      <w:r w:rsidR="00976155">
        <w:t>N</w:t>
      </w:r>
      <w:r w:rsidR="00BE4303">
        <w:t>urse</w:t>
      </w:r>
      <w:r w:rsidR="00976155">
        <w:t>s</w:t>
      </w:r>
      <w:r w:rsidR="00BE4303">
        <w:t xml:space="preserve"> at </w:t>
      </w:r>
      <w:r w:rsidR="00131215">
        <w:t xml:space="preserve">the </w:t>
      </w:r>
      <w:r w:rsidR="004F2E96">
        <w:rPr>
          <w:color w:val="000000"/>
        </w:rPr>
        <w:t>telemedical centre</w:t>
      </w:r>
      <w:r w:rsidR="00976155">
        <w:rPr>
          <w:color w:val="000000"/>
        </w:rPr>
        <w:t>, responsible for the patient monitoring,</w:t>
      </w:r>
      <w:r w:rsidR="003679F6">
        <w:rPr>
          <w:color w:val="000000"/>
        </w:rPr>
        <w:t xml:space="preserve"> </w:t>
      </w:r>
      <w:r w:rsidR="00976155">
        <w:rPr>
          <w:color w:val="000000"/>
        </w:rPr>
        <w:t>got</w:t>
      </w:r>
      <w:r w:rsidR="00976155">
        <w:t xml:space="preserve"> instantly</w:t>
      </w:r>
      <w:r w:rsidR="00BE4303">
        <w:t xml:space="preserve"> an overview of all </w:t>
      </w:r>
      <w:r w:rsidR="00976155">
        <w:t xml:space="preserve">monitored </w:t>
      </w:r>
      <w:r w:rsidR="00BE4303">
        <w:t>patients, se</w:t>
      </w:r>
      <w:r w:rsidR="00BE4303">
        <w:lastRenderedPageBreak/>
        <w:t xml:space="preserve">quenced with red alerts </w:t>
      </w:r>
      <w:r w:rsidR="004F2E96">
        <w:t>f</w:t>
      </w:r>
      <w:r w:rsidR="00976155">
        <w:t>or</w:t>
      </w:r>
      <w:r w:rsidR="004F2E96">
        <w:t xml:space="preserve"> </w:t>
      </w:r>
      <w:r w:rsidR="00BE4303">
        <w:t>the most critical patients</w:t>
      </w:r>
      <w:r w:rsidR="00131215">
        <w:t>. I</w:t>
      </w:r>
      <w:r w:rsidR="00BE4303">
        <w:t xml:space="preserve">n </w:t>
      </w:r>
      <w:r w:rsidR="00131215">
        <w:t xml:space="preserve">individual </w:t>
      </w:r>
      <w:r w:rsidR="00BE4303">
        <w:t xml:space="preserve">cases they could manually </w:t>
      </w:r>
      <w:r w:rsidR="00976155">
        <w:t xml:space="preserve">overwrite </w:t>
      </w:r>
      <w:r w:rsidR="00131215">
        <w:t xml:space="preserve">the </w:t>
      </w:r>
      <w:r w:rsidR="007F2381">
        <w:t>assessment level</w:t>
      </w:r>
      <w:r w:rsidR="005B2A1A">
        <w:t>, assigning a different colour code</w:t>
      </w:r>
      <w:r w:rsidR="00BE4303">
        <w:t xml:space="preserve"> according to the patient’s condition observed </w:t>
      </w:r>
      <w:r w:rsidR="005B2A1A">
        <w:t xml:space="preserve">through a </w:t>
      </w:r>
      <w:r w:rsidR="00BE4303">
        <w:t xml:space="preserve">video </w:t>
      </w:r>
      <w:r w:rsidR="005B2A1A">
        <w:t xml:space="preserve">or telephony </w:t>
      </w:r>
      <w:r w:rsidR="00BE4303">
        <w:t>consultation.</w:t>
      </w:r>
      <w:r w:rsidR="005B2A1A">
        <w:t xml:space="preserve"> </w:t>
      </w:r>
    </w:p>
    <w:p w14:paraId="7F7EFB32" w14:textId="77777777" w:rsidR="00BE4303" w:rsidRPr="00875798" w:rsidRDefault="00BE4303" w:rsidP="00BE4303">
      <w:pPr>
        <w:rPr>
          <w:b/>
          <w:u w:val="single"/>
        </w:rPr>
      </w:pPr>
      <w:r w:rsidRPr="00875798">
        <w:rPr>
          <w:b/>
          <w:u w:val="single"/>
        </w:rPr>
        <w:t>Results</w:t>
      </w:r>
    </w:p>
    <w:p w14:paraId="7452C9C0" w14:textId="276FAECE" w:rsidR="001D6BA9" w:rsidRDefault="005B2A1A" w:rsidP="000720C0">
      <w:r>
        <w:t xml:space="preserve">The </w:t>
      </w:r>
      <w:r w:rsidR="00BE4303">
        <w:t xml:space="preserve">evaluation </w:t>
      </w:r>
      <w:r w:rsidR="00775F06">
        <w:t xml:space="preserve">of </w:t>
      </w:r>
      <w:r>
        <w:t xml:space="preserve">4970 </w:t>
      </w:r>
      <w:r w:rsidR="00BE4303">
        <w:t>datasets from 9</w:t>
      </w:r>
      <w:r w:rsidR="007F2381">
        <w:t>4</w:t>
      </w:r>
      <w:r w:rsidR="00BE4303">
        <w:t xml:space="preserve"> tele-monitoring patient interventions </w:t>
      </w:r>
      <w:r w:rsidR="0034060A">
        <w:t>provided insights in the long-term reporting behaviour</w:t>
      </w:r>
      <w:r w:rsidR="009F3F67">
        <w:t>:</w:t>
      </w:r>
      <w:r w:rsidR="0034060A">
        <w:t xml:space="preserve"> during the mean trial participation duration of 70 days, the average daily reporting completeness </w:t>
      </w:r>
      <w:r w:rsidR="009F3F67">
        <w:t xml:space="preserve">was </w:t>
      </w:r>
      <w:r w:rsidR="0034060A">
        <w:t>around 75%-80%</w:t>
      </w:r>
      <w:r w:rsidR="00F522F4">
        <w:t>, while only around 25% of the patients report</w:t>
      </w:r>
      <w:r w:rsidR="0092606D">
        <w:t>ed</w:t>
      </w:r>
      <w:r w:rsidR="00F522F4">
        <w:t xml:space="preserve"> every day during the first week and less than 10% during the whole first 30 days. The aut</w:t>
      </w:r>
      <w:r w:rsidR="00A44B8A">
        <w:t xml:space="preserve">omatic health status assessment, </w:t>
      </w:r>
      <w:r w:rsidR="0038675E">
        <w:t xml:space="preserve">done by the combinatorial fusion and </w:t>
      </w:r>
      <w:r w:rsidR="00A44B8A">
        <w:t xml:space="preserve">evaluation of the reported </w:t>
      </w:r>
      <w:r w:rsidR="00B216AE">
        <w:t xml:space="preserve">pulse-oximetry values </w:t>
      </w:r>
      <w:r w:rsidR="00A44B8A">
        <w:t>and subjective answers</w:t>
      </w:r>
      <w:r w:rsidR="00B216AE">
        <w:t xml:space="preserve"> to a symptom specific questionnaire</w:t>
      </w:r>
      <w:r w:rsidR="00A44B8A">
        <w:t>, showed stable condition</w:t>
      </w:r>
      <w:r w:rsidR="00B216AE">
        <w:t>s</w:t>
      </w:r>
      <w:r w:rsidR="00A44B8A">
        <w:t xml:space="preserve"> during </w:t>
      </w:r>
      <w:r w:rsidR="00B216AE">
        <w:t xml:space="preserve">about 50% of </w:t>
      </w:r>
      <w:r w:rsidR="00A44B8A">
        <w:t>the whole monitoring period, about 30% notable conditions, but also 20% of alerts of critical conditions. The analysis of the manual adjustments of the automatic health status assessment by the telehealth nurses revealed the frequency of about 10%</w:t>
      </w:r>
      <w:r w:rsidR="000720C0">
        <w:t xml:space="preserve"> and also reasons for the adjustments. Alternative </w:t>
      </w:r>
      <w:r w:rsidR="001D2A1D">
        <w:t xml:space="preserve">assessment </w:t>
      </w:r>
      <w:r w:rsidR="000720C0">
        <w:t xml:space="preserve">algorithms were </w:t>
      </w:r>
      <w:r w:rsidR="001D2A1D">
        <w:t xml:space="preserve">compared </w:t>
      </w:r>
      <w:r w:rsidR="000720C0">
        <w:t>in retrospective calculations.</w:t>
      </w:r>
    </w:p>
    <w:p w14:paraId="187CC0C4" w14:textId="77777777" w:rsidR="00BE4303" w:rsidRPr="00875798" w:rsidRDefault="00BE4303" w:rsidP="00BE4303">
      <w:pPr>
        <w:rPr>
          <w:b/>
          <w:u w:val="single"/>
        </w:rPr>
      </w:pPr>
      <w:r w:rsidRPr="00875798">
        <w:rPr>
          <w:b/>
          <w:u w:val="single"/>
        </w:rPr>
        <w:t>Conclusion</w:t>
      </w:r>
    </w:p>
    <w:p w14:paraId="04FBE6B0" w14:textId="1409D70A" w:rsidR="004501BB" w:rsidRPr="004C2A12" w:rsidRDefault="00B216AE" w:rsidP="00BE4303">
      <w:r>
        <w:t>The</w:t>
      </w:r>
      <w:r w:rsidR="00BE4303">
        <w:t xml:space="preserve"> </w:t>
      </w:r>
      <w:r w:rsidR="000720C0">
        <w:t>evaluat</w:t>
      </w:r>
      <w:r>
        <w:t>ion</w:t>
      </w:r>
      <w:r w:rsidR="000720C0">
        <w:t xml:space="preserve"> and </w:t>
      </w:r>
      <w:r>
        <w:t>comparison of</w:t>
      </w:r>
      <w:r w:rsidR="00BE4303">
        <w:t xml:space="preserve"> </w:t>
      </w:r>
      <w:r w:rsidR="007F2381">
        <w:t>different health status assessment</w:t>
      </w:r>
      <w:r w:rsidR="00BE4303">
        <w:t xml:space="preserve"> algorithms to be use</w:t>
      </w:r>
      <w:r w:rsidR="007F2381">
        <w:t>d</w:t>
      </w:r>
      <w:r w:rsidR="00BE4303">
        <w:t xml:space="preserve"> </w:t>
      </w:r>
      <w:r w:rsidR="007F2381">
        <w:t>for</w:t>
      </w:r>
      <w:r w:rsidR="00BE4303">
        <w:t xml:space="preserve"> </w:t>
      </w:r>
      <w:r w:rsidR="007F2381">
        <w:t xml:space="preserve">the </w:t>
      </w:r>
      <w:r w:rsidR="00BE4303">
        <w:t xml:space="preserve">real-time calculation of color-coded health status </w:t>
      </w:r>
      <w:r>
        <w:t xml:space="preserve">assessments </w:t>
      </w:r>
      <w:r w:rsidR="007F2381">
        <w:t xml:space="preserve">levels </w:t>
      </w:r>
      <w:r>
        <w:t>for the decision support of telehealth nurses allows r</w:t>
      </w:r>
      <w:r w:rsidR="00BE4303">
        <w:t xml:space="preserve">ecommendations for </w:t>
      </w:r>
      <w:r>
        <w:t xml:space="preserve">alternative assessment </w:t>
      </w:r>
      <w:r w:rsidR="00BE4303">
        <w:t xml:space="preserve">algorithms </w:t>
      </w:r>
      <w:r>
        <w:t xml:space="preserve">and </w:t>
      </w:r>
      <w:r w:rsidR="00076EC7">
        <w:t xml:space="preserve">for </w:t>
      </w:r>
      <w:r>
        <w:t>proce</w:t>
      </w:r>
      <w:r w:rsidR="00076EC7">
        <w:t>dures</w:t>
      </w:r>
      <w:r>
        <w:t xml:space="preserve"> for the determination of cut-off values. </w:t>
      </w:r>
      <w:r w:rsidR="00C97D7D">
        <w:t>It also revealed that the s</w:t>
      </w:r>
      <w:r w:rsidR="004D6EEF" w:rsidRPr="00D46CF4">
        <w:t>e</w:t>
      </w:r>
      <w:r w:rsidR="004D6EEF">
        <w:t xml:space="preserve">nsitivity and specificity of such algorithms </w:t>
      </w:r>
      <w:r w:rsidR="004D6EEF" w:rsidRPr="00D46CF4">
        <w:t>should be challenged in future studies.</w:t>
      </w:r>
    </w:p>
    <w:p w14:paraId="4456F9FD" w14:textId="77777777" w:rsidR="00CB5A72" w:rsidRDefault="00CB5A72">
      <w:pPr>
        <w:spacing w:line="276" w:lineRule="auto"/>
        <w:rPr>
          <w:rFonts w:eastAsiaTheme="majorEastAsia"/>
          <w:b/>
          <w:bCs/>
          <w:color w:val="000000" w:themeColor="text1"/>
          <w:sz w:val="28"/>
          <w:szCs w:val="28"/>
          <w:lang w:val="en-US"/>
        </w:rPr>
      </w:pPr>
      <w:r>
        <w:br w:type="page"/>
      </w:r>
    </w:p>
    <w:p w14:paraId="4ECDAC5A" w14:textId="0545082B" w:rsidR="00885A61" w:rsidRPr="003932F2" w:rsidRDefault="007A62AF" w:rsidP="00014716">
      <w:pPr>
        <w:pStyle w:val="Heading1"/>
      </w:pPr>
      <w:r w:rsidRPr="00014716">
        <w:lastRenderedPageBreak/>
        <w:t>Introduction</w:t>
      </w:r>
    </w:p>
    <w:p w14:paraId="685702F1" w14:textId="6A623814" w:rsidR="00125DA7" w:rsidRDefault="00125DA7" w:rsidP="00597058">
      <w:pPr>
        <w:pStyle w:val="Heading2"/>
      </w:pPr>
      <w:r>
        <w:t>Aim of the Study</w:t>
      </w:r>
    </w:p>
    <w:p w14:paraId="69B1EF23" w14:textId="46772195" w:rsidR="001D07AA" w:rsidRDefault="00F749FF" w:rsidP="00F749FF">
      <w:pPr>
        <w:rPr>
          <w:color w:val="000000"/>
        </w:rPr>
      </w:pPr>
      <w:r w:rsidRPr="003B7FD5">
        <w:rPr>
          <w:color w:val="000000"/>
        </w:rPr>
        <w:t xml:space="preserve">Remote home monitoring of patients with chronic diseases has been </w:t>
      </w:r>
      <w:r w:rsidR="0004626E">
        <w:rPr>
          <w:color w:val="000000"/>
        </w:rPr>
        <w:t>a</w:t>
      </w:r>
      <w:r w:rsidR="0004626E" w:rsidRPr="003B7FD5">
        <w:rPr>
          <w:color w:val="000000"/>
        </w:rPr>
        <w:t xml:space="preserve"> </w:t>
      </w:r>
      <w:r w:rsidRPr="003B7FD5">
        <w:rPr>
          <w:color w:val="000000"/>
        </w:rPr>
        <w:t xml:space="preserve">topic </w:t>
      </w:r>
      <w:r w:rsidR="00220708">
        <w:rPr>
          <w:color w:val="000000"/>
        </w:rPr>
        <w:t>of</w:t>
      </w:r>
      <w:r w:rsidR="00220708" w:rsidRPr="003B7FD5">
        <w:rPr>
          <w:color w:val="000000"/>
        </w:rPr>
        <w:t xml:space="preserve"> </w:t>
      </w:r>
      <w:r w:rsidRPr="003B7FD5">
        <w:rPr>
          <w:color w:val="000000"/>
        </w:rPr>
        <w:t>many research projects</w:t>
      </w:r>
      <w:r w:rsidR="000311C9">
        <w:rPr>
          <w:color w:val="000000"/>
        </w:rPr>
        <w:t xml:space="preserve"> </w:t>
      </w:r>
      <w:r w:rsidR="000311C9">
        <w:rPr>
          <w:color w:val="000000"/>
        </w:rPr>
        <w:fldChar w:fldCharType="begin">
          <w:fldData xml:space="preserve">PEVuZE5vdGU+PENpdGU+PEF1dGhvcj5TdGV2ZW50b248L0F1dGhvcj48WWVhcj4yMDEyPC9ZZWFy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</w:fldData>
        </w:fldChar>
      </w:r>
      <w:r w:rsidR="00873DD4">
        <w:rPr>
          <w:color w:val="000000"/>
        </w:rPr>
        <w:instrText xml:space="preserve"> ADDIN EN.CITE </w:instrText>
      </w:r>
      <w:r w:rsidR="00873DD4">
        <w:rPr>
          <w:color w:val="000000"/>
        </w:rPr>
        <w:fldChar w:fldCharType="begin">
          <w:fldData xml:space="preserve">PEVuZE5vdGU+PENpdGU+PEF1dGhvcj5TdGV2ZW50b248L0F1dGhvcj48WWVhcj4yMDEyPC9ZZWFy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</w:fldData>
        </w:fldChar>
      </w:r>
      <w:r w:rsidR="00873DD4">
        <w:rPr>
          <w:color w:val="000000"/>
        </w:rPr>
        <w:instrText xml:space="preserve"> ADDIN EN.CITE.DATA </w:instrText>
      </w:r>
      <w:r w:rsidR="00873DD4">
        <w:rPr>
          <w:color w:val="000000"/>
        </w:rPr>
      </w:r>
      <w:r w:rsidR="00873DD4">
        <w:rPr>
          <w:color w:val="000000"/>
        </w:rPr>
        <w:fldChar w:fldCharType="end"/>
      </w:r>
      <w:r w:rsidR="000311C9">
        <w:rPr>
          <w:color w:val="000000"/>
        </w:rPr>
      </w:r>
      <w:r w:rsidR="000311C9">
        <w:rPr>
          <w:color w:val="000000"/>
        </w:rPr>
        <w:fldChar w:fldCharType="separate"/>
      </w:r>
      <w:r w:rsidR="00307855">
        <w:rPr>
          <w:noProof/>
          <w:color w:val="000000"/>
        </w:rPr>
        <w:t>[2-7]</w:t>
      </w:r>
      <w:r w:rsidR="000311C9">
        <w:rPr>
          <w:color w:val="000000"/>
        </w:rPr>
        <w:fldChar w:fldCharType="end"/>
      </w:r>
      <w:r w:rsidRPr="003B7FD5">
        <w:rPr>
          <w:color w:val="000000"/>
        </w:rPr>
        <w:t xml:space="preserve">, where the main goals </w:t>
      </w:r>
      <w:r w:rsidR="00220708">
        <w:rPr>
          <w:color w:val="000000"/>
        </w:rPr>
        <w:t>we</w:t>
      </w:r>
      <w:r w:rsidR="00220708" w:rsidRPr="003B7FD5">
        <w:rPr>
          <w:color w:val="000000"/>
        </w:rPr>
        <w:t xml:space="preserve">re </w:t>
      </w:r>
      <w:r w:rsidRPr="003B7FD5">
        <w:rPr>
          <w:color w:val="000000"/>
        </w:rPr>
        <w:t xml:space="preserve">to help patients in daily life situations, </w:t>
      </w:r>
      <w:r w:rsidR="008B669E" w:rsidRPr="003B7FD5">
        <w:rPr>
          <w:color w:val="000000"/>
        </w:rPr>
        <w:t xml:space="preserve">to </w:t>
      </w:r>
      <w:r w:rsidR="00C07C62" w:rsidRPr="003155F6">
        <w:rPr>
          <w:color w:val="000000"/>
        </w:rPr>
        <w:t>increas</w:t>
      </w:r>
      <w:r w:rsidR="008B669E" w:rsidRPr="00956C34">
        <w:rPr>
          <w:color w:val="000000"/>
        </w:rPr>
        <w:t>e</w:t>
      </w:r>
      <w:r w:rsidR="00C07C62" w:rsidRPr="00703D1F">
        <w:rPr>
          <w:color w:val="000000"/>
        </w:rPr>
        <w:t xml:space="preserve"> their individual perception</w:t>
      </w:r>
      <w:r w:rsidRPr="00703D1F">
        <w:rPr>
          <w:color w:val="000000"/>
        </w:rPr>
        <w:t xml:space="preserve"> of security even under worsened medical conditions, </w:t>
      </w:r>
      <w:r w:rsidR="00F80BFD" w:rsidRPr="00703D1F">
        <w:rPr>
          <w:color w:val="000000"/>
        </w:rPr>
        <w:t xml:space="preserve">to reduce </w:t>
      </w:r>
      <w:r w:rsidR="00C07C62" w:rsidRPr="00A501AC">
        <w:rPr>
          <w:color w:val="000000"/>
        </w:rPr>
        <w:t>home visits by doctors or nurses</w:t>
      </w:r>
      <w:r w:rsidR="00F80BFD" w:rsidRPr="00A501AC">
        <w:rPr>
          <w:color w:val="000000"/>
        </w:rPr>
        <w:t>, and to avoid unnecessary</w:t>
      </w:r>
      <w:r w:rsidR="00C07C62" w:rsidRPr="00A501AC">
        <w:rPr>
          <w:color w:val="000000"/>
        </w:rPr>
        <w:t xml:space="preserve"> </w:t>
      </w:r>
      <w:r w:rsidRPr="00A501AC">
        <w:rPr>
          <w:color w:val="000000"/>
        </w:rPr>
        <w:t xml:space="preserve">hospital </w:t>
      </w:r>
      <w:r w:rsidR="00775F06">
        <w:rPr>
          <w:color w:val="000000"/>
        </w:rPr>
        <w:t xml:space="preserve">admissions and </w:t>
      </w:r>
      <w:r w:rsidRPr="00A501AC">
        <w:rPr>
          <w:color w:val="000000"/>
        </w:rPr>
        <w:t xml:space="preserve">readmissions. </w:t>
      </w:r>
      <w:r w:rsidR="00F80BFD" w:rsidRPr="004C2A12">
        <w:rPr>
          <w:color w:val="000000"/>
        </w:rPr>
        <w:t xml:space="preserve">For the EU-funded project United4Health </w:t>
      </w:r>
      <w:r w:rsidR="00C90563" w:rsidRPr="003B7FD5">
        <w:rPr>
          <w:color w:val="000000"/>
        </w:rPr>
        <w:fldChar w:fldCharType="begin"/>
      </w:r>
      <w:r w:rsidR="00873DD4">
        <w:rPr>
          <w:color w:val="000000"/>
        </w:rPr>
        <w:instrText xml:space="preserve"> ADDIN EN.CITE &lt;EndNote&gt;&lt;Cite&gt;&lt;Author&gt;United4Health&lt;/Author&gt;&lt;Year&gt;2013&lt;/Year&gt;&lt;RecNum&gt;1195&lt;/RecNum&gt;&lt;DisplayText&gt;[1]&lt;/DisplayText&gt;&lt;record&gt;&lt;rec-number&gt;1195&lt;/rec-number&gt;&lt;foreign-keys&gt;&lt;key app="EN" db-id="x505r9vz0ftp06e02pt5fwzbazv9fv9sftes" timestamp="1400762733"&gt;1195&lt;/key&gt;&lt;/foreign-keys&gt;&lt;ref-type name="Web Page"&gt;12&lt;/ref-type&gt;&lt;contributors&gt;&lt;authors&gt;&lt;author&gt;United4Health,&lt;/author&gt;&lt;/authors&gt;&lt;/contributors&gt;&lt;titles&gt;&lt;title&gt;FP7 EU project United4Health&lt;/title&gt;&lt;/titles&gt;&lt;dates&gt;&lt;year&gt;2013&lt;/year&gt;&lt;/dates&gt;&lt;pub-location&gt;Umbrella project: http://www.united4health.eu/; Norwegian project: http://www.united4health.no/&lt;/pub-location&gt;&lt;urls&gt;&lt;related-urls&gt;&lt;url&gt;Umbrella project: http://www.united4health.eu/; Norwegian project: http://www.united4health.no/&lt;/url&gt;&lt;/related-urls&gt;&lt;/urls&gt;&lt;/record&gt;&lt;/Cite&gt;&lt;/EndNote&gt;</w:instrText>
      </w:r>
      <w:r w:rsidR="00C90563" w:rsidRPr="003B7FD5">
        <w:rPr>
          <w:color w:val="000000"/>
        </w:rPr>
        <w:fldChar w:fldCharType="separate"/>
      </w:r>
      <w:r w:rsidR="00307855">
        <w:rPr>
          <w:noProof/>
          <w:color w:val="000000"/>
        </w:rPr>
        <w:t>[1]</w:t>
      </w:r>
      <w:r w:rsidR="00C90563" w:rsidRPr="003B7FD5">
        <w:rPr>
          <w:color w:val="000000"/>
        </w:rPr>
        <w:fldChar w:fldCharType="end"/>
      </w:r>
      <w:r w:rsidR="00F80BFD" w:rsidRPr="003B7FD5">
        <w:rPr>
          <w:color w:val="000000"/>
        </w:rPr>
        <w:t xml:space="preserve">, </w:t>
      </w:r>
      <w:r w:rsidR="008B669E" w:rsidRPr="00946AD4">
        <w:rPr>
          <w:color w:val="000000"/>
        </w:rPr>
        <w:t xml:space="preserve">a solution </w:t>
      </w:r>
      <w:r w:rsidR="004D6EEF">
        <w:rPr>
          <w:color w:val="000000"/>
        </w:rPr>
        <w:t>w</w:t>
      </w:r>
      <w:r w:rsidR="008B669E" w:rsidRPr="00946AD4">
        <w:rPr>
          <w:color w:val="000000"/>
        </w:rPr>
        <w:t>as developed that utilize</w:t>
      </w:r>
      <w:r w:rsidR="004D6EEF">
        <w:rPr>
          <w:color w:val="000000"/>
        </w:rPr>
        <w:t>d</w:t>
      </w:r>
      <w:r w:rsidR="008B669E" w:rsidRPr="00946AD4">
        <w:rPr>
          <w:color w:val="000000"/>
        </w:rPr>
        <w:t xml:space="preserve"> </w:t>
      </w:r>
      <w:r w:rsidR="00F80BFD" w:rsidRPr="003155F6">
        <w:rPr>
          <w:color w:val="000000"/>
        </w:rPr>
        <w:t xml:space="preserve">video communication technology </w:t>
      </w:r>
      <w:r w:rsidR="008B669E" w:rsidRPr="00956C34">
        <w:rPr>
          <w:color w:val="000000"/>
        </w:rPr>
        <w:t xml:space="preserve">to </w:t>
      </w:r>
      <w:r w:rsidR="004D6EEF">
        <w:rPr>
          <w:color w:val="000000"/>
        </w:rPr>
        <w:t>support</w:t>
      </w:r>
      <w:r w:rsidRPr="00703D1F">
        <w:rPr>
          <w:color w:val="000000"/>
        </w:rPr>
        <w:t xml:space="preserve"> patients </w:t>
      </w:r>
      <w:r w:rsidR="008B669E" w:rsidRPr="00703D1F">
        <w:rPr>
          <w:color w:val="000000"/>
        </w:rPr>
        <w:t xml:space="preserve">at home </w:t>
      </w:r>
      <w:r w:rsidR="004D6EEF">
        <w:rPr>
          <w:color w:val="000000"/>
        </w:rPr>
        <w:t xml:space="preserve">with </w:t>
      </w:r>
      <w:r w:rsidRPr="00703D1F">
        <w:rPr>
          <w:color w:val="000000"/>
        </w:rPr>
        <w:t>medical advi</w:t>
      </w:r>
      <w:r w:rsidR="004D6EEF">
        <w:rPr>
          <w:color w:val="000000"/>
        </w:rPr>
        <w:t>c</w:t>
      </w:r>
      <w:r w:rsidRPr="00703D1F">
        <w:rPr>
          <w:color w:val="000000"/>
        </w:rPr>
        <w:t xml:space="preserve">e from a trained nurse at a centralized </w:t>
      </w:r>
      <w:r w:rsidR="001561D5">
        <w:rPr>
          <w:color w:val="000000"/>
        </w:rPr>
        <w:t>telemedical centre</w:t>
      </w:r>
      <w:r w:rsidRPr="00703D1F">
        <w:rPr>
          <w:color w:val="000000"/>
        </w:rPr>
        <w:t xml:space="preserve"> </w:t>
      </w:r>
      <w:r w:rsidRPr="003B7FD5">
        <w:rPr>
          <w:color w:val="000000"/>
        </w:rPr>
        <w:t xml:space="preserve">in order to take necessary actions like changes in inhalation therapy or </w:t>
      </w:r>
      <w:r w:rsidR="00D82C1D" w:rsidRPr="003B7FD5">
        <w:rPr>
          <w:color w:val="000000"/>
        </w:rPr>
        <w:t>start</w:t>
      </w:r>
      <w:r w:rsidRPr="003B7FD5">
        <w:rPr>
          <w:color w:val="000000"/>
        </w:rPr>
        <w:t xml:space="preserve"> </w:t>
      </w:r>
      <w:r w:rsidR="00D82C1D">
        <w:rPr>
          <w:color w:val="000000"/>
        </w:rPr>
        <w:t xml:space="preserve">of </w:t>
      </w:r>
      <w:r w:rsidRPr="003B7FD5">
        <w:rPr>
          <w:color w:val="000000"/>
        </w:rPr>
        <w:t>antibiotic treatment. The actual interventions to be proposed by the nurse depend</w:t>
      </w:r>
      <w:r w:rsidR="004D6EEF">
        <w:rPr>
          <w:color w:val="000000"/>
        </w:rPr>
        <w:t>ed</w:t>
      </w:r>
      <w:r w:rsidRPr="003B7FD5">
        <w:rPr>
          <w:color w:val="000000"/>
        </w:rPr>
        <w:t xml:space="preserve"> on the </w:t>
      </w:r>
      <w:r w:rsidR="00E73C07" w:rsidRPr="003155F6">
        <w:rPr>
          <w:color w:val="000000"/>
        </w:rPr>
        <w:t>medical con</w:t>
      </w:r>
      <w:r w:rsidR="00E73C07" w:rsidRPr="00703D1F">
        <w:rPr>
          <w:color w:val="000000"/>
        </w:rPr>
        <w:t xml:space="preserve">dition of the patient, </w:t>
      </w:r>
      <w:r w:rsidR="00775F06">
        <w:rPr>
          <w:color w:val="000000"/>
        </w:rPr>
        <w:t xml:space="preserve">as </w:t>
      </w:r>
      <w:r w:rsidR="00E73C07" w:rsidRPr="00703D1F">
        <w:rPr>
          <w:color w:val="000000"/>
        </w:rPr>
        <w:t>assessed</w:t>
      </w:r>
      <w:r w:rsidR="00775F06">
        <w:rPr>
          <w:color w:val="000000"/>
        </w:rPr>
        <w:t xml:space="preserve"> by the</w:t>
      </w:r>
      <w:r w:rsidR="00E73C07" w:rsidRPr="00A501AC">
        <w:rPr>
          <w:color w:val="000000"/>
        </w:rPr>
        <w:t xml:space="preserve"> data reported by the patient</w:t>
      </w:r>
      <w:r w:rsidR="005B2E2E" w:rsidRPr="00A501AC">
        <w:rPr>
          <w:color w:val="000000"/>
        </w:rPr>
        <w:t>. These data include</w:t>
      </w:r>
      <w:r w:rsidR="004D6EEF">
        <w:rPr>
          <w:color w:val="000000"/>
        </w:rPr>
        <w:t>d</w:t>
      </w:r>
      <w:r w:rsidR="005B2E2E" w:rsidRPr="00A501AC">
        <w:rPr>
          <w:color w:val="000000"/>
        </w:rPr>
        <w:t xml:space="preserve"> </w:t>
      </w:r>
      <w:r w:rsidRPr="004C2A12">
        <w:rPr>
          <w:color w:val="000000"/>
        </w:rPr>
        <w:t xml:space="preserve">measurements of </w:t>
      </w:r>
      <w:r w:rsidR="005B2E2E" w:rsidRPr="004C2A12">
        <w:rPr>
          <w:color w:val="000000"/>
        </w:rPr>
        <w:t xml:space="preserve">the </w:t>
      </w:r>
      <w:r w:rsidR="00775F06">
        <w:rPr>
          <w:color w:val="000000"/>
        </w:rPr>
        <w:t xml:space="preserve">transdermal, </w:t>
      </w:r>
      <w:r w:rsidR="005B2E2E" w:rsidRPr="004C2A12">
        <w:rPr>
          <w:color w:val="000000"/>
        </w:rPr>
        <w:t>peripheral capillary oxygen saturation of the blood (</w:t>
      </w:r>
      <w:r w:rsidRPr="004C2A12">
        <w:rPr>
          <w:color w:val="000000"/>
        </w:rPr>
        <w:t>S</w:t>
      </w:r>
      <w:r w:rsidR="005B2E2E" w:rsidRPr="004C2A12">
        <w:rPr>
          <w:color w:val="000000"/>
        </w:rPr>
        <w:t>p</w:t>
      </w:r>
      <w:r w:rsidRPr="004C2A12">
        <w:rPr>
          <w:color w:val="000000"/>
        </w:rPr>
        <w:t>O</w:t>
      </w:r>
      <w:r w:rsidRPr="004C2A12">
        <w:rPr>
          <w:color w:val="000000"/>
          <w:vertAlign w:val="subscript"/>
        </w:rPr>
        <w:t>2</w:t>
      </w:r>
      <w:r w:rsidR="0050722F" w:rsidRPr="004C2A12">
        <w:rPr>
          <w:color w:val="000000"/>
        </w:rPr>
        <w:t>),</w:t>
      </w:r>
      <w:r w:rsidRPr="004C2A12">
        <w:rPr>
          <w:color w:val="000000"/>
        </w:rPr>
        <w:t xml:space="preserve"> </w:t>
      </w:r>
      <w:r w:rsidR="005B2E2E" w:rsidRPr="001A787A">
        <w:rPr>
          <w:color w:val="000000"/>
        </w:rPr>
        <w:t xml:space="preserve">the </w:t>
      </w:r>
      <w:r w:rsidR="00D14BFD">
        <w:rPr>
          <w:color w:val="000000"/>
        </w:rPr>
        <w:t>heart</w:t>
      </w:r>
      <w:r w:rsidR="00D14BFD" w:rsidRPr="001A787A">
        <w:rPr>
          <w:color w:val="000000"/>
        </w:rPr>
        <w:t xml:space="preserve"> </w:t>
      </w:r>
      <w:r w:rsidR="005B2E2E" w:rsidRPr="001A787A">
        <w:rPr>
          <w:color w:val="000000"/>
        </w:rPr>
        <w:t xml:space="preserve">rate, </w:t>
      </w:r>
      <w:r w:rsidRPr="007A2BC7">
        <w:rPr>
          <w:color w:val="000000"/>
        </w:rPr>
        <w:t xml:space="preserve">and </w:t>
      </w:r>
      <w:r w:rsidR="005B2E2E" w:rsidRPr="007A2BC7">
        <w:rPr>
          <w:color w:val="000000"/>
        </w:rPr>
        <w:t>information about the patient’s subjectively observed symptoms,</w:t>
      </w:r>
      <w:r w:rsidR="005B2E2E" w:rsidRPr="007A2BC7" w:rsidDel="005B2E2E">
        <w:rPr>
          <w:color w:val="000000"/>
        </w:rPr>
        <w:t xml:space="preserve"> </w:t>
      </w:r>
      <w:r w:rsidR="00775F06">
        <w:rPr>
          <w:color w:val="000000"/>
        </w:rPr>
        <w:t xml:space="preserve">as </w:t>
      </w:r>
      <w:r w:rsidR="005B2E2E" w:rsidRPr="007A2BC7">
        <w:rPr>
          <w:color w:val="000000"/>
        </w:rPr>
        <w:t>gathered</w:t>
      </w:r>
      <w:r w:rsidR="00775F06">
        <w:rPr>
          <w:color w:val="000000"/>
        </w:rPr>
        <w:t xml:space="preserve"> through</w:t>
      </w:r>
      <w:r w:rsidR="005B2E2E" w:rsidRPr="007A2BC7">
        <w:rPr>
          <w:color w:val="000000"/>
        </w:rPr>
        <w:t xml:space="preserve"> a daily </w:t>
      </w:r>
      <w:r w:rsidRPr="007A2BC7">
        <w:rPr>
          <w:color w:val="000000"/>
        </w:rPr>
        <w:t xml:space="preserve">questionnaire. </w:t>
      </w:r>
      <w:r w:rsidR="0050722F" w:rsidRPr="007A2BC7">
        <w:rPr>
          <w:color w:val="000000"/>
        </w:rPr>
        <w:t>The</w:t>
      </w:r>
      <w:r w:rsidRPr="007A2BC7">
        <w:rPr>
          <w:color w:val="000000"/>
        </w:rPr>
        <w:t xml:space="preserve"> reported data from the patient</w:t>
      </w:r>
      <w:r w:rsidR="0050722F" w:rsidRPr="007A2BC7">
        <w:rPr>
          <w:color w:val="000000"/>
        </w:rPr>
        <w:t xml:space="preserve"> </w:t>
      </w:r>
      <w:r w:rsidR="004D6EEF">
        <w:rPr>
          <w:color w:val="000000"/>
        </w:rPr>
        <w:t>we</w:t>
      </w:r>
      <w:r w:rsidR="0050722F" w:rsidRPr="007A2BC7">
        <w:rPr>
          <w:color w:val="000000"/>
        </w:rPr>
        <w:t xml:space="preserve">re instantly evaluated automatically by a </w:t>
      </w:r>
      <w:r w:rsidR="00B3356B" w:rsidRPr="007A2BC7">
        <w:rPr>
          <w:color w:val="000000"/>
        </w:rPr>
        <w:t xml:space="preserve">health status </w:t>
      </w:r>
      <w:r w:rsidR="003932F2" w:rsidRPr="007A2BC7">
        <w:rPr>
          <w:color w:val="000000"/>
        </w:rPr>
        <w:t>assessment algorithm</w:t>
      </w:r>
      <w:r w:rsidR="00632360">
        <w:rPr>
          <w:color w:val="000000"/>
        </w:rPr>
        <w:t>,</w:t>
      </w:r>
      <w:r w:rsidRPr="00946AD4">
        <w:rPr>
          <w:color w:val="000000"/>
        </w:rPr>
        <w:t xml:space="preserve"> </w:t>
      </w:r>
      <w:r w:rsidR="0050722F" w:rsidRPr="00946AD4">
        <w:rPr>
          <w:color w:val="000000"/>
        </w:rPr>
        <w:t xml:space="preserve">creating </w:t>
      </w:r>
      <w:r w:rsidRPr="003155F6">
        <w:rPr>
          <w:color w:val="000000"/>
        </w:rPr>
        <w:t xml:space="preserve">a </w:t>
      </w:r>
      <w:r w:rsidR="00B3356B" w:rsidRPr="00A501AC">
        <w:rPr>
          <w:color w:val="000000"/>
        </w:rPr>
        <w:t>colour</w:t>
      </w:r>
      <w:r w:rsidR="00D83A5C" w:rsidRPr="00A501AC">
        <w:rPr>
          <w:color w:val="000000"/>
        </w:rPr>
        <w:t xml:space="preserve"> code </w:t>
      </w:r>
      <w:r w:rsidR="0050722F" w:rsidRPr="00477A5A">
        <w:rPr>
          <w:color w:val="000000"/>
        </w:rPr>
        <w:t xml:space="preserve">that </w:t>
      </w:r>
      <w:r w:rsidR="004D6EEF">
        <w:rPr>
          <w:color w:val="000000"/>
        </w:rPr>
        <w:t xml:space="preserve">provided </w:t>
      </w:r>
      <w:r w:rsidR="00632360" w:rsidRPr="00F474A0">
        <w:rPr>
          <w:color w:val="000000"/>
        </w:rPr>
        <w:t>the</w:t>
      </w:r>
      <w:r w:rsidRPr="00F474A0">
        <w:rPr>
          <w:color w:val="000000"/>
        </w:rPr>
        <w:t xml:space="preserve"> nurse </w:t>
      </w:r>
      <w:r w:rsidR="00B34029">
        <w:rPr>
          <w:color w:val="000000"/>
        </w:rPr>
        <w:t xml:space="preserve">with </w:t>
      </w:r>
      <w:r w:rsidRPr="00F474A0">
        <w:rPr>
          <w:color w:val="000000"/>
        </w:rPr>
        <w:t>a quick overview of the actual patient condition.</w:t>
      </w:r>
      <w:r w:rsidR="00632360">
        <w:rPr>
          <w:color w:val="000000"/>
        </w:rPr>
        <w:t xml:space="preserve"> On daily basis the patient’s reported condition </w:t>
      </w:r>
      <w:r w:rsidR="004D6EEF">
        <w:rPr>
          <w:color w:val="000000"/>
        </w:rPr>
        <w:t xml:space="preserve">would be followed </w:t>
      </w:r>
      <w:r w:rsidR="00632360">
        <w:rPr>
          <w:color w:val="000000"/>
        </w:rPr>
        <w:t xml:space="preserve">by a video consultation. </w:t>
      </w:r>
    </w:p>
    <w:p w14:paraId="6A2FF046" w14:textId="0291CAA3" w:rsidR="00F749FF" w:rsidRPr="00A501AC" w:rsidRDefault="0050722F" w:rsidP="00F749FF">
      <w:pPr>
        <w:rPr>
          <w:color w:val="000000"/>
        </w:rPr>
      </w:pPr>
      <w:r w:rsidRPr="00F474A0">
        <w:rPr>
          <w:color w:val="000000"/>
        </w:rPr>
        <w:t xml:space="preserve">The </w:t>
      </w:r>
      <w:r w:rsidR="00027A1D" w:rsidRPr="004C2A12">
        <w:rPr>
          <w:color w:val="000000"/>
        </w:rPr>
        <w:t>analysis of l</w:t>
      </w:r>
      <w:r w:rsidR="00F749FF" w:rsidRPr="004C2A12">
        <w:rPr>
          <w:color w:val="000000"/>
        </w:rPr>
        <w:t xml:space="preserve">ong time-series of vital signs data from patients at home </w:t>
      </w:r>
      <w:r w:rsidR="00303646" w:rsidRPr="004C2A12">
        <w:rPr>
          <w:color w:val="000000"/>
        </w:rPr>
        <w:t xml:space="preserve">over periods of weeks or months </w:t>
      </w:r>
      <w:r w:rsidR="00F749FF" w:rsidRPr="004C2A12">
        <w:rPr>
          <w:color w:val="000000"/>
        </w:rPr>
        <w:t xml:space="preserve">is </w:t>
      </w:r>
      <w:r w:rsidR="00027A1D" w:rsidRPr="004C2A12">
        <w:rPr>
          <w:color w:val="000000"/>
        </w:rPr>
        <w:t xml:space="preserve">both </w:t>
      </w:r>
      <w:r w:rsidR="00F749FF" w:rsidRPr="004C2A12">
        <w:rPr>
          <w:color w:val="000000"/>
        </w:rPr>
        <w:t xml:space="preserve">a new </w:t>
      </w:r>
      <w:r w:rsidR="00027A1D" w:rsidRPr="004C2A12">
        <w:rPr>
          <w:color w:val="000000"/>
        </w:rPr>
        <w:t xml:space="preserve">opportunity as well as a new </w:t>
      </w:r>
      <w:r w:rsidR="00F749FF" w:rsidRPr="004C2A12">
        <w:rPr>
          <w:color w:val="000000"/>
        </w:rPr>
        <w:t>challenge for healthcare services, and differ</w:t>
      </w:r>
      <w:r w:rsidR="0096634D" w:rsidRPr="001A787A">
        <w:rPr>
          <w:color w:val="000000"/>
        </w:rPr>
        <w:t>s</w:t>
      </w:r>
      <w:r w:rsidR="00F749FF" w:rsidRPr="007A2BC7">
        <w:rPr>
          <w:color w:val="000000"/>
        </w:rPr>
        <w:t xml:space="preserve"> from traditional monitoring</w:t>
      </w:r>
      <w:r w:rsidR="003C50C4">
        <w:rPr>
          <w:color w:val="000000"/>
        </w:rPr>
        <w:t xml:space="preserve"> procedures</w:t>
      </w:r>
      <w:r w:rsidR="00F749FF" w:rsidRPr="007A2BC7">
        <w:rPr>
          <w:color w:val="000000"/>
        </w:rPr>
        <w:t xml:space="preserve"> </w:t>
      </w:r>
      <w:r w:rsidR="00F749FF" w:rsidRPr="003B7FD5">
        <w:rPr>
          <w:color w:val="000000"/>
        </w:rPr>
        <w:t>in a hospital ward</w:t>
      </w:r>
      <w:r w:rsidR="00A75DBE" w:rsidRPr="003B7FD5">
        <w:rPr>
          <w:color w:val="000000"/>
        </w:rPr>
        <w:t xml:space="preserve"> or </w:t>
      </w:r>
      <w:r w:rsidR="00303646" w:rsidRPr="00946AD4">
        <w:rPr>
          <w:color w:val="000000"/>
        </w:rPr>
        <w:t>under</w:t>
      </w:r>
      <w:r w:rsidR="00A75DBE" w:rsidRPr="00946AD4">
        <w:rPr>
          <w:color w:val="000000"/>
        </w:rPr>
        <w:t xml:space="preserve"> emergency </w:t>
      </w:r>
      <w:r w:rsidR="00303646" w:rsidRPr="003155F6">
        <w:rPr>
          <w:color w:val="000000"/>
        </w:rPr>
        <w:t>conditions</w:t>
      </w:r>
      <w:r w:rsidR="00F749FF" w:rsidRPr="00703D1F">
        <w:rPr>
          <w:color w:val="000000"/>
        </w:rPr>
        <w:t>.</w:t>
      </w:r>
      <w:r w:rsidR="00303646" w:rsidRPr="00703D1F">
        <w:rPr>
          <w:color w:val="000000"/>
        </w:rPr>
        <w:t xml:space="preserve"> While typically </w:t>
      </w:r>
      <w:r w:rsidR="00F749FF" w:rsidRPr="00A501AC">
        <w:rPr>
          <w:color w:val="000000"/>
        </w:rPr>
        <w:t xml:space="preserve">triage </w:t>
      </w:r>
      <w:r w:rsidR="00303646" w:rsidRPr="00A501AC">
        <w:rPr>
          <w:color w:val="000000"/>
        </w:rPr>
        <w:t xml:space="preserve">(also called </w:t>
      </w:r>
      <w:r w:rsidR="001C3EB2" w:rsidRPr="00A501AC">
        <w:rPr>
          <w:color w:val="000000"/>
        </w:rPr>
        <w:t xml:space="preserve">“trauma triage”, </w:t>
      </w:r>
      <w:r w:rsidR="00303646" w:rsidRPr="00477A5A">
        <w:rPr>
          <w:color w:val="000000"/>
        </w:rPr>
        <w:t>“emergen</w:t>
      </w:r>
      <w:r w:rsidR="00303646" w:rsidRPr="00A501AC">
        <w:rPr>
          <w:color w:val="000000"/>
        </w:rPr>
        <w:t xml:space="preserve">cy triage” or “emergency department (ED) triage”, </w:t>
      </w:r>
      <w:r w:rsidR="00303646" w:rsidRPr="003B7FD5">
        <w:rPr>
          <w:color w:val="000000"/>
        </w:rPr>
        <w:fldChar w:fldCharType="begin"/>
      </w:r>
      <w:r w:rsidR="000311C9">
        <w:rPr>
          <w:color w:val="000000"/>
        </w:rPr>
        <w:instrText xml:space="preserve"> ADDIN EN.CITE &lt;EndNote&gt;&lt;Cite&gt;&lt;Author&gt;Dong&lt;/Author&gt;&lt;Year&gt;2005&lt;/Year&gt;&lt;RecNum&gt;1360&lt;/RecNum&gt;&lt;DisplayText&gt;[8]&lt;/DisplayText&gt;&lt;record&gt;&lt;rec-number&gt;1360&lt;/rec-number&gt;&lt;foreign-keys&gt;&lt;key app="EN" db-id="x505r9vz0ftp06e02pt5fwzbazv9fv9sftes" timestamp="1461919228"&gt;1360&lt;/key&gt;&lt;/foreign-keys&gt;&lt;ref-type name="Journal Article"&gt;17&lt;/ref-type&gt;&lt;contributors&gt;&lt;authors&gt;&lt;author&gt;Dong, Sandy L.&lt;/author&gt;&lt;author&gt;Bullard, Michael J.&lt;/author&gt;&lt;author&gt;Meurer, David P.&lt;/author&gt;&lt;author&gt;Colman, Ian&lt;/author&gt;&lt;author&gt;Blitz, Sandra&lt;/author&gt;&lt;author&gt;Holroyd, Brian R.&lt;/author&gt;&lt;author&gt;Rowe, Brian H.&lt;/author&gt;&lt;/authors&gt;&lt;/contributors&gt;&lt;titles&gt;&lt;title&gt;Emergency Triage: Comparing a Novel Computer Triage Program with Standard Triage&lt;/title&gt;&lt;secondary-title&gt;Academic Emergency Medicine&lt;/secondary-title&gt;&lt;/titles&gt;&lt;periodical&gt;&lt;full-title&gt;Academic Emergency Medicine&lt;/full-title&gt;&lt;/periodical&gt;&lt;pages&gt;502-507&lt;/pages&gt;&lt;volume&gt;12&lt;/volume&gt;&lt;number&gt;6&lt;/number&gt;&lt;keywords&gt;&lt;keyword&gt;emergency department&lt;/keyword&gt;&lt;keyword&gt;triage&lt;/keyword&gt;&lt;keyword&gt;information technology&lt;/keyword&gt;&lt;keyword&gt;computerized decision support&lt;/keyword&gt;&lt;/keywords&gt;&lt;dates&gt;&lt;year&gt;2005&lt;/year&gt;&lt;/dates&gt;&lt;publisher&gt;Blackwell Publishing Ltd&lt;/publisher&gt;&lt;isbn&gt;1553-2712&lt;/isbn&gt;&lt;urls&gt;&lt;related-urls&gt;&lt;url&gt;http://dx.doi.org/10.1197/j.aem.2005.01.005&lt;/url&gt;&lt;/related-urls&gt;&lt;/urls&gt;&lt;electronic-resource-num&gt;10.1197/j.aem.2005.01.005&lt;/electronic-resource-num&gt;&lt;/record&gt;&lt;/Cite&gt;&lt;/EndNote&gt;</w:instrText>
      </w:r>
      <w:r w:rsidR="00303646" w:rsidRPr="003B7FD5">
        <w:rPr>
          <w:color w:val="000000"/>
        </w:rPr>
        <w:fldChar w:fldCharType="separate"/>
      </w:r>
      <w:r w:rsidR="000311C9">
        <w:rPr>
          <w:noProof/>
          <w:color w:val="000000"/>
        </w:rPr>
        <w:t>[8]</w:t>
      </w:r>
      <w:r w:rsidR="00303646" w:rsidRPr="003B7FD5">
        <w:rPr>
          <w:color w:val="000000"/>
        </w:rPr>
        <w:fldChar w:fldCharType="end"/>
      </w:r>
      <w:r w:rsidR="001C3EB2" w:rsidRPr="003B7FD5">
        <w:rPr>
          <w:color w:val="000000"/>
        </w:rPr>
        <w:t xml:space="preserve"> </w:t>
      </w:r>
      <w:r w:rsidR="001C3EB2" w:rsidRPr="003B7FD5">
        <w:rPr>
          <w:color w:val="000000"/>
        </w:rPr>
        <w:fldChar w:fldCharType="begin"/>
      </w:r>
      <w:r w:rsidR="000311C9">
        <w:rPr>
          <w:color w:val="000000"/>
        </w:rPr>
        <w:instrText xml:space="preserve"> ADDIN EN.CITE &lt;EndNote&gt;&lt;Cite&gt;&lt;Author&gt;Lossius&lt;/Author&gt;&lt;Year&gt;2012&lt;/Year&gt;&lt;RecNum&gt;1327&lt;/RecNum&gt;&lt;DisplayText&gt;[9]&lt;/DisplayText&gt;&lt;record&gt;&lt;rec-number&gt;1327&lt;/rec-number&gt;&lt;foreign-keys&gt;&lt;key app="EN" db-id="x505r9vz0ftp06e02pt5fwzbazv9fv9sftes" timestamp="1461918892"&gt;1327&lt;/key&gt;&lt;/foreign-keys&gt;&lt;ref-type name="Journal Article"&gt;17&lt;/ref-type&gt;&lt;contributors&gt;&lt;authors&gt;&lt;author&gt;Lossius, Hans Morten&lt;/author&gt;&lt;author&gt;Rehn, Marius&lt;/author&gt;&lt;author&gt;Tjosevik, Kjell E.&lt;/author&gt;&lt;author&gt;Eken, Torsten&lt;/author&gt;&lt;/authors&gt;&lt;/contributors&gt;&lt;titles&gt;&lt;title&gt;Calculating trauma triage precision: effects of different definitions of major trauma&lt;/title&gt;&lt;secondary-title&gt;Journal of Trauma Management &amp;amp; Outcomes&lt;/secondary-title&gt;&lt;/titles&gt;&lt;periodical&gt;&lt;full-title&gt;Journal of Trauma Management &amp;amp; Outcomes&lt;/full-title&gt;&lt;/periodical&gt;&lt;pages&gt;1-7&lt;/pages&gt;&lt;volume&gt;6&lt;/volume&gt;&lt;number&gt;1&lt;/number&gt;&lt;dates&gt;&lt;year&gt;2012&lt;/year&gt;&lt;/dates&gt;&lt;isbn&gt;1752-2897&lt;/isbn&gt;&lt;label&gt;Lossius2012&lt;/label&gt;&lt;work-type&gt;journal article&lt;/work-type&gt;&lt;urls&gt;&lt;related-urls&gt;&lt;url&gt;http://dx.doi.org/10.1186/1752-2897-6-9&lt;/url&gt;&lt;/related-urls&gt;&lt;/urls&gt;&lt;electronic-resource-num&gt;10.1186/1752-2897-6-9&lt;/electronic-resource-num&gt;&lt;/record&gt;&lt;/Cite&gt;&lt;/EndNote&gt;</w:instrText>
      </w:r>
      <w:r w:rsidR="001C3EB2" w:rsidRPr="003B7FD5">
        <w:rPr>
          <w:color w:val="000000"/>
        </w:rPr>
        <w:fldChar w:fldCharType="separate"/>
      </w:r>
      <w:r w:rsidR="000311C9">
        <w:rPr>
          <w:noProof/>
          <w:color w:val="000000"/>
        </w:rPr>
        <w:t>[9]</w:t>
      </w:r>
      <w:r w:rsidR="001C3EB2" w:rsidRPr="003B7FD5">
        <w:rPr>
          <w:color w:val="000000"/>
        </w:rPr>
        <w:fldChar w:fldCharType="end"/>
      </w:r>
      <w:r w:rsidR="001C3EB2" w:rsidRPr="003B7FD5">
        <w:rPr>
          <w:color w:val="000000"/>
        </w:rPr>
        <w:t xml:space="preserve">) </w:t>
      </w:r>
      <w:r w:rsidR="00F749FF" w:rsidRPr="003B7FD5">
        <w:rPr>
          <w:color w:val="000000"/>
        </w:rPr>
        <w:t xml:space="preserve">is </w:t>
      </w:r>
      <w:r w:rsidR="00EE5D9E" w:rsidRPr="00946AD4">
        <w:rPr>
          <w:color w:val="000000"/>
        </w:rPr>
        <w:t xml:space="preserve">defined as “the </w:t>
      </w:r>
      <w:r w:rsidR="00EE5D9E" w:rsidRPr="003155F6">
        <w:rPr>
          <w:color w:val="000000"/>
        </w:rPr>
        <w:t>process of classifying patients according to injury severity and determi</w:t>
      </w:r>
      <w:r w:rsidR="00EE5D9E" w:rsidRPr="00A501AC">
        <w:rPr>
          <w:color w:val="000000"/>
        </w:rPr>
        <w:t xml:space="preserve">ning the priority for further treatment”, the long-term follow-up of patients with chronic diseases has to </w:t>
      </w:r>
      <w:r w:rsidR="00BC751C" w:rsidRPr="00A501AC">
        <w:rPr>
          <w:color w:val="000000"/>
        </w:rPr>
        <w:t xml:space="preserve">adapt the treatment and medication to the long-term development and short-term changes of the condition of the individual patient and </w:t>
      </w:r>
      <w:r w:rsidR="00BC751C" w:rsidRPr="00A501AC">
        <w:rPr>
          <w:color w:val="000000"/>
        </w:rPr>
        <w:lastRenderedPageBreak/>
        <w:t>the corresponding needs</w:t>
      </w:r>
      <w:r w:rsidR="003C50C4">
        <w:rPr>
          <w:color w:val="000000"/>
        </w:rPr>
        <w:t xml:space="preserve"> for support and </w:t>
      </w:r>
      <w:r w:rsidR="004F65E2">
        <w:rPr>
          <w:color w:val="000000"/>
        </w:rPr>
        <w:t>intervention</w:t>
      </w:r>
      <w:r w:rsidR="00F749FF" w:rsidRPr="00A501AC">
        <w:rPr>
          <w:color w:val="000000"/>
        </w:rPr>
        <w:t>.</w:t>
      </w:r>
      <w:r w:rsidR="0071365A">
        <w:rPr>
          <w:color w:val="000000"/>
        </w:rPr>
        <w:t xml:space="preserve"> In order to avoid confusion between the objectives of clinical “ED triage” and of the long-term monitoring and decision support for treatment and follow-up prioritization of home-based patients, the terms “</w:t>
      </w:r>
      <w:r w:rsidR="0071365A" w:rsidRPr="00E803AC">
        <w:rPr>
          <w:i/>
          <w:color w:val="000000"/>
        </w:rPr>
        <w:t>health status level assessment</w:t>
      </w:r>
      <w:r w:rsidR="0071365A">
        <w:rPr>
          <w:color w:val="000000"/>
        </w:rPr>
        <w:t>” and “</w:t>
      </w:r>
      <w:r w:rsidR="0071365A" w:rsidRPr="00E803AC">
        <w:rPr>
          <w:i/>
          <w:color w:val="000000"/>
        </w:rPr>
        <w:t>health status score calculation</w:t>
      </w:r>
      <w:r w:rsidR="0071365A">
        <w:rPr>
          <w:color w:val="000000"/>
        </w:rPr>
        <w:t>”</w:t>
      </w:r>
      <w:r w:rsidR="004D6EEF">
        <w:rPr>
          <w:color w:val="000000"/>
        </w:rPr>
        <w:t>,</w:t>
      </w:r>
      <w:r w:rsidR="0071365A">
        <w:rPr>
          <w:color w:val="000000"/>
        </w:rPr>
        <w:t xml:space="preserve"> respectively</w:t>
      </w:r>
      <w:r w:rsidR="004D6EEF">
        <w:rPr>
          <w:color w:val="000000"/>
        </w:rPr>
        <w:t>, will be used</w:t>
      </w:r>
      <w:r w:rsidR="0071365A">
        <w:rPr>
          <w:color w:val="000000"/>
        </w:rPr>
        <w:t xml:space="preserve"> in this study.</w:t>
      </w:r>
    </w:p>
    <w:p w14:paraId="266F4EC0" w14:textId="77777777" w:rsidR="006B0E97" w:rsidRDefault="00E12EE0" w:rsidP="00F749FF">
      <w:pPr>
        <w:rPr>
          <w:color w:val="000000"/>
        </w:rPr>
      </w:pPr>
      <w:r w:rsidRPr="00B10685">
        <w:rPr>
          <w:color w:val="000000"/>
        </w:rPr>
        <w:t xml:space="preserve">The main objective of the </w:t>
      </w:r>
      <w:r w:rsidRPr="00A501AC">
        <w:rPr>
          <w:color w:val="000000"/>
        </w:rPr>
        <w:t xml:space="preserve">EU-funded </w:t>
      </w:r>
      <w:r w:rsidRPr="00B10685">
        <w:rPr>
          <w:color w:val="000000"/>
        </w:rPr>
        <w:t xml:space="preserve">United4Health </w:t>
      </w:r>
      <w:r>
        <w:rPr>
          <w:color w:val="000000"/>
        </w:rPr>
        <w:t>project</w:t>
      </w:r>
      <w:r w:rsidRPr="00B10685">
        <w:rPr>
          <w:color w:val="000000"/>
        </w:rPr>
        <w:t xml:space="preserve"> was to gain insight</w:t>
      </w:r>
      <w:r>
        <w:rPr>
          <w:color w:val="000000"/>
        </w:rPr>
        <w:t>s</w:t>
      </w:r>
      <w:r w:rsidRPr="00B10685">
        <w:rPr>
          <w:color w:val="000000"/>
        </w:rPr>
        <w:t xml:space="preserve"> in challenges and obstacles when deploying </w:t>
      </w:r>
      <w:r>
        <w:rPr>
          <w:color w:val="000000"/>
        </w:rPr>
        <w:t xml:space="preserve">new </w:t>
      </w:r>
      <w:r w:rsidRPr="00B10685">
        <w:rPr>
          <w:color w:val="000000"/>
        </w:rPr>
        <w:t>telehealth solutions at broad scale</w:t>
      </w:r>
      <w:r>
        <w:rPr>
          <w:color w:val="000000"/>
        </w:rPr>
        <w:t xml:space="preserve"> in a </w:t>
      </w:r>
      <w:r w:rsidRPr="00B10685">
        <w:rPr>
          <w:color w:val="000000"/>
        </w:rPr>
        <w:t>sustainable</w:t>
      </w:r>
      <w:r>
        <w:rPr>
          <w:color w:val="000000"/>
        </w:rPr>
        <w:t xml:space="preserve"> way</w:t>
      </w:r>
      <w:r w:rsidRPr="00B10685">
        <w:rPr>
          <w:color w:val="000000"/>
        </w:rPr>
        <w:t>, and how those services can be adopted to existing routines and heal</w:t>
      </w:r>
      <w:r>
        <w:rPr>
          <w:color w:val="000000"/>
        </w:rPr>
        <w:t>th</w:t>
      </w:r>
      <w:r w:rsidRPr="00B10685">
        <w:rPr>
          <w:color w:val="000000"/>
        </w:rPr>
        <w:t xml:space="preserve"> care procedures. An important aspect of the routine procedures </w:t>
      </w:r>
      <w:r>
        <w:rPr>
          <w:color w:val="000000"/>
        </w:rPr>
        <w:t>was</w:t>
      </w:r>
      <w:r w:rsidRPr="00B10685">
        <w:rPr>
          <w:color w:val="000000"/>
        </w:rPr>
        <w:t xml:space="preserve"> </w:t>
      </w:r>
      <w:r>
        <w:rPr>
          <w:color w:val="000000"/>
        </w:rPr>
        <w:t>the self-</w:t>
      </w:r>
      <w:r w:rsidRPr="00B10685">
        <w:rPr>
          <w:color w:val="000000"/>
        </w:rPr>
        <w:t>report</w:t>
      </w:r>
      <w:r>
        <w:rPr>
          <w:color w:val="000000"/>
        </w:rPr>
        <w:t>ing of</w:t>
      </w:r>
      <w:r w:rsidRPr="00B10685">
        <w:rPr>
          <w:color w:val="000000"/>
        </w:rPr>
        <w:t xml:space="preserve"> the actual condition and the use of the </w:t>
      </w:r>
      <w:r>
        <w:rPr>
          <w:color w:val="000000"/>
        </w:rPr>
        <w:t xml:space="preserve">provided </w:t>
      </w:r>
      <w:r w:rsidRPr="00B10685">
        <w:rPr>
          <w:color w:val="000000"/>
        </w:rPr>
        <w:t>telemedic</w:t>
      </w:r>
      <w:r>
        <w:rPr>
          <w:color w:val="000000"/>
        </w:rPr>
        <w:t>al</w:t>
      </w:r>
      <w:r w:rsidRPr="00B10685">
        <w:rPr>
          <w:color w:val="000000"/>
        </w:rPr>
        <w:t xml:space="preserve"> equipment</w:t>
      </w:r>
      <w:r>
        <w:rPr>
          <w:color w:val="000000"/>
        </w:rPr>
        <w:t xml:space="preserve"> by </w:t>
      </w:r>
      <w:r w:rsidRPr="00B10685">
        <w:rPr>
          <w:color w:val="000000"/>
        </w:rPr>
        <w:t>the patients.</w:t>
      </w:r>
      <w:r>
        <w:rPr>
          <w:color w:val="000000"/>
        </w:rPr>
        <w:t xml:space="preserve"> The </w:t>
      </w:r>
      <w:r w:rsidRPr="00A501AC">
        <w:rPr>
          <w:color w:val="000000"/>
        </w:rPr>
        <w:t>South</w:t>
      </w:r>
      <w:r>
        <w:rPr>
          <w:color w:val="000000"/>
        </w:rPr>
        <w:t>-</w:t>
      </w:r>
      <w:r w:rsidRPr="00A501AC">
        <w:rPr>
          <w:color w:val="000000"/>
        </w:rPr>
        <w:t xml:space="preserve">Norway Site </w:t>
      </w:r>
      <w:r>
        <w:rPr>
          <w:color w:val="000000"/>
        </w:rPr>
        <w:t xml:space="preserve">of the </w:t>
      </w:r>
      <w:r w:rsidRPr="00A501AC">
        <w:rPr>
          <w:color w:val="000000"/>
        </w:rPr>
        <w:t>United4Health</w:t>
      </w:r>
      <w:r>
        <w:rPr>
          <w:color w:val="000000"/>
        </w:rPr>
        <w:t xml:space="preserve"> </w:t>
      </w:r>
      <w:r w:rsidRPr="00A501AC">
        <w:rPr>
          <w:color w:val="000000"/>
        </w:rPr>
        <w:t xml:space="preserve">project </w:t>
      </w:r>
      <w:r>
        <w:rPr>
          <w:color w:val="000000"/>
        </w:rPr>
        <w:t xml:space="preserve">has </w:t>
      </w:r>
      <w:r w:rsidRPr="00A501AC">
        <w:rPr>
          <w:color w:val="000000"/>
        </w:rPr>
        <w:t xml:space="preserve">developed </w:t>
      </w:r>
      <w:r>
        <w:rPr>
          <w:color w:val="000000"/>
        </w:rPr>
        <w:t xml:space="preserve">a </w:t>
      </w:r>
      <w:r w:rsidRPr="00A501AC">
        <w:rPr>
          <w:color w:val="000000"/>
        </w:rPr>
        <w:t>solution for remote home monitoring</w:t>
      </w:r>
      <w:r>
        <w:rPr>
          <w:color w:val="000000"/>
        </w:rPr>
        <w:t xml:space="preserve"> </w:t>
      </w:r>
      <w:r w:rsidR="002F48AB">
        <w:rPr>
          <w:color w:val="000000"/>
        </w:rPr>
        <w:t xml:space="preserve">of </w:t>
      </w:r>
      <w:r>
        <w:rPr>
          <w:color w:val="000000"/>
        </w:rPr>
        <w:t>home-based</w:t>
      </w:r>
      <w:r w:rsidRPr="00A501AC">
        <w:rPr>
          <w:color w:val="000000"/>
        </w:rPr>
        <w:t xml:space="preserve"> COPD </w:t>
      </w:r>
      <w:r>
        <w:rPr>
          <w:color w:val="000000"/>
        </w:rPr>
        <w:t>patients</w:t>
      </w:r>
      <w:r w:rsidR="002F48AB">
        <w:rPr>
          <w:color w:val="000000"/>
        </w:rPr>
        <w:t xml:space="preserve">, </w:t>
      </w:r>
      <w:r w:rsidR="002F48AB" w:rsidRPr="00A501AC">
        <w:rPr>
          <w:color w:val="000000"/>
        </w:rPr>
        <w:t>where the patients use</w:t>
      </w:r>
      <w:r w:rsidR="002F48AB">
        <w:rPr>
          <w:color w:val="000000"/>
        </w:rPr>
        <w:t>d</w:t>
      </w:r>
      <w:r w:rsidR="002F48AB" w:rsidRPr="00A501AC">
        <w:rPr>
          <w:color w:val="000000"/>
        </w:rPr>
        <w:t xml:space="preserve"> a tablet PC device and a pulse</w:t>
      </w:r>
      <w:r w:rsidR="002F48AB">
        <w:rPr>
          <w:color w:val="000000"/>
        </w:rPr>
        <w:t>-</w:t>
      </w:r>
      <w:r w:rsidR="002F48AB" w:rsidRPr="00A501AC">
        <w:rPr>
          <w:color w:val="000000"/>
        </w:rPr>
        <w:t xml:space="preserve">oximeter for their measurements and daily </w:t>
      </w:r>
      <w:r w:rsidR="002F48AB">
        <w:rPr>
          <w:color w:val="000000"/>
        </w:rPr>
        <w:t>self-reporting</w:t>
      </w:r>
      <w:r w:rsidR="002F48AB" w:rsidRPr="00A501AC">
        <w:rPr>
          <w:color w:val="000000"/>
        </w:rPr>
        <w:t xml:space="preserve"> to a database securely stored within </w:t>
      </w:r>
      <w:r w:rsidR="002F48AB">
        <w:rPr>
          <w:color w:val="000000"/>
        </w:rPr>
        <w:t>the</w:t>
      </w:r>
      <w:r w:rsidR="002F48AB" w:rsidRPr="00A501AC">
        <w:rPr>
          <w:color w:val="000000"/>
        </w:rPr>
        <w:t xml:space="preserve"> </w:t>
      </w:r>
      <w:r w:rsidR="002F48AB">
        <w:rPr>
          <w:color w:val="000000"/>
        </w:rPr>
        <w:t xml:space="preserve">Norwegian </w:t>
      </w:r>
      <w:r w:rsidR="002F48AB" w:rsidRPr="00A501AC">
        <w:rPr>
          <w:color w:val="000000"/>
        </w:rPr>
        <w:t>National Health Network</w:t>
      </w:r>
      <w:r w:rsidR="002F48AB">
        <w:rPr>
          <w:color w:val="000000"/>
        </w:rPr>
        <w:t>. To this</w:t>
      </w:r>
      <w:r w:rsidR="002F48AB" w:rsidRPr="004C2A12">
        <w:rPr>
          <w:color w:val="000000"/>
        </w:rPr>
        <w:t xml:space="preserve"> </w:t>
      </w:r>
      <w:r w:rsidR="002F48AB">
        <w:rPr>
          <w:color w:val="000000"/>
        </w:rPr>
        <w:t xml:space="preserve">the </w:t>
      </w:r>
      <w:r w:rsidR="002F48AB" w:rsidRPr="004C2A12">
        <w:rPr>
          <w:color w:val="000000"/>
        </w:rPr>
        <w:t xml:space="preserve">doctors at the hospital (COPD Specialist Services), the inter-organizational </w:t>
      </w:r>
      <w:r w:rsidR="002F48AB">
        <w:rPr>
          <w:color w:val="000000"/>
        </w:rPr>
        <w:t>telehealth centre</w:t>
      </w:r>
      <w:r w:rsidR="002F48AB" w:rsidRPr="004C2A12">
        <w:rPr>
          <w:color w:val="000000"/>
        </w:rPr>
        <w:t xml:space="preserve"> </w:t>
      </w:r>
      <w:r w:rsidR="002F48AB" w:rsidRPr="003B7FD5">
        <w:rPr>
          <w:color w:val="000000"/>
        </w:rPr>
        <w:t xml:space="preserve">operated </w:t>
      </w:r>
      <w:r w:rsidR="002F48AB" w:rsidRPr="00946AD4">
        <w:rPr>
          <w:color w:val="000000"/>
        </w:rPr>
        <w:t>by</w:t>
      </w:r>
      <w:r w:rsidR="002F48AB" w:rsidRPr="003155F6">
        <w:rPr>
          <w:color w:val="000000"/>
        </w:rPr>
        <w:t xml:space="preserve"> </w:t>
      </w:r>
      <w:r w:rsidR="002F48AB" w:rsidRPr="00D56716">
        <w:rPr>
          <w:color w:val="000000"/>
        </w:rPr>
        <w:t>the municipality health care services (</w:t>
      </w:r>
      <w:r w:rsidR="002F48AB" w:rsidRPr="00A501AC">
        <w:rPr>
          <w:color w:val="000000"/>
        </w:rPr>
        <w:t>secondary health care level) and the local doctor</w:t>
      </w:r>
      <w:r w:rsidR="002F48AB">
        <w:rPr>
          <w:color w:val="000000"/>
        </w:rPr>
        <w:t>s</w:t>
      </w:r>
      <w:r w:rsidR="002F48AB" w:rsidRPr="00A501AC">
        <w:rPr>
          <w:color w:val="000000"/>
        </w:rPr>
        <w:t xml:space="preserve"> (General Practitioner</w:t>
      </w:r>
      <w:r w:rsidR="002F48AB">
        <w:rPr>
          <w:color w:val="000000"/>
        </w:rPr>
        <w:t>s, GPs</w:t>
      </w:r>
      <w:r w:rsidR="002F48AB" w:rsidRPr="00A501AC">
        <w:rPr>
          <w:color w:val="000000"/>
        </w:rPr>
        <w:t>) ha</w:t>
      </w:r>
      <w:r w:rsidR="002F48AB">
        <w:rPr>
          <w:color w:val="000000"/>
        </w:rPr>
        <w:t>d</w:t>
      </w:r>
      <w:r w:rsidR="002F48AB" w:rsidRPr="00A501AC">
        <w:rPr>
          <w:color w:val="000000"/>
        </w:rPr>
        <w:t xml:space="preserve"> access</w:t>
      </w:r>
      <w:r w:rsidR="002F48AB">
        <w:rPr>
          <w:color w:val="000000"/>
        </w:rPr>
        <w:t xml:space="preserve">. The solution is further described in this paper. </w:t>
      </w:r>
    </w:p>
    <w:p w14:paraId="4C21901C" w14:textId="7FEF9470" w:rsidR="00F749FF" w:rsidRDefault="00F749FF" w:rsidP="00F749FF">
      <w:pPr>
        <w:rPr>
          <w:color w:val="000000"/>
        </w:rPr>
      </w:pPr>
      <w:r w:rsidRPr="00A501AC">
        <w:rPr>
          <w:color w:val="000000"/>
        </w:rPr>
        <w:t xml:space="preserve">Difficulties arise in </w:t>
      </w:r>
      <w:r w:rsidR="00397EC5" w:rsidRPr="00A501AC">
        <w:rPr>
          <w:color w:val="000000"/>
        </w:rPr>
        <w:t xml:space="preserve">the </w:t>
      </w:r>
      <w:r w:rsidRPr="00A501AC">
        <w:rPr>
          <w:color w:val="000000"/>
        </w:rPr>
        <w:t>determin</w:t>
      </w:r>
      <w:r w:rsidR="00397EC5" w:rsidRPr="00A501AC">
        <w:rPr>
          <w:color w:val="000000"/>
        </w:rPr>
        <w:t>ation of</w:t>
      </w:r>
      <w:r w:rsidRPr="00A501AC">
        <w:rPr>
          <w:color w:val="000000"/>
        </w:rPr>
        <w:t xml:space="preserve"> actual algorithms for automatic </w:t>
      </w:r>
      <w:r w:rsidR="003C50C4">
        <w:rPr>
          <w:color w:val="000000"/>
        </w:rPr>
        <w:t xml:space="preserve">health status </w:t>
      </w:r>
      <w:r w:rsidR="00D14BFD">
        <w:rPr>
          <w:color w:val="000000"/>
        </w:rPr>
        <w:t>score</w:t>
      </w:r>
      <w:r w:rsidR="003C50C4" w:rsidRPr="00A501AC">
        <w:rPr>
          <w:color w:val="000000"/>
        </w:rPr>
        <w:t xml:space="preserve"> </w:t>
      </w:r>
      <w:r w:rsidRPr="00A501AC">
        <w:rPr>
          <w:color w:val="000000"/>
        </w:rPr>
        <w:t xml:space="preserve">calculations, and </w:t>
      </w:r>
      <w:r w:rsidR="00397EC5" w:rsidRPr="00A501AC">
        <w:rPr>
          <w:color w:val="000000"/>
        </w:rPr>
        <w:t xml:space="preserve">in the </w:t>
      </w:r>
      <w:r w:rsidRPr="00A501AC">
        <w:rPr>
          <w:color w:val="000000"/>
        </w:rPr>
        <w:t>defini</w:t>
      </w:r>
      <w:r w:rsidR="00397EC5" w:rsidRPr="00A501AC">
        <w:rPr>
          <w:color w:val="000000"/>
        </w:rPr>
        <w:t>tion of</w:t>
      </w:r>
      <w:r w:rsidRPr="00A501AC">
        <w:rPr>
          <w:color w:val="000000"/>
        </w:rPr>
        <w:t xml:space="preserve"> cut-off values</w:t>
      </w:r>
      <w:r w:rsidR="00ED13EE">
        <w:rPr>
          <w:color w:val="000000"/>
        </w:rPr>
        <w:t xml:space="preserve"> for the different reported modalities</w:t>
      </w:r>
      <w:r w:rsidRPr="00A501AC">
        <w:rPr>
          <w:color w:val="000000"/>
        </w:rPr>
        <w:t xml:space="preserve"> </w:t>
      </w:r>
      <w:r w:rsidR="00ED13EE">
        <w:rPr>
          <w:color w:val="000000"/>
        </w:rPr>
        <w:t>in order to</w:t>
      </w:r>
      <w:r w:rsidRPr="00A501AC">
        <w:rPr>
          <w:color w:val="000000"/>
        </w:rPr>
        <w:t xml:space="preserve"> trigger the correct </w:t>
      </w:r>
      <w:r w:rsidR="003C50C4">
        <w:rPr>
          <w:color w:val="000000"/>
        </w:rPr>
        <w:t>colour-coded alarm-level</w:t>
      </w:r>
      <w:r w:rsidRPr="00A501AC">
        <w:rPr>
          <w:color w:val="000000"/>
        </w:rPr>
        <w:t xml:space="preserve"> for </w:t>
      </w:r>
      <w:r w:rsidR="002F48AB">
        <w:rPr>
          <w:color w:val="000000"/>
        </w:rPr>
        <w:t xml:space="preserve">such </w:t>
      </w:r>
      <w:r w:rsidRPr="00A501AC">
        <w:rPr>
          <w:color w:val="000000"/>
        </w:rPr>
        <w:t xml:space="preserve">remote home monitoring situations. </w:t>
      </w:r>
      <w:r w:rsidR="00630DF6">
        <w:rPr>
          <w:color w:val="000000"/>
        </w:rPr>
        <w:t>For</w:t>
      </w:r>
      <w:r w:rsidR="00630DF6" w:rsidRPr="00A501AC">
        <w:rPr>
          <w:color w:val="000000"/>
        </w:rPr>
        <w:t xml:space="preserve"> </w:t>
      </w:r>
      <w:r w:rsidR="00630DF6">
        <w:rPr>
          <w:color w:val="000000"/>
        </w:rPr>
        <w:t xml:space="preserve">the trial system a dedicated assessment </w:t>
      </w:r>
      <w:r w:rsidRPr="00A501AC">
        <w:rPr>
          <w:color w:val="000000"/>
        </w:rPr>
        <w:t xml:space="preserve">algorithm </w:t>
      </w:r>
      <w:r w:rsidR="00B34029">
        <w:rPr>
          <w:color w:val="000000"/>
        </w:rPr>
        <w:t>was</w:t>
      </w:r>
      <w:r w:rsidR="00630DF6">
        <w:rPr>
          <w:color w:val="000000"/>
        </w:rPr>
        <w:t xml:space="preserve"> </w:t>
      </w:r>
      <w:r w:rsidRPr="00A501AC">
        <w:rPr>
          <w:color w:val="000000"/>
        </w:rPr>
        <w:t xml:space="preserve">defined by the consortium in the </w:t>
      </w:r>
      <w:r w:rsidR="00B54915">
        <w:rPr>
          <w:color w:val="000000"/>
        </w:rPr>
        <w:t>clinical</w:t>
      </w:r>
      <w:r w:rsidR="00B54915" w:rsidRPr="00A501AC">
        <w:rPr>
          <w:color w:val="000000"/>
        </w:rPr>
        <w:t xml:space="preserve"> </w:t>
      </w:r>
      <w:r w:rsidRPr="00A501AC">
        <w:rPr>
          <w:color w:val="000000"/>
        </w:rPr>
        <w:t>protocol</w:t>
      </w:r>
      <w:r w:rsidR="00ED13EE">
        <w:rPr>
          <w:color w:val="000000"/>
        </w:rPr>
        <w:t>, utilizing the combinatorial fusion of multiple modalities</w:t>
      </w:r>
      <w:r w:rsidRPr="00A501AC">
        <w:rPr>
          <w:color w:val="000000"/>
        </w:rPr>
        <w:t xml:space="preserve">. </w:t>
      </w:r>
      <w:r w:rsidRPr="003B7FD5">
        <w:rPr>
          <w:color w:val="000000"/>
        </w:rPr>
        <w:t xml:space="preserve">Based on experiences from </w:t>
      </w:r>
      <w:r w:rsidR="00184D4C" w:rsidRPr="003B7FD5">
        <w:rPr>
          <w:color w:val="000000"/>
        </w:rPr>
        <w:t>9</w:t>
      </w:r>
      <w:r w:rsidR="00D14BFD">
        <w:rPr>
          <w:color w:val="000000"/>
        </w:rPr>
        <w:t>4</w:t>
      </w:r>
      <w:r w:rsidRPr="00946AD4">
        <w:rPr>
          <w:color w:val="000000"/>
        </w:rPr>
        <w:t xml:space="preserve"> </w:t>
      </w:r>
      <w:r w:rsidRPr="003155F6">
        <w:rPr>
          <w:color w:val="000000"/>
        </w:rPr>
        <w:t>patients included in the clinical trials, the trained nurses at</w:t>
      </w:r>
      <w:r w:rsidR="00184D4C" w:rsidRPr="00703D1F">
        <w:rPr>
          <w:color w:val="000000"/>
        </w:rPr>
        <w:t xml:space="preserve"> the</w:t>
      </w:r>
      <w:r w:rsidRPr="00703D1F">
        <w:rPr>
          <w:color w:val="000000"/>
        </w:rPr>
        <w:t xml:space="preserve"> </w:t>
      </w:r>
      <w:r w:rsidR="009E33B1" w:rsidRPr="00A501AC">
        <w:rPr>
          <w:color w:val="000000"/>
        </w:rPr>
        <w:t>t</w:t>
      </w:r>
      <w:r w:rsidRPr="00A501AC">
        <w:rPr>
          <w:color w:val="000000"/>
        </w:rPr>
        <w:t>elemedic</w:t>
      </w:r>
      <w:r w:rsidR="001561D5">
        <w:rPr>
          <w:color w:val="000000"/>
        </w:rPr>
        <w:t>al</w:t>
      </w:r>
      <w:r w:rsidRPr="00A501AC">
        <w:rPr>
          <w:color w:val="000000"/>
        </w:rPr>
        <w:t xml:space="preserve"> </w:t>
      </w:r>
      <w:r w:rsidR="009E33B1" w:rsidRPr="00A501AC">
        <w:rPr>
          <w:color w:val="000000"/>
        </w:rPr>
        <w:t>c</w:t>
      </w:r>
      <w:r w:rsidR="00397EC5" w:rsidRPr="00A501AC">
        <w:rPr>
          <w:color w:val="000000"/>
        </w:rPr>
        <w:t>entr</w:t>
      </w:r>
      <w:r w:rsidR="009E33B1" w:rsidRPr="00A501AC">
        <w:rPr>
          <w:color w:val="000000"/>
        </w:rPr>
        <w:t>e</w:t>
      </w:r>
      <w:r w:rsidR="00397EC5" w:rsidRPr="00A501AC">
        <w:rPr>
          <w:color w:val="000000"/>
        </w:rPr>
        <w:t xml:space="preserve"> </w:t>
      </w:r>
      <w:r w:rsidRPr="003B7FD5">
        <w:rPr>
          <w:color w:val="000000"/>
        </w:rPr>
        <w:t xml:space="preserve">in many cases had to manually override the </w:t>
      </w:r>
      <w:r w:rsidR="00630DF6" w:rsidRPr="003B7FD5">
        <w:rPr>
          <w:color w:val="000000"/>
        </w:rPr>
        <w:t>automatic</w:t>
      </w:r>
      <w:r w:rsidR="00630DF6">
        <w:rPr>
          <w:color w:val="000000"/>
        </w:rPr>
        <w:t>ally</w:t>
      </w:r>
      <w:r w:rsidRPr="003B7FD5">
        <w:rPr>
          <w:color w:val="000000"/>
        </w:rPr>
        <w:t xml:space="preserve"> calculated </w:t>
      </w:r>
      <w:r w:rsidR="00630DF6">
        <w:rPr>
          <w:color w:val="000000"/>
        </w:rPr>
        <w:t>health status</w:t>
      </w:r>
      <w:r w:rsidR="00630DF6" w:rsidRPr="003B7FD5">
        <w:rPr>
          <w:color w:val="000000"/>
        </w:rPr>
        <w:t xml:space="preserve"> colour</w:t>
      </w:r>
      <w:r w:rsidRPr="003B7FD5">
        <w:rPr>
          <w:color w:val="000000"/>
        </w:rPr>
        <w:t xml:space="preserve"> code. In order to investigate the reason</w:t>
      </w:r>
      <w:r w:rsidR="0071365A">
        <w:rPr>
          <w:color w:val="000000"/>
        </w:rPr>
        <w:t>s</w:t>
      </w:r>
      <w:r w:rsidRPr="003B7FD5">
        <w:rPr>
          <w:color w:val="000000"/>
        </w:rPr>
        <w:t xml:space="preserve"> for </w:t>
      </w:r>
      <w:r w:rsidR="0071365A">
        <w:rPr>
          <w:color w:val="000000"/>
        </w:rPr>
        <w:t xml:space="preserve">those </w:t>
      </w:r>
      <w:r w:rsidRPr="003B7FD5">
        <w:rPr>
          <w:color w:val="000000"/>
        </w:rPr>
        <w:t>manual override</w:t>
      </w:r>
      <w:r w:rsidR="0071365A">
        <w:rPr>
          <w:color w:val="000000"/>
        </w:rPr>
        <w:t>s</w:t>
      </w:r>
      <w:r w:rsidRPr="003B7FD5">
        <w:rPr>
          <w:color w:val="000000"/>
        </w:rPr>
        <w:t xml:space="preserve">, we have investigated </w:t>
      </w:r>
      <w:r w:rsidR="0071365A">
        <w:rPr>
          <w:color w:val="000000"/>
        </w:rPr>
        <w:t>nearly</w:t>
      </w:r>
      <w:r w:rsidRPr="003155F6">
        <w:rPr>
          <w:color w:val="000000"/>
        </w:rPr>
        <w:t xml:space="preserve"> </w:t>
      </w:r>
      <w:r w:rsidR="0071365A">
        <w:rPr>
          <w:color w:val="000000"/>
        </w:rPr>
        <w:t>5</w:t>
      </w:r>
      <w:r w:rsidRPr="003155F6">
        <w:rPr>
          <w:color w:val="000000"/>
        </w:rPr>
        <w:t xml:space="preserve">000 datasets, with the aim of defining </w:t>
      </w:r>
      <w:r w:rsidR="0071365A">
        <w:rPr>
          <w:color w:val="000000"/>
        </w:rPr>
        <w:t xml:space="preserve">recommendations for </w:t>
      </w:r>
      <w:r w:rsidRPr="003155F6">
        <w:rPr>
          <w:color w:val="000000"/>
        </w:rPr>
        <w:t>improved algorithms for autom</w:t>
      </w:r>
      <w:r w:rsidRPr="00703D1F">
        <w:rPr>
          <w:color w:val="000000"/>
        </w:rPr>
        <w:t xml:space="preserve">atic calculations of </w:t>
      </w:r>
      <w:r w:rsidR="00B3356B" w:rsidRPr="00A501AC">
        <w:rPr>
          <w:color w:val="000000"/>
        </w:rPr>
        <w:t>a health status score</w:t>
      </w:r>
      <w:r w:rsidRPr="00A501AC">
        <w:rPr>
          <w:color w:val="000000"/>
        </w:rPr>
        <w:t xml:space="preserve">. </w:t>
      </w:r>
      <w:r w:rsidRPr="003B7FD5">
        <w:rPr>
          <w:color w:val="000000"/>
        </w:rPr>
        <w:t xml:space="preserve">Such improvements will be of importance for routinely use of </w:t>
      </w:r>
      <w:r w:rsidR="001A37FE">
        <w:rPr>
          <w:color w:val="000000"/>
        </w:rPr>
        <w:t xml:space="preserve">self-management and </w:t>
      </w:r>
      <w:r w:rsidR="00630720" w:rsidRPr="003B7FD5">
        <w:rPr>
          <w:color w:val="000000"/>
        </w:rPr>
        <w:t>tele</w:t>
      </w:r>
      <w:r w:rsidR="00630720">
        <w:rPr>
          <w:color w:val="000000"/>
        </w:rPr>
        <w:t>health</w:t>
      </w:r>
      <w:r w:rsidR="00630720" w:rsidRPr="003B7FD5">
        <w:rPr>
          <w:color w:val="000000"/>
        </w:rPr>
        <w:t xml:space="preserve"> </w:t>
      </w:r>
      <w:r w:rsidRPr="003B7FD5">
        <w:rPr>
          <w:color w:val="000000"/>
        </w:rPr>
        <w:t xml:space="preserve">solutions for patients with </w:t>
      </w:r>
      <w:r w:rsidRPr="003B7FD5">
        <w:rPr>
          <w:color w:val="000000"/>
        </w:rPr>
        <w:lastRenderedPageBreak/>
        <w:t>COPD</w:t>
      </w:r>
      <w:r w:rsidR="001A37FE">
        <w:rPr>
          <w:color w:val="000000"/>
        </w:rPr>
        <w:t xml:space="preserve"> (and also other chronical diseases)</w:t>
      </w:r>
      <w:r w:rsidRPr="003B7FD5">
        <w:rPr>
          <w:color w:val="000000"/>
        </w:rPr>
        <w:t xml:space="preserve">, and </w:t>
      </w:r>
      <w:r w:rsidR="001A37FE">
        <w:rPr>
          <w:color w:val="000000"/>
        </w:rPr>
        <w:t xml:space="preserve">are relevant also </w:t>
      </w:r>
      <w:r w:rsidRPr="003B7FD5">
        <w:rPr>
          <w:color w:val="000000"/>
        </w:rPr>
        <w:t xml:space="preserve">in decision </w:t>
      </w:r>
      <w:r w:rsidR="001A37FE">
        <w:rPr>
          <w:color w:val="000000"/>
        </w:rPr>
        <w:t xml:space="preserve">support </w:t>
      </w:r>
      <w:r w:rsidRPr="003B7FD5">
        <w:rPr>
          <w:color w:val="000000"/>
        </w:rPr>
        <w:t>systems t</w:t>
      </w:r>
      <w:r w:rsidR="00184D4C" w:rsidRPr="003B7FD5">
        <w:rPr>
          <w:color w:val="000000"/>
        </w:rPr>
        <w:t>hat</w:t>
      </w:r>
      <w:r w:rsidRPr="003155F6">
        <w:rPr>
          <w:color w:val="000000"/>
        </w:rPr>
        <w:t xml:space="preserve"> give </w:t>
      </w:r>
      <w:r w:rsidR="003435AA" w:rsidRPr="00A501AC">
        <w:rPr>
          <w:color w:val="000000"/>
        </w:rPr>
        <w:t xml:space="preserve">telemedicine </w:t>
      </w:r>
      <w:r w:rsidRPr="00A501AC">
        <w:rPr>
          <w:color w:val="000000"/>
        </w:rPr>
        <w:t xml:space="preserve">nurses a more reliable </w:t>
      </w:r>
      <w:r w:rsidR="00184D4C" w:rsidRPr="00A501AC">
        <w:rPr>
          <w:color w:val="000000"/>
        </w:rPr>
        <w:t>tool</w:t>
      </w:r>
      <w:r w:rsidRPr="00A501AC">
        <w:rPr>
          <w:color w:val="000000"/>
        </w:rPr>
        <w:t xml:space="preserve"> helping them in giving the patients correct medical advises.</w:t>
      </w:r>
      <w:r w:rsidR="00630720">
        <w:rPr>
          <w:color w:val="000000"/>
        </w:rPr>
        <w:t xml:space="preserve"> </w:t>
      </w:r>
    </w:p>
    <w:p w14:paraId="0893846C" w14:textId="2DCABD9C" w:rsidR="00A55DA6" w:rsidRDefault="00A55DA6" w:rsidP="00A55DA6">
      <w:pPr>
        <w:rPr>
          <w:color w:val="000000"/>
        </w:rPr>
      </w:pPr>
      <w:r>
        <w:rPr>
          <w:color w:val="000000"/>
        </w:rPr>
        <w:t xml:space="preserve">In our study, we </w:t>
      </w:r>
      <w:r w:rsidR="00B9471B">
        <w:rPr>
          <w:color w:val="000000"/>
        </w:rPr>
        <w:t xml:space="preserve">explain and </w:t>
      </w:r>
      <w:r w:rsidR="00394832">
        <w:rPr>
          <w:color w:val="000000"/>
        </w:rPr>
        <w:t>retrospectively</w:t>
      </w:r>
      <w:r>
        <w:rPr>
          <w:color w:val="000000"/>
        </w:rPr>
        <w:t xml:space="preserve"> evaluate algorithms </w:t>
      </w:r>
      <w:r w:rsidR="00394832" w:rsidRPr="00F60006">
        <w:rPr>
          <w:color w:val="000000"/>
        </w:rPr>
        <w:t xml:space="preserve">for the </w:t>
      </w:r>
      <w:r w:rsidR="00394832">
        <w:rPr>
          <w:color w:val="000000"/>
        </w:rPr>
        <w:t xml:space="preserve">automatic </w:t>
      </w:r>
      <w:r w:rsidR="00394832" w:rsidRPr="00F60006">
        <w:rPr>
          <w:color w:val="000000"/>
        </w:rPr>
        <w:t>calculation of an individual COPD health status score</w:t>
      </w:r>
      <w:r w:rsidR="00394832">
        <w:rPr>
          <w:color w:val="000000"/>
        </w:rPr>
        <w:t xml:space="preserve"> applicable for self-reported multi-modal patient health-status data. The first algorithm is </w:t>
      </w:r>
      <w:r>
        <w:rPr>
          <w:color w:val="000000"/>
        </w:rPr>
        <w:t xml:space="preserve">implemented according to </w:t>
      </w:r>
      <w:r w:rsidR="00394832">
        <w:rPr>
          <w:color w:val="000000"/>
        </w:rPr>
        <w:t>a</w:t>
      </w:r>
      <w:r>
        <w:rPr>
          <w:color w:val="000000"/>
        </w:rPr>
        <w:t xml:space="preserve"> defined clinical protocol where cut-off values are defined according to best clinical practice</w:t>
      </w:r>
      <w:r w:rsidR="000A0117">
        <w:rPr>
          <w:color w:val="000000"/>
        </w:rPr>
        <w:t xml:space="preserve">. The </w:t>
      </w:r>
      <w:r w:rsidR="000A0117" w:rsidRPr="00D56716">
        <w:rPr>
          <w:color w:val="000000"/>
        </w:rPr>
        <w:t xml:space="preserve">obtained accuracy </w:t>
      </w:r>
      <w:r w:rsidR="000A0117">
        <w:rPr>
          <w:color w:val="000000"/>
        </w:rPr>
        <w:t xml:space="preserve">of this and two additionally proposed alternative algorithms is evaluated retrospectively </w:t>
      </w:r>
      <w:r w:rsidR="00712778">
        <w:rPr>
          <w:color w:val="000000"/>
        </w:rPr>
        <w:t xml:space="preserve">with data from the clinical trial </w:t>
      </w:r>
      <w:r w:rsidR="000A0117">
        <w:rPr>
          <w:color w:val="000000"/>
        </w:rPr>
        <w:t xml:space="preserve">by </w:t>
      </w:r>
      <w:r w:rsidR="00394832" w:rsidRPr="00D56716">
        <w:rPr>
          <w:color w:val="000000"/>
        </w:rPr>
        <w:t>compar</w:t>
      </w:r>
      <w:r w:rsidR="000A0117">
        <w:rPr>
          <w:color w:val="000000"/>
        </w:rPr>
        <w:t xml:space="preserve">ing the calculated health status levels </w:t>
      </w:r>
      <w:r w:rsidR="00394832">
        <w:rPr>
          <w:color w:val="000000"/>
        </w:rPr>
        <w:t>with</w:t>
      </w:r>
      <w:r w:rsidR="00394832" w:rsidRPr="00D56716">
        <w:rPr>
          <w:color w:val="000000"/>
        </w:rPr>
        <w:t xml:space="preserve"> </w:t>
      </w:r>
      <w:r w:rsidR="00394832">
        <w:rPr>
          <w:color w:val="000000"/>
        </w:rPr>
        <w:t xml:space="preserve">the </w:t>
      </w:r>
      <w:r w:rsidR="00394832" w:rsidRPr="00D56716">
        <w:rPr>
          <w:color w:val="000000"/>
        </w:rPr>
        <w:t xml:space="preserve">manual override actions made by </w:t>
      </w:r>
      <w:r w:rsidR="00394832">
        <w:rPr>
          <w:color w:val="000000"/>
        </w:rPr>
        <w:t xml:space="preserve">the </w:t>
      </w:r>
      <w:r w:rsidR="00394832" w:rsidRPr="00D56716">
        <w:rPr>
          <w:color w:val="000000"/>
        </w:rPr>
        <w:t>nurses</w:t>
      </w:r>
      <w:r w:rsidR="00394832" w:rsidRPr="00F474A0">
        <w:rPr>
          <w:color w:val="000000"/>
        </w:rPr>
        <w:t>.</w:t>
      </w:r>
      <w:r w:rsidR="000A0117">
        <w:rPr>
          <w:color w:val="000000"/>
        </w:rPr>
        <w:t xml:space="preserve"> </w:t>
      </w:r>
      <w:r>
        <w:rPr>
          <w:color w:val="000000"/>
        </w:rPr>
        <w:t xml:space="preserve">The number of patients included in this sub-group study (33) and the length of the </w:t>
      </w:r>
      <w:r w:rsidR="00E93777">
        <w:rPr>
          <w:color w:val="000000"/>
        </w:rPr>
        <w:t xml:space="preserve">considered </w:t>
      </w:r>
      <w:r>
        <w:rPr>
          <w:color w:val="000000"/>
        </w:rPr>
        <w:t>monitoring period (</w:t>
      </w:r>
      <w:r w:rsidR="00E93777">
        <w:rPr>
          <w:color w:val="000000"/>
        </w:rPr>
        <w:t xml:space="preserve">first </w:t>
      </w:r>
      <w:r>
        <w:rPr>
          <w:color w:val="000000"/>
        </w:rPr>
        <w:t>30 d</w:t>
      </w:r>
      <w:r w:rsidR="00E93777">
        <w:rPr>
          <w:color w:val="000000"/>
        </w:rPr>
        <w:t>ays</w:t>
      </w:r>
      <w:r>
        <w:rPr>
          <w:color w:val="000000"/>
        </w:rPr>
        <w:t xml:space="preserve">) is comparable to the studies of Velardo </w:t>
      </w:r>
      <w:r w:rsidR="00E93777">
        <w:rPr>
          <w:color w:val="000000"/>
        </w:rPr>
        <w:fldChar w:fldCharType="begin">
          <w:fldData xml:space="preserve">PEVuZE5vdGU+PENpdGU+PEF1dGhvcj5WZWxhcmRvPC9BdXRob3I+PFllYXI+MjAxNDwvWWVhcj48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</w:fldData>
        </w:fldChar>
      </w:r>
      <w:r w:rsidR="00E93777">
        <w:rPr>
          <w:color w:val="000000"/>
        </w:rPr>
        <w:instrText xml:space="preserve"> ADDIN EN.CITE </w:instrText>
      </w:r>
      <w:r w:rsidR="00E93777">
        <w:rPr>
          <w:color w:val="000000"/>
        </w:rPr>
        <w:fldChar w:fldCharType="begin">
          <w:fldData xml:space="preserve">PEVuZE5vdGU+PENpdGU+PEF1dGhvcj5WZWxhcmRvPC9BdXRob3I+PFllYXI+MjAxNDwvWWVhcj48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</w:fldData>
        </w:fldChar>
      </w:r>
      <w:r w:rsidR="00E93777">
        <w:rPr>
          <w:color w:val="000000"/>
        </w:rPr>
        <w:instrText xml:space="preserve"> ADDIN EN.CITE.DATA </w:instrText>
      </w:r>
      <w:r w:rsidR="00E93777">
        <w:rPr>
          <w:color w:val="000000"/>
        </w:rPr>
      </w:r>
      <w:r w:rsidR="00E93777">
        <w:rPr>
          <w:color w:val="000000"/>
        </w:rPr>
        <w:fldChar w:fldCharType="end"/>
      </w:r>
      <w:r w:rsidR="00E93777">
        <w:rPr>
          <w:color w:val="000000"/>
        </w:rPr>
      </w:r>
      <w:r w:rsidR="00E93777">
        <w:rPr>
          <w:color w:val="000000"/>
        </w:rPr>
        <w:fldChar w:fldCharType="separate"/>
      </w:r>
      <w:r w:rsidR="00E93777">
        <w:rPr>
          <w:noProof/>
          <w:color w:val="000000"/>
        </w:rPr>
        <w:t>[5]</w:t>
      </w:r>
      <w:r w:rsidR="00E93777">
        <w:rPr>
          <w:color w:val="000000"/>
        </w:rPr>
        <w:fldChar w:fldCharType="end"/>
      </w:r>
      <w:r>
        <w:rPr>
          <w:color w:val="000000"/>
        </w:rPr>
        <w:t xml:space="preserve"> and </w:t>
      </w:r>
      <w:r w:rsidR="00D42C0F">
        <w:rPr>
          <w:color w:val="000000"/>
        </w:rPr>
        <w:t>Segrelles-</w:t>
      </w:r>
      <w:r>
        <w:rPr>
          <w:color w:val="000000"/>
        </w:rPr>
        <w:t xml:space="preserve">Calvo </w:t>
      </w:r>
      <w:r w:rsidR="00D42C0F">
        <w:rPr>
          <w:color w:val="000000"/>
        </w:rPr>
        <w:fldChar w:fldCharType="begin"/>
      </w:r>
      <w:r w:rsidR="00D42C0F">
        <w:rPr>
          <w:color w:val="000000"/>
        </w:rPr>
        <w:instrText xml:space="preserve"> ADDIN EN.CITE &lt;EndNote&gt;&lt;Cite&gt;&lt;Author&gt;Segrelles Calvo&lt;/Author&gt;&lt;Year&gt;2014&lt;/Year&gt;&lt;RecNum&gt;1380&lt;/RecNum&gt;&lt;DisplayText&gt;[7]&lt;/DisplayText&gt;&lt;record&gt;&lt;rec-number&gt;1380&lt;/rec-number&gt;&lt;foreign-keys&gt;&lt;key app="EN" db-id="x505r9vz0ftp06e02pt5fwzbazv9fv9sftes" timestamp="1467308090"&gt;1380&lt;/key&gt;&lt;/foreign-keys&gt;&lt;ref-type name="Journal Article"&gt;17&lt;/ref-type&gt;&lt;contributors&gt;&lt;authors&gt;&lt;author&gt;Segrelles Calvo, G.&lt;/author&gt;&lt;author&gt;Gómez-Suárez, C.&lt;/author&gt;&lt;author&gt;Soriano, J. B.&lt;/author&gt;&lt;author&gt;Zamora, E.&lt;/author&gt;&lt;author&gt;Gónzalez-Gamarra, A.&lt;/author&gt;&lt;author&gt;González-Béjar, M.&lt;/author&gt;&lt;author&gt;Jordán, A.&lt;/author&gt;&lt;author&gt;Tadeo, E.&lt;/author&gt;&lt;author&gt;Sebastián, A.&lt;/author&gt;&lt;author&gt;Fernández, G.&lt;/author&gt;&lt;author&gt;Ancochea, J.&lt;/author&gt;&lt;/authors&gt;&lt;/contributors&gt;&lt;titles&gt;&lt;title&gt;A home telehealth program for patients with severe COPD: The PROMETE study&lt;/title&gt;&lt;secondary-title&gt;Respiratory Medicine&lt;/secondary-title&gt;&lt;/titles&gt;&lt;periodical&gt;&lt;full-title&gt;Respiratory Medicine&lt;/full-title&gt;&lt;/periodical&gt;&lt;pages&gt;453-462&lt;/pages&gt;&lt;volume&gt;108&lt;/volume&gt;&lt;number&gt;3&lt;/number&gt;&lt;dates&gt;&lt;year&gt;2014&lt;/year&gt;&lt;/dates&gt;&lt;publisher&gt;Elsevier&lt;/publisher&gt;&lt;isbn&gt;0954-6111&lt;/isbn&gt;&lt;urls&gt;&lt;related-urls&gt;&lt;url&gt;http://dx.doi.org/10.1016/j.rmed.2013.12.003&lt;/url&gt;&lt;/related-urls&gt;&lt;/urls&gt;&lt;electronic-resource-num&gt;10.1016/j.rmed.2013.12.003&lt;/electronic-resource-num&gt;&lt;access-date&gt;2016/06/30&lt;/access-date&gt;&lt;/record&gt;&lt;/Cite&gt;&lt;/EndNote&gt;</w:instrText>
      </w:r>
      <w:r w:rsidR="00D42C0F">
        <w:rPr>
          <w:color w:val="000000"/>
        </w:rPr>
        <w:fldChar w:fldCharType="separate"/>
      </w:r>
      <w:r w:rsidR="00D42C0F">
        <w:rPr>
          <w:noProof/>
          <w:color w:val="000000"/>
        </w:rPr>
        <w:t>[7]</w:t>
      </w:r>
      <w:r w:rsidR="00D42C0F">
        <w:rPr>
          <w:color w:val="000000"/>
        </w:rPr>
        <w:fldChar w:fldCharType="end"/>
      </w:r>
      <w:r w:rsidR="006F1082">
        <w:rPr>
          <w:color w:val="000000"/>
        </w:rPr>
        <w:t xml:space="preserve"> (see more details in scientific background below)</w:t>
      </w:r>
      <w:r>
        <w:rPr>
          <w:color w:val="000000"/>
        </w:rPr>
        <w:t>.</w:t>
      </w:r>
      <w:r w:rsidR="007956D0">
        <w:rPr>
          <w:color w:val="000000"/>
        </w:rPr>
        <w:t xml:space="preserve"> In addition to common clinical practice, </w:t>
      </w:r>
      <w:r w:rsidR="00A142AD">
        <w:rPr>
          <w:color w:val="000000"/>
        </w:rPr>
        <w:t>we introduce a</w:t>
      </w:r>
      <w:r w:rsidR="007956D0">
        <w:rPr>
          <w:color w:val="000000"/>
        </w:rPr>
        <w:t xml:space="preserve"> </w:t>
      </w:r>
      <w:r w:rsidR="00A142AD">
        <w:rPr>
          <w:color w:val="000000"/>
        </w:rPr>
        <w:t xml:space="preserve">“yellow” health status level in our </w:t>
      </w:r>
      <w:r w:rsidR="007956D0">
        <w:rPr>
          <w:color w:val="000000"/>
        </w:rPr>
        <w:t>cli</w:t>
      </w:r>
      <w:r w:rsidR="00A142AD">
        <w:rPr>
          <w:color w:val="000000"/>
        </w:rPr>
        <w:t>nical trial protocol as an early warning indicator of a “notable” health condition, and evaluate the impact on the monitoring routines.</w:t>
      </w:r>
    </w:p>
    <w:p w14:paraId="327E5788" w14:textId="23EB28F3" w:rsidR="00B66F79" w:rsidRDefault="00B66F79" w:rsidP="00F749FF">
      <w:pPr>
        <w:rPr>
          <w:color w:val="000000"/>
        </w:rPr>
      </w:pPr>
      <w:r>
        <w:rPr>
          <w:color w:val="000000"/>
        </w:rPr>
        <w:t>The results of this study should help to answer the following</w:t>
      </w:r>
      <w:r w:rsidRPr="00B10685">
        <w:rPr>
          <w:color w:val="000000"/>
        </w:rPr>
        <w:t xml:space="preserve"> </w:t>
      </w:r>
      <w:r w:rsidRPr="00ED1A17">
        <w:rPr>
          <w:i/>
          <w:color w:val="000000"/>
        </w:rPr>
        <w:t>research questions</w:t>
      </w:r>
      <w:r w:rsidRPr="00B10685">
        <w:rPr>
          <w:color w:val="000000"/>
        </w:rPr>
        <w:t>:</w:t>
      </w:r>
    </w:p>
    <w:p w14:paraId="67DC2EA7" w14:textId="41E6A107" w:rsidR="00740933" w:rsidRDefault="00740933" w:rsidP="00740933">
      <w:pPr>
        <w:pStyle w:val="ListParagraph"/>
        <w:numPr>
          <w:ilvl w:val="0"/>
          <w:numId w:val="26"/>
        </w:numPr>
        <w:ind w:left="993" w:hanging="633"/>
      </w:pPr>
      <w:r>
        <w:t xml:space="preserve">Do the data collection, transmission, and evaluation algorithms of the analysed telemonitoring service provide decision support information for the monitoring health and care professionals in a manner as they need it to provide reliable and efficient health and care follow-up </w:t>
      </w:r>
      <w:r w:rsidR="00B66F79">
        <w:t>for</w:t>
      </w:r>
      <w:r>
        <w:t xml:space="preserve"> the remotely monitored COPD patients, according to their individually reported </w:t>
      </w:r>
      <w:r w:rsidR="007A5094">
        <w:t xml:space="preserve">multimodal </w:t>
      </w:r>
      <w:r>
        <w:t>conditions and the corresponding support needed?</w:t>
      </w:r>
    </w:p>
    <w:p w14:paraId="04F6B8AE" w14:textId="77777777" w:rsidR="00740933" w:rsidRDefault="00740933" w:rsidP="00740933">
      <w:pPr>
        <w:pStyle w:val="ListParagraph"/>
        <w:numPr>
          <w:ilvl w:val="0"/>
          <w:numId w:val="26"/>
        </w:numPr>
        <w:ind w:left="993" w:hanging="633"/>
      </w:pPr>
      <w:r>
        <w:t>Do the implemented health assessment algorithms provide the required adaptation of health status levels and corresponding alerts for treatment and follow-up needs to the individual medical condition of each patient?</w:t>
      </w:r>
    </w:p>
    <w:p w14:paraId="08178FEE" w14:textId="2297169A" w:rsidR="00740933" w:rsidRPr="00B10685" w:rsidRDefault="00740933" w:rsidP="00740933">
      <w:pPr>
        <w:pStyle w:val="ListParagraph"/>
        <w:numPr>
          <w:ilvl w:val="0"/>
          <w:numId w:val="26"/>
        </w:numPr>
        <w:ind w:left="993" w:hanging="633"/>
      </w:pPr>
      <w:r>
        <w:lastRenderedPageBreak/>
        <w:t xml:space="preserve">Are the used cut-off values for the determination of the actual health status level of each patient </w:t>
      </w:r>
      <w:r w:rsidR="007A5094">
        <w:t xml:space="preserve">along the different reported modalities </w:t>
      </w:r>
      <w:r>
        <w:t>appropriate for the decision support and prioritization of follow-up actions? What recommendations can be given for improved cut-off values and algorithms, or for procedures to define or calculate appropriate values?</w:t>
      </w:r>
    </w:p>
    <w:p w14:paraId="4B2BFECB" w14:textId="71E7A52D" w:rsidR="00740933" w:rsidRDefault="00740933" w:rsidP="00F749FF">
      <w:pPr>
        <w:rPr>
          <w:color w:val="000000"/>
        </w:rPr>
      </w:pPr>
    </w:p>
    <w:p w14:paraId="76F58225" w14:textId="61D532AB" w:rsidR="00B10685" w:rsidRPr="0024310F" w:rsidRDefault="00B10685" w:rsidP="006C3E99">
      <w:pPr>
        <w:pStyle w:val="Heading2"/>
      </w:pPr>
      <w:r w:rsidRPr="00014716">
        <w:t xml:space="preserve">Scientific </w:t>
      </w:r>
      <w:r w:rsidR="000811BE" w:rsidRPr="0024310F">
        <w:t>B</w:t>
      </w:r>
      <w:r w:rsidRPr="0024310F">
        <w:t>ackground</w:t>
      </w:r>
    </w:p>
    <w:p w14:paraId="5663C6B8" w14:textId="5F2883CD" w:rsidR="00D3388A" w:rsidRPr="00B10685" w:rsidRDefault="00B10685" w:rsidP="00EF058F">
      <w:pPr>
        <w:rPr>
          <w:color w:val="000000"/>
        </w:rPr>
      </w:pPr>
      <w:r w:rsidRPr="00B10685">
        <w:rPr>
          <w:color w:val="000000"/>
        </w:rPr>
        <w:t xml:space="preserve">Chronic Obtrusive Pulmonary Disease (COPD) encounters for reoccurring emergency admissions, and </w:t>
      </w:r>
      <w:r w:rsidR="00E803AC">
        <w:rPr>
          <w:color w:val="000000"/>
        </w:rPr>
        <w:t>is</w:t>
      </w:r>
      <w:r w:rsidR="00E803AC" w:rsidRPr="00B10685">
        <w:rPr>
          <w:color w:val="000000"/>
        </w:rPr>
        <w:t xml:space="preserve"> </w:t>
      </w:r>
      <w:r w:rsidR="007D68CB">
        <w:rPr>
          <w:color w:val="000000"/>
        </w:rPr>
        <w:t xml:space="preserve">projected by the World Health Organization (WHO) to become </w:t>
      </w:r>
      <w:r w:rsidRPr="00B10685">
        <w:rPr>
          <w:color w:val="000000"/>
        </w:rPr>
        <w:t>one of the four l</w:t>
      </w:r>
      <w:r w:rsidR="007D68CB">
        <w:rPr>
          <w:color w:val="000000"/>
        </w:rPr>
        <w:t>eading</w:t>
      </w:r>
      <w:r w:rsidRPr="00B10685">
        <w:rPr>
          <w:color w:val="000000"/>
        </w:rPr>
        <w:t xml:space="preserve"> causes of death worldwide </w:t>
      </w:r>
      <w:r w:rsidR="007D68CB">
        <w:rPr>
          <w:color w:val="000000"/>
        </w:rPr>
        <w:t xml:space="preserve">by 2030 </w:t>
      </w:r>
      <w:r w:rsidR="00B01F59">
        <w:rPr>
          <w:color w:val="000000"/>
        </w:rPr>
        <w:fldChar w:fldCharType="begin"/>
      </w:r>
      <w:r w:rsidR="000311C9">
        <w:rPr>
          <w:color w:val="000000"/>
        </w:rPr>
        <w:instrText xml:space="preserve"> ADDIN EN.CITE &lt;EndNote&gt;&lt;Cite&gt;&lt;Author&gt;Mathers&lt;/Author&gt;&lt;Year&gt;2005&lt;/Year&gt;&lt;RecNum&gt;1243&lt;/RecNum&gt;&lt;DisplayText&gt;[10]&lt;/DisplayText&gt;&lt;record&gt;&lt;rec-number&gt;1243&lt;/rec-number&gt;&lt;foreign-keys&gt;&lt;key app="EN" db-id="x505r9vz0ftp06e02pt5fwzbazv9fv9sftes" timestamp="1413905575"&gt;1243&lt;/key&gt;&lt;/foreign-keys&gt;&lt;ref-type name="Journal Article"&gt;17&lt;/ref-type&gt;&lt;contributors&gt;&lt;authors&gt;&lt;author&gt;Mathers, Colin D&lt;/author&gt;&lt;author&gt;Loncar, Dejan&lt;/author&gt;&lt;/authors&gt;&lt;/contributors&gt;&lt;titles&gt;&lt;title&gt;Updated projections of global mortality and burden of disease, 2002-2030: data sources, methods and results&lt;/title&gt;&lt;secondary-title&gt;Geneva: World Health Organization&lt;/secondary-title&gt;&lt;/titles&gt;&lt;periodical&gt;&lt;full-title&gt;Geneva: World Health Organization&lt;/full-title&gt;&lt;/periodical&gt;&lt;dates&gt;&lt;year&gt;2005&lt;/year&gt;&lt;/dates&gt;&lt;urls&gt;&lt;/urls&gt;&lt;/record&gt;&lt;/Cite&gt;&lt;/EndNote&gt;</w:instrText>
      </w:r>
      <w:r w:rsidR="00B01F59">
        <w:rPr>
          <w:color w:val="000000"/>
        </w:rPr>
        <w:fldChar w:fldCharType="separate"/>
      </w:r>
      <w:r w:rsidR="000311C9">
        <w:rPr>
          <w:noProof/>
          <w:color w:val="000000"/>
        </w:rPr>
        <w:t>[10]</w:t>
      </w:r>
      <w:r w:rsidR="00B01F59">
        <w:rPr>
          <w:color w:val="000000"/>
        </w:rPr>
        <w:fldChar w:fldCharType="end"/>
      </w:r>
      <w:r w:rsidRPr="00B10685">
        <w:rPr>
          <w:color w:val="000000"/>
        </w:rPr>
        <w:t xml:space="preserve">. Telehealth solutions are expected to help patients with chronic conditions in their daily life, to manage a worsened condition without the need of emergency hospital care. Results from the </w:t>
      </w:r>
      <w:r w:rsidR="00220708">
        <w:rPr>
          <w:color w:val="000000"/>
        </w:rPr>
        <w:t>“</w:t>
      </w:r>
      <w:r w:rsidRPr="00B10685">
        <w:rPr>
          <w:color w:val="000000"/>
        </w:rPr>
        <w:t>Whole System Demonstrator</w:t>
      </w:r>
      <w:r w:rsidR="00220708">
        <w:rPr>
          <w:color w:val="000000"/>
        </w:rPr>
        <w:t>”</w:t>
      </w:r>
      <w:r w:rsidRPr="00B10685">
        <w:rPr>
          <w:color w:val="000000"/>
        </w:rPr>
        <w:t xml:space="preserve"> </w:t>
      </w:r>
      <w:r w:rsidR="00220708">
        <w:rPr>
          <w:color w:val="000000"/>
        </w:rPr>
        <w:t xml:space="preserve">(see </w:t>
      </w:r>
      <w:r w:rsidR="00B01F59">
        <w:rPr>
          <w:color w:val="000000"/>
        </w:rPr>
        <w:fldChar w:fldCharType="begin"/>
      </w:r>
      <w:r w:rsidR="00307855">
        <w:rPr>
          <w:color w:val="000000"/>
        </w:rPr>
        <w:instrText xml:space="preserve"> ADDIN EN.CITE &lt;EndNote&gt;&lt;Cite&gt;&lt;Author&gt;Steventon&lt;/Author&gt;&lt;Year&gt;2012&lt;/Year&gt;&lt;RecNum&gt;1369&lt;/RecNum&gt;&lt;DisplayText&gt;[2]&lt;/DisplayText&gt;&lt;record&gt;&lt;rec-number&gt;1369&lt;/rec-number&gt;&lt;foreign-keys&gt;&lt;key app="EN" db-id="x505r9vz0ftp06e02pt5fwzbazv9fv9sftes" timestamp="1467275630"&gt;1369&lt;/key&gt;&lt;/foreign-keys&gt;&lt;ref-type name="Journal Article"&gt;17&lt;/ref-type&gt;&lt;contributors&gt;&lt;authors&gt;&lt;author&gt;Steventon, Adam&lt;/author&gt;&lt;author&gt;Bardsley, Martin&lt;/author&gt;&lt;author&gt;Billings, John&lt;/author&gt;&lt;author&gt;Dixon, Jennifer&lt;/author&gt;&lt;author&gt;Doll, Helen&lt;/author&gt;&lt;author&gt;Hirani, Shashi&lt;/author&gt;&lt;author&gt;Cartwright, Martin&lt;/author&gt;&lt;author&gt;Rixon, Lorna&lt;/author&gt;&lt;author&gt;Knapp, Martin&lt;/author&gt;&lt;author&gt;Henderson, Catherine&lt;/author&gt;&lt;author&gt;Rogers, Anne&lt;/author&gt;&lt;author&gt;Fitzpatrick, Ray&lt;/author&gt;&lt;author&gt;Hendy, Jane&lt;/author&gt;&lt;author&gt;Newman, Stanton&lt;/author&gt;&lt;/authors&gt;&lt;/contributors&gt;&lt;titles&gt;&lt;title&gt;Effect of telehealth on use of secondary care and mortality: findings from the Whole System Demonstrator cluster randomised trial&lt;/title&gt;&lt;secondary-title&gt;BMJ&lt;/secondary-title&gt;&lt;/titles&gt;&lt;periodical&gt;&lt;full-title&gt;BMJ&lt;/full-title&gt;&lt;/periodical&gt;&lt;volume&gt;344&lt;/volume&gt;&lt;dates&gt;&lt;year&gt;2012&lt;/year&gt;&lt;pub-dates&gt;&lt;date&gt;2012-06-21 22:32:18&lt;/date&gt;&lt;/pub-dates&gt;&lt;/dates&gt;&lt;urls&gt;&lt;related-urls&gt;&lt;url&gt;http://www.bmj.com/content/bmj/344/bmj.e3874.full.pdf&lt;/url&gt;&lt;/related-urls&gt;&lt;/urls&gt;&lt;electronic-resource-num&gt;10.1136/bmj.e3874&lt;/electronic-resource-num&gt;&lt;/record&gt;&lt;/Cite&gt;&lt;/EndNote&gt;</w:instrText>
      </w:r>
      <w:r w:rsidR="00B01F59">
        <w:rPr>
          <w:color w:val="000000"/>
        </w:rPr>
        <w:fldChar w:fldCharType="separate"/>
      </w:r>
      <w:r w:rsidR="00307855">
        <w:rPr>
          <w:noProof/>
          <w:color w:val="000000"/>
        </w:rPr>
        <w:t>[2]</w:t>
      </w:r>
      <w:r w:rsidR="00B01F59">
        <w:rPr>
          <w:color w:val="000000"/>
        </w:rPr>
        <w:fldChar w:fldCharType="end"/>
      </w:r>
      <w:r w:rsidR="00220708">
        <w:rPr>
          <w:color w:val="000000"/>
        </w:rPr>
        <w:t>)</w:t>
      </w:r>
      <w:r w:rsidR="00FB7BF1">
        <w:rPr>
          <w:color w:val="000000"/>
        </w:rPr>
        <w:t xml:space="preserve"> </w:t>
      </w:r>
      <w:r w:rsidRPr="00B10685">
        <w:rPr>
          <w:color w:val="000000"/>
        </w:rPr>
        <w:t>showed that telehealth follow</w:t>
      </w:r>
      <w:r w:rsidR="00FB7BF1">
        <w:rPr>
          <w:color w:val="000000"/>
        </w:rPr>
        <w:t>-</w:t>
      </w:r>
      <w:r w:rsidRPr="00B10685">
        <w:rPr>
          <w:color w:val="000000"/>
        </w:rPr>
        <w:t xml:space="preserve">up of patients with chronic conditions </w:t>
      </w:r>
      <w:r w:rsidR="00FB7BF1">
        <w:rPr>
          <w:color w:val="000000"/>
        </w:rPr>
        <w:t>resulted in</w:t>
      </w:r>
      <w:r w:rsidR="00FB7BF1" w:rsidRPr="00B10685">
        <w:rPr>
          <w:color w:val="000000"/>
        </w:rPr>
        <w:t xml:space="preserve"> </w:t>
      </w:r>
      <w:r w:rsidRPr="00B10685">
        <w:rPr>
          <w:color w:val="000000"/>
        </w:rPr>
        <w:t xml:space="preserve">lower mortality and lower emergency admission rates, compared to a control group in a clustered randomized control study. </w:t>
      </w:r>
      <w:r w:rsidR="00B01F59">
        <w:rPr>
          <w:color w:val="000000"/>
        </w:rPr>
        <w:t xml:space="preserve">Odeh </w:t>
      </w:r>
      <w:r w:rsidRPr="00B10685">
        <w:rPr>
          <w:color w:val="000000"/>
        </w:rPr>
        <w:t xml:space="preserve">et al. investigated a Telemedicine </w:t>
      </w:r>
      <w:r w:rsidR="00B01F59">
        <w:rPr>
          <w:color w:val="000000"/>
        </w:rPr>
        <w:t>S</w:t>
      </w:r>
      <w:r w:rsidR="00B01F59" w:rsidRPr="00B10685">
        <w:rPr>
          <w:color w:val="000000"/>
        </w:rPr>
        <w:t xml:space="preserve">ervice </w:t>
      </w:r>
      <w:r w:rsidRPr="00B10685">
        <w:rPr>
          <w:color w:val="000000"/>
        </w:rPr>
        <w:t>for patients with COPD and heart failure</w:t>
      </w:r>
      <w:r w:rsidR="00B01F59">
        <w:rPr>
          <w:color w:val="000000"/>
        </w:rPr>
        <w:t xml:space="preserve"> </w:t>
      </w:r>
      <w:r w:rsidR="00B01F59">
        <w:rPr>
          <w:color w:val="000000"/>
        </w:rPr>
        <w:fldChar w:fldCharType="begin"/>
      </w:r>
      <w:r w:rsidR="00307855">
        <w:rPr>
          <w:color w:val="000000"/>
        </w:rPr>
        <w:instrText xml:space="preserve"> ADDIN EN.CITE &lt;EndNote&gt;&lt;Cite&gt;&lt;Author&gt;Odeh&lt;/Author&gt;&lt;Year&gt;2015&lt;/Year&gt;&lt;RecNum&gt;1364&lt;/RecNum&gt;&lt;DisplayText&gt;[3]&lt;/DisplayText&gt;&lt;record&gt;&lt;rec-number&gt;1364&lt;/rec-number&gt;&lt;foreign-keys&gt;&lt;key app="EN" db-id="x505r9vz0ftp06e02pt5fwzbazv9fv9sftes" timestamp="1461959961"&gt;1364&lt;/key&gt;&lt;/foreign-keys&gt;&lt;ref-type name="Journal Article"&gt;17&lt;/ref-type&gt;&lt;contributors&gt;&lt;authors&gt;&lt;author&gt;Odeh, Bassel&lt;/author&gt;&lt;author&gt;Kayyali, Reem&lt;/author&gt;&lt;author&gt;Nabhani-Gebara, Shereen&lt;/author&gt;&lt;author&gt;Philip, Nada&lt;/author&gt;&lt;author&gt;Robinson, Patricia&lt;/author&gt;&lt;author&gt;Wallace, Catherine Russell&lt;/author&gt;&lt;/authors&gt;&lt;/contributors&gt;&lt;titles&gt;&lt;title&gt;Evaluation of a Telehealth Service for COPD and HF patients: Clinical outcome and patients’ perceptions&lt;/title&gt;&lt;secondary-title&gt;Journal of Telemedicine and Telecare&lt;/secondary-title&gt;&lt;/titles&gt;&lt;periodical&gt;&lt;full-title&gt;Journal of Telemedicine and Telecare&lt;/full-title&gt;&lt;abbr-1&gt;J Telemed Telecare&lt;/abbr-1&gt;&lt;/periodical&gt;&lt;pages&gt;292-297&lt;/pages&gt;&lt;volume&gt;21&lt;/volume&gt;&lt;number&gt;5&lt;/number&gt;&lt;dates&gt;&lt;year&gt;2015&lt;/year&gt;&lt;pub-dates&gt;&lt;date&gt;July 1, 2015&lt;/date&gt;&lt;/pub-dates&gt;&lt;/dates&gt;&lt;urls&gt;&lt;related-urls&gt;&lt;url&gt;http://jtt.sagepub.com/content/21/5/292.abstract&lt;/url&gt;&lt;/related-urls&gt;&lt;/urls&gt;&lt;electronic-resource-num&gt;10.1177/1357633x15574807&lt;/electronic-resource-num&gt;&lt;/record&gt;&lt;/Cite&gt;&lt;/EndNote&gt;</w:instrText>
      </w:r>
      <w:r w:rsidR="00B01F59">
        <w:rPr>
          <w:color w:val="000000"/>
        </w:rPr>
        <w:fldChar w:fldCharType="separate"/>
      </w:r>
      <w:r w:rsidR="00307855">
        <w:rPr>
          <w:noProof/>
          <w:color w:val="000000"/>
        </w:rPr>
        <w:t>[3]</w:t>
      </w:r>
      <w:r w:rsidR="00B01F59">
        <w:rPr>
          <w:color w:val="000000"/>
        </w:rPr>
        <w:fldChar w:fldCharType="end"/>
      </w:r>
      <w:r w:rsidRPr="00B10685">
        <w:rPr>
          <w:color w:val="000000"/>
        </w:rPr>
        <w:t xml:space="preserve">, which was provided for 36 months to 48 patients, and </w:t>
      </w:r>
      <w:r w:rsidR="00B01F59">
        <w:rPr>
          <w:color w:val="000000"/>
        </w:rPr>
        <w:t>led to</w:t>
      </w:r>
      <w:r w:rsidRPr="00B10685">
        <w:rPr>
          <w:color w:val="000000"/>
        </w:rPr>
        <w:t xml:space="preserve"> </w:t>
      </w:r>
      <w:r w:rsidR="00B01F59">
        <w:rPr>
          <w:color w:val="000000"/>
        </w:rPr>
        <w:t>the</w:t>
      </w:r>
      <w:r w:rsidRPr="00B10685">
        <w:rPr>
          <w:color w:val="000000"/>
        </w:rPr>
        <w:t xml:space="preserve"> clinical outcome of reduced acute and emergency visits including reduced hospital admissions due to all causes </w:t>
      </w:r>
      <w:r w:rsidR="00D2743D">
        <w:rPr>
          <w:color w:val="000000"/>
        </w:rPr>
        <w:t>by</w:t>
      </w:r>
      <w:r w:rsidR="00D2743D" w:rsidRPr="00B10685">
        <w:rPr>
          <w:color w:val="000000"/>
        </w:rPr>
        <w:t xml:space="preserve"> </w:t>
      </w:r>
      <w:r w:rsidRPr="00B10685">
        <w:rPr>
          <w:color w:val="000000"/>
        </w:rPr>
        <w:t>13%. It is anticipated that patients</w:t>
      </w:r>
      <w:r w:rsidR="008A4D51">
        <w:rPr>
          <w:color w:val="000000"/>
        </w:rPr>
        <w:t>’</w:t>
      </w:r>
      <w:r w:rsidRPr="00B10685">
        <w:rPr>
          <w:color w:val="000000"/>
        </w:rPr>
        <w:t xml:space="preserve"> daily self-reported symptoms correlate with patient deterioration </w:t>
      </w:r>
      <w:r w:rsidR="008A4D51">
        <w:rPr>
          <w:color w:val="000000"/>
        </w:rPr>
        <w:fldChar w:fldCharType="begin"/>
      </w:r>
      <w:r w:rsidR="000311C9">
        <w:rPr>
          <w:color w:val="000000"/>
        </w:rPr>
        <w:instrText xml:space="preserve"> ADDIN EN.CITE &lt;EndNote&gt;&lt;Cite&gt;&lt;Author&gt;Wedzicha&lt;/Author&gt;&lt;RecNum&gt;1372&lt;/RecNum&gt;&lt;DisplayText&gt;[11]&lt;/DisplayText&gt;&lt;record&gt;&lt;rec-number&gt;1372&lt;/rec-number&gt;&lt;foreign-keys&gt;&lt;key app="EN" db-id="x505r9vz0ftp06e02pt5fwzbazv9fv9sftes" timestamp="1467283697"&gt;1372&lt;/key&gt;&lt;/foreign-keys&gt;&lt;ref-type name="Journal Article"&gt;17&lt;/ref-type&gt;&lt;contributors&gt;&lt;authors&gt;&lt;author&gt;Wedzicha, Jadwiga A.&lt;/author&gt;&lt;author&gt;Vestbo, Jørgen&lt;/author&gt;&lt;/authors&gt;&lt;/contributors&gt;&lt;titles&gt;&lt;title&gt;Can patients with COPD self-manage?&lt;/title&gt;&lt;secondary-title&gt;The Lancet&lt;/secondary-title&gt;&lt;/titles&gt;&lt;periodical&gt;&lt;full-title&gt;The Lancet&lt;/full-title&gt;&lt;/periodical&gt;&lt;pages&gt;624-625&lt;/pages&gt;&lt;volume&gt;380&lt;/volume&gt;&lt;number&gt;9842&lt;/number&gt;&lt;dates&gt;&lt;year&gt;2012&lt;/year&gt;&lt;pub-dates&gt;&lt;date&gt;18.08.2012&lt;/date&gt;&lt;/pub-dates&gt;&lt;/dates&gt;&lt;publisher&gt;Elsevier&lt;/publisher&gt;&lt;isbn&gt;0140-6736&lt;/isbn&gt;&lt;urls&gt;&lt;related-urls&gt;&lt;url&gt;http://dx.doi.org/10.1016/S0140-6736(12)61339-7&lt;/url&gt;&lt;/related-urls&gt;&lt;/urls&gt;&lt;electronic-resource-num&gt;10.1016/S0140-6736(12)61339-7&lt;/electronic-resource-num&gt;&lt;access-date&gt;2016/06/30&lt;/access-date&gt;&lt;/record&gt;&lt;/Cite&gt;&lt;/EndNote&gt;</w:instrText>
      </w:r>
      <w:r w:rsidR="008A4D51">
        <w:rPr>
          <w:color w:val="000000"/>
        </w:rPr>
        <w:fldChar w:fldCharType="separate"/>
      </w:r>
      <w:r w:rsidR="000311C9">
        <w:rPr>
          <w:noProof/>
          <w:color w:val="000000"/>
        </w:rPr>
        <w:t>[11]</w:t>
      </w:r>
      <w:r w:rsidR="008A4D51">
        <w:rPr>
          <w:color w:val="000000"/>
        </w:rPr>
        <w:fldChar w:fldCharType="end"/>
      </w:r>
      <w:r w:rsidR="00D2743D">
        <w:rPr>
          <w:color w:val="000000"/>
        </w:rPr>
        <w:t>.</w:t>
      </w:r>
      <w:r w:rsidRPr="00B10685">
        <w:rPr>
          <w:color w:val="000000"/>
        </w:rPr>
        <w:t xml:space="preserve"> </w:t>
      </w:r>
      <w:r w:rsidR="00D2743D">
        <w:rPr>
          <w:color w:val="000000"/>
        </w:rPr>
        <w:t>H</w:t>
      </w:r>
      <w:r w:rsidRPr="00B10685">
        <w:rPr>
          <w:color w:val="000000"/>
        </w:rPr>
        <w:t xml:space="preserve">owever, patients with chronic diseases can also experience difficulties in using mobile technologies for self-management due to cognitive impairments </w:t>
      </w:r>
      <w:r w:rsidR="00F56B3C">
        <w:rPr>
          <w:color w:val="000000"/>
        </w:rPr>
        <w:fldChar w:fldCharType="begin"/>
      </w:r>
      <w:r w:rsidR="000311C9">
        <w:rPr>
          <w:color w:val="000000"/>
        </w:rPr>
        <w:instrText xml:space="preserve"> ADDIN EN.CITE &lt;EndNote&gt;&lt;Cite&gt;&lt;Author&gt;Archer&lt;/Author&gt;&lt;RecNum&gt;1373&lt;/RecNum&gt;&lt;DisplayText&gt;[12]&lt;/DisplayText&gt;&lt;record&gt;&lt;rec-number&gt;1373&lt;/rec-number&gt;&lt;foreign-keys&gt;&lt;key app="EN" db-id="x505r9vz0ftp06e02pt5fwzbazv9fv9sftes" timestamp="1467284350"&gt;1373&lt;/key&gt;&lt;/foreign-keys&gt;&lt;ref-type name="Journal Article"&gt;17&lt;/ref-type&gt;&lt;contributors&gt;&lt;authors&gt;&lt;author&gt;Archer, Norm&lt;/author&gt;&lt;author&gt;Keshavjee, Karim&lt;/author&gt;&lt;author&gt;Demers, Catherine&lt;/author&gt;&lt;author&gt;Lee, Ryan&lt;/author&gt;&lt;/authors&gt;&lt;/contributors&gt;&lt;titles&gt;&lt;title&gt;Online self-management interventions for chronically ill patients: Cognitive impairment and technology issues&lt;/title&gt;&lt;secondary-title&gt;International Journal of Medical Informatics&lt;/secondary-title&gt;&lt;/titles&gt;&lt;periodical&gt;&lt;full-title&gt;International Journal of Medical Informatics&lt;/full-title&gt;&lt;abbr-1&gt;Int J Med Inform&lt;/abbr-1&gt;&lt;/periodical&gt;&lt;pages&gt;264-272&lt;/pages&gt;&lt;volume&gt;83&lt;/volume&gt;&lt;number&gt;4&lt;/number&gt;&lt;dates&gt;&lt;year&gt;2014&lt;/year&gt;&lt;/dates&gt;&lt;publisher&gt;Elsevier&lt;/publisher&gt;&lt;isbn&gt;1386-5056&lt;/isbn&gt;&lt;urls&gt;&lt;related-urls&gt;&lt;url&gt;http://dx.doi.org/10.1016/j.ijmedinf.2014.01.005&lt;/url&gt;&lt;/related-urls&gt;&lt;/urls&gt;&lt;electronic-resource-num&gt;10.1016/j.ijmedinf.2014.01.005&lt;/electronic-resource-num&gt;&lt;access-date&gt;2016/06/30&lt;/access-date&gt;&lt;/record&gt;&lt;/Cite&gt;&lt;/EndNote&gt;</w:instrText>
      </w:r>
      <w:r w:rsidR="00F56B3C">
        <w:rPr>
          <w:color w:val="000000"/>
        </w:rPr>
        <w:fldChar w:fldCharType="separate"/>
      </w:r>
      <w:r w:rsidR="000311C9">
        <w:rPr>
          <w:noProof/>
          <w:color w:val="000000"/>
        </w:rPr>
        <w:t>[12]</w:t>
      </w:r>
      <w:r w:rsidR="00F56B3C">
        <w:rPr>
          <w:color w:val="000000"/>
        </w:rPr>
        <w:fldChar w:fldCharType="end"/>
      </w:r>
      <w:r w:rsidRPr="00B10685">
        <w:rPr>
          <w:color w:val="000000"/>
        </w:rPr>
        <w:t>, and careful attention should be paid to the design of such solutions. Liliholt et al. followed the TeleCar</w:t>
      </w:r>
      <w:r w:rsidR="004A54E0">
        <w:rPr>
          <w:color w:val="000000"/>
        </w:rPr>
        <w:t>e</w:t>
      </w:r>
      <w:r w:rsidRPr="00B10685">
        <w:rPr>
          <w:color w:val="000000"/>
        </w:rPr>
        <w:t xml:space="preserve"> North trial in Denmark</w:t>
      </w:r>
      <w:r w:rsidR="004A54E0">
        <w:rPr>
          <w:color w:val="000000"/>
        </w:rPr>
        <w:t xml:space="preserve"> </w:t>
      </w:r>
      <w:r w:rsidR="004A54E0">
        <w:rPr>
          <w:color w:val="000000"/>
        </w:rPr>
        <w:fldChar w:fldCharType="begin"/>
      </w:r>
      <w:r w:rsidR="000311C9">
        <w:rPr>
          <w:color w:val="000000"/>
        </w:rPr>
        <w:instrText xml:space="preserve"> ADDIN EN.CITE &lt;EndNote&gt;&lt;Cite&gt;&lt;Author&gt;Lilholt&lt;/Author&gt;&lt;Year&gt;2016&lt;/Year&gt;&lt;RecNum&gt;1374&lt;/RecNum&gt;&lt;DisplayText&gt;[13]&lt;/DisplayText&gt;&lt;record&gt;&lt;rec-number&gt;1374&lt;/rec-number&gt;&lt;foreign-keys&gt;&lt;key app="EN" db-id="x505r9vz0ftp06e02pt5fwzbazv9fv9sftes" timestamp="1467285431"&gt;1374&lt;/key&gt;&lt;/foreign-keys&gt;&lt;ref-type name="Journal Article"&gt;17&lt;/ref-type&gt;&lt;contributors&gt;&lt;authors&gt;&lt;author&gt;Lilholt, Pernille Heyckendorff&lt;/author&gt;&lt;author&gt;Hæsum, Lisa Korsbakke Emtekær&lt;/author&gt;&lt;author&gt;Ehlers, Lars Holger&lt;/author&gt;&lt;author&gt;Hejlesen, Ole K.&lt;/author&gt;&lt;/authors&gt;&lt;/contributors&gt;&lt;titles&gt;&lt;title&gt;Specific technological communication skills and functional health literacy have no influence on self-reported benefits from enrollment in the TeleCare North trial&lt;/title&gt;&lt;secondary-title&gt;International Journal of Medical Informatics&lt;/secondary-title&gt;&lt;/titles&gt;&lt;periodical&gt;&lt;full-title&gt;International Journal of Medical Informatics&lt;/full-title&gt;&lt;abbr-1&gt;Int J Med Inform&lt;/abbr-1&gt;&lt;/periodical&gt;&lt;pages&gt;60-66&lt;/pages&gt;&lt;volume&gt;91&lt;/volume&gt;&lt;dates&gt;&lt;year&gt;2016&lt;/year&gt;&lt;/dates&gt;&lt;publisher&gt;Elsevier&lt;/publisher&gt;&lt;isbn&gt;1386-5056&lt;/isbn&gt;&lt;urls&gt;&lt;related-urls&gt;&lt;url&gt;http://dx.doi.org/10.1016/j.ijmedinf.2016.04.010&lt;/url&gt;&lt;/related-urls&gt;&lt;/urls&gt;&lt;electronic-resource-num&gt;10.1016/j.ijmedinf.2016.04.010&lt;/electronic-resource-num&gt;&lt;access-date&gt;2016/06/30&lt;/access-date&gt;&lt;/record&gt;&lt;/Cite&gt;&lt;/EndNote&gt;</w:instrText>
      </w:r>
      <w:r w:rsidR="004A54E0">
        <w:rPr>
          <w:color w:val="000000"/>
        </w:rPr>
        <w:fldChar w:fldCharType="separate"/>
      </w:r>
      <w:r w:rsidR="000311C9">
        <w:rPr>
          <w:noProof/>
          <w:color w:val="000000"/>
        </w:rPr>
        <w:t>[13]</w:t>
      </w:r>
      <w:r w:rsidR="004A54E0">
        <w:rPr>
          <w:color w:val="000000"/>
        </w:rPr>
        <w:fldChar w:fldCharType="end"/>
      </w:r>
      <w:r w:rsidRPr="00B10685">
        <w:rPr>
          <w:color w:val="000000"/>
        </w:rPr>
        <w:t xml:space="preserve">, and found that technical skills and health literacy are no prerequisite for </w:t>
      </w:r>
      <w:r w:rsidR="00EF058F" w:rsidRPr="00B10685">
        <w:rPr>
          <w:color w:val="000000"/>
        </w:rPr>
        <w:t xml:space="preserve">the patients </w:t>
      </w:r>
      <w:r w:rsidR="00EF058F">
        <w:rPr>
          <w:color w:val="000000"/>
        </w:rPr>
        <w:t xml:space="preserve">to </w:t>
      </w:r>
      <w:r w:rsidRPr="00B10685">
        <w:rPr>
          <w:color w:val="000000"/>
        </w:rPr>
        <w:t>us</w:t>
      </w:r>
      <w:r w:rsidR="00EF058F">
        <w:rPr>
          <w:color w:val="000000"/>
        </w:rPr>
        <w:t>e</w:t>
      </w:r>
      <w:r w:rsidRPr="00B10685">
        <w:rPr>
          <w:color w:val="000000"/>
        </w:rPr>
        <w:t xml:space="preserve"> the Telekit system </w:t>
      </w:r>
      <w:r w:rsidR="00EF058F">
        <w:rPr>
          <w:color w:val="000000"/>
        </w:rPr>
        <w:t>for</w:t>
      </w:r>
      <w:r w:rsidRPr="00B10685">
        <w:rPr>
          <w:color w:val="000000"/>
        </w:rPr>
        <w:t xml:space="preserve"> report</w:t>
      </w:r>
      <w:r w:rsidR="00EF058F">
        <w:rPr>
          <w:color w:val="000000"/>
        </w:rPr>
        <w:t>ing</w:t>
      </w:r>
      <w:r w:rsidRPr="00B10685">
        <w:rPr>
          <w:color w:val="000000"/>
        </w:rPr>
        <w:t xml:space="preserve"> their vital signs measurements</w:t>
      </w:r>
      <w:r w:rsidR="00EF058F">
        <w:rPr>
          <w:color w:val="000000"/>
        </w:rPr>
        <w:t>.</w:t>
      </w:r>
    </w:p>
    <w:p w14:paraId="4CCB7296" w14:textId="4DC84C3D" w:rsidR="00B10685" w:rsidRPr="00B10685" w:rsidRDefault="00B10685" w:rsidP="00B10685">
      <w:pPr>
        <w:rPr>
          <w:color w:val="000000"/>
        </w:rPr>
      </w:pPr>
      <w:r w:rsidRPr="00B10685">
        <w:rPr>
          <w:color w:val="000000"/>
        </w:rPr>
        <w:t xml:space="preserve">New eHealth and </w:t>
      </w:r>
      <w:r w:rsidR="00220708">
        <w:rPr>
          <w:color w:val="000000"/>
        </w:rPr>
        <w:t>mobile health (</w:t>
      </w:r>
      <w:r w:rsidRPr="00B10685">
        <w:rPr>
          <w:color w:val="000000"/>
        </w:rPr>
        <w:t>mHealth</w:t>
      </w:r>
      <w:r w:rsidR="00220708">
        <w:rPr>
          <w:color w:val="000000"/>
        </w:rPr>
        <w:t>)</w:t>
      </w:r>
      <w:r w:rsidRPr="00B10685">
        <w:rPr>
          <w:color w:val="000000"/>
        </w:rPr>
        <w:t xml:space="preserve"> telemedicine solutions ha</w:t>
      </w:r>
      <w:r w:rsidR="00EF058F">
        <w:rPr>
          <w:color w:val="000000"/>
        </w:rPr>
        <w:t>ve</w:t>
      </w:r>
      <w:r w:rsidRPr="00B10685">
        <w:rPr>
          <w:color w:val="000000"/>
        </w:rPr>
        <w:t xml:space="preserve"> evolved over the past years, and according to Hofstede et al. </w:t>
      </w:r>
      <w:r w:rsidR="00D84158">
        <w:rPr>
          <w:color w:val="000000"/>
        </w:rPr>
        <w:fldChar w:fldCharType="begin"/>
      </w:r>
      <w:r w:rsidR="00597058">
        <w:rPr>
          <w:color w:val="000000"/>
        </w:rPr>
        <w:instrText xml:space="preserve"> ADDIN EN.CITE &lt;EndNote&gt;&lt;Cite&gt;&lt;Author&gt;Hofstede&lt;/Author&gt;&lt;Year&gt;2014&lt;/Year&gt;&lt;RecNum&gt;1375&lt;/RecNum&gt;&lt;DisplayText&gt;[14]&lt;/DisplayText&gt;&lt;record&gt;&lt;rec-number&gt;1375&lt;/rec-number&gt;&lt;foreign-keys&gt;&lt;key app="EN" db-id="x505r9vz0ftp06e02pt5fwzbazv9fv9sftes" timestamp="1467287794"&gt;1375&lt;/key&gt;&lt;/foreign-keys&gt;&lt;ref-type name="Journal Article"&gt;17&lt;/ref-type&gt;&lt;contributors&gt;&lt;authors&gt;&lt;author&gt;Hofstede, J.&lt;/author&gt;&lt;author&gt;de Bie, J.&lt;/author&gt;&lt;author&gt;van Wijngaarden, B.&lt;/author&gt;&lt;author&gt;Heijmans, M.&lt;/author&gt;&lt;/authors&gt;&lt;/contributors&gt;&lt;titles&gt;&lt;title&gt;Knowledge, use and attitude toward eHealth among patients with chronic lung diseases&lt;/title&gt;&lt;secondary-title&gt;International Journal of Medical Informatics&lt;/secondary-title&gt;&lt;/titles&gt;&lt;periodical&gt;&lt;full-title&gt;International Journal of Medical Informatics&lt;/full-title&gt;&lt;abbr-1&gt;Int J Med Inform&lt;/abbr-1&gt;&lt;/periodical&gt;&lt;pages&gt;967-974&lt;/pages&gt;&lt;volume&gt;83&lt;/volume&gt;&lt;number&gt;12&lt;/number&gt;&lt;dates&gt;&lt;year&gt;2014&lt;/year&gt;&lt;/dates&gt;&lt;publisher&gt;Elsevier&lt;/publisher&gt;&lt;isbn&gt;1386-5056&lt;/isbn&gt;&lt;urls&gt;&lt;related-urls&gt;&lt;url&gt;http://dx.doi.org/10.1016/j.ijmedinf.2014.08.011&lt;/url&gt;&lt;/related-urls&gt;&lt;/urls&gt;&lt;electronic-resource-num&gt;10.1016/j.ijmedinf.2014.08.011&lt;/electronic-resource-num&gt;&lt;access-date&gt;2016/06/30&lt;/access-date&gt;&lt;/record&gt;&lt;/Cite&gt;&lt;/EndNote&gt;</w:instrText>
      </w:r>
      <w:r w:rsidR="00D84158">
        <w:rPr>
          <w:color w:val="000000"/>
        </w:rPr>
        <w:fldChar w:fldCharType="separate"/>
      </w:r>
      <w:r w:rsidR="00597058">
        <w:rPr>
          <w:noProof/>
          <w:color w:val="000000"/>
        </w:rPr>
        <w:t>[14]</w:t>
      </w:r>
      <w:r w:rsidR="00D84158">
        <w:rPr>
          <w:color w:val="000000"/>
        </w:rPr>
        <w:fldChar w:fldCharType="end"/>
      </w:r>
      <w:r w:rsidR="00D84158">
        <w:rPr>
          <w:color w:val="000000"/>
        </w:rPr>
        <w:t xml:space="preserve"> </w:t>
      </w:r>
      <w:r w:rsidRPr="00B10685">
        <w:rPr>
          <w:color w:val="000000"/>
        </w:rPr>
        <w:t>patients have general knowledge of such solu</w:t>
      </w:r>
      <w:r w:rsidRPr="00B10685">
        <w:rPr>
          <w:color w:val="000000"/>
        </w:rPr>
        <w:lastRenderedPageBreak/>
        <w:t>tions</w:t>
      </w:r>
      <w:r w:rsidR="00D2743D">
        <w:rPr>
          <w:color w:val="000000"/>
        </w:rPr>
        <w:t>,</w:t>
      </w:r>
      <w:r w:rsidRPr="00B10685">
        <w:rPr>
          <w:color w:val="000000"/>
        </w:rPr>
        <w:t xml:space="preserve"> but no clear understanding of their advantages</w:t>
      </w:r>
      <w:r w:rsidR="00D2743D">
        <w:rPr>
          <w:color w:val="000000"/>
        </w:rPr>
        <w:t>. H</w:t>
      </w:r>
      <w:r w:rsidRPr="00B10685">
        <w:rPr>
          <w:color w:val="000000"/>
        </w:rPr>
        <w:t xml:space="preserve">owever, almost half of the 400 patients in their telephone survey considered the possibility of taking more responsibility for their own care and self-management. When involving patients in a user-centred design, </w:t>
      </w:r>
      <w:r w:rsidR="001E0219" w:rsidRPr="00B10685">
        <w:rPr>
          <w:color w:val="000000"/>
        </w:rPr>
        <w:t>tele</w:t>
      </w:r>
      <w:r w:rsidR="001E0219">
        <w:rPr>
          <w:color w:val="000000"/>
        </w:rPr>
        <w:t>health</w:t>
      </w:r>
      <w:r w:rsidR="001E0219" w:rsidRPr="00B10685">
        <w:rPr>
          <w:color w:val="000000"/>
        </w:rPr>
        <w:t xml:space="preserve"> </w:t>
      </w:r>
      <w:r w:rsidRPr="00B10685">
        <w:rPr>
          <w:color w:val="000000"/>
        </w:rPr>
        <w:t xml:space="preserve">solutions </w:t>
      </w:r>
      <w:r w:rsidR="00D84158">
        <w:rPr>
          <w:color w:val="000000"/>
        </w:rPr>
        <w:t xml:space="preserve">for </w:t>
      </w:r>
      <w:r w:rsidR="00D84158" w:rsidRPr="00B10685">
        <w:rPr>
          <w:color w:val="000000"/>
        </w:rPr>
        <w:t xml:space="preserve">patients </w:t>
      </w:r>
      <w:r w:rsidR="00D2743D">
        <w:rPr>
          <w:color w:val="000000"/>
        </w:rPr>
        <w:t xml:space="preserve">with COPD </w:t>
      </w:r>
      <w:r w:rsidR="00D84158" w:rsidRPr="00B10685">
        <w:rPr>
          <w:color w:val="000000"/>
        </w:rPr>
        <w:t xml:space="preserve">at home </w:t>
      </w:r>
      <w:r w:rsidRPr="00B10685">
        <w:rPr>
          <w:color w:val="000000"/>
        </w:rPr>
        <w:t xml:space="preserve">can be developed </w:t>
      </w:r>
      <w:r w:rsidR="00D84158">
        <w:rPr>
          <w:color w:val="000000"/>
        </w:rPr>
        <w:t xml:space="preserve">with focus on </w:t>
      </w:r>
      <w:r w:rsidRPr="00B10685">
        <w:rPr>
          <w:color w:val="000000"/>
        </w:rPr>
        <w:t xml:space="preserve">user-friendly functionalities </w:t>
      </w:r>
      <w:r w:rsidR="00D84158">
        <w:rPr>
          <w:color w:val="000000"/>
        </w:rPr>
        <w:t>and interfaces</w:t>
      </w:r>
      <w:r w:rsidR="001E0219">
        <w:rPr>
          <w:color w:val="000000"/>
        </w:rPr>
        <w:t xml:space="preserve"> </w:t>
      </w:r>
      <w:r w:rsidR="001E0219">
        <w:rPr>
          <w:color w:val="000000"/>
        </w:rPr>
        <w:fldChar w:fldCharType="begin"/>
      </w:r>
      <w:r w:rsidR="00597058">
        <w:rPr>
          <w:color w:val="000000"/>
        </w:rPr>
        <w:instrText xml:space="preserve"> ADDIN EN.CITE &lt;EndNote&gt;&lt;Cite&gt;&lt;Author&gt;Smaradottir&lt;/Author&gt;&lt;Year&gt;2015&lt;/Year&gt;&lt;RecNum&gt;1366&lt;/RecNum&gt;&lt;DisplayText&gt;[15]&lt;/DisplayText&gt;&lt;record&gt;&lt;rec-number&gt;1366&lt;/rec-number&gt;&lt;foreign-keys&gt;&lt;key app="EN" db-id="x505r9vz0ftp06e02pt5fwzbazv9fv9sftes" timestamp="1463483433"&gt;1366&lt;/key&gt;&lt;/foreign-keys&gt;&lt;ref-type name="Journal Article"&gt;17&lt;/ref-type&gt;&lt;contributors&gt;&lt;authors&gt;&lt;author&gt;Berglind Smaradottir&lt;/author&gt;&lt;author&gt;Santiago Martinez&lt;/author&gt;&lt;author&gt;Martin Gerdes&lt;/author&gt;&lt;author&gt;Rune Fensli&lt;/author&gt;&lt;/authors&gt;&lt;/contributors&gt;&lt;titles&gt;&lt;title&gt;User-Centered Design of a COPD Remote Monitoring Application; Experiences from the EU-project United4Health&lt;/title&gt;&lt;secondary-title&gt;International Journal on Advances in Software&lt;/secondary-title&gt;&lt;/titles&gt;&lt;periodical&gt;&lt;full-title&gt;International Journal on Advances in Software&lt;/full-title&gt;&lt;/periodical&gt;&lt;pages&gt;350-360&lt;/pages&gt;&lt;volume&gt;8&lt;/volume&gt;&lt;number&gt;3&amp;amp;4&lt;/number&gt;&lt;section&gt;350&lt;/section&gt;&lt;dates&gt;&lt;year&gt;2015&lt;/year&gt;&lt;/dates&gt;&lt;isbn&gt;1942-2628&lt;/isbn&gt;&lt;urls&gt;&lt;related-urls&gt;&lt;url&gt;http://www.iariajournals.org/software/soft_v8_n34_2015_paged.pdf&lt;/url&gt;&lt;/related-urls&gt;&lt;/urls&gt;&lt;/record&gt;&lt;/Cite&gt;&lt;/EndNote&gt;</w:instrText>
      </w:r>
      <w:r w:rsidR="001E0219">
        <w:rPr>
          <w:color w:val="000000"/>
        </w:rPr>
        <w:fldChar w:fldCharType="separate"/>
      </w:r>
      <w:r w:rsidR="00597058">
        <w:rPr>
          <w:noProof/>
          <w:color w:val="000000"/>
        </w:rPr>
        <w:t>[15]</w:t>
      </w:r>
      <w:r w:rsidR="001E0219">
        <w:rPr>
          <w:color w:val="000000"/>
        </w:rPr>
        <w:fldChar w:fldCharType="end"/>
      </w:r>
      <w:r w:rsidR="001E0219">
        <w:rPr>
          <w:color w:val="000000"/>
        </w:rPr>
        <w:t>.</w:t>
      </w:r>
      <w:r w:rsidRPr="00B10685">
        <w:rPr>
          <w:color w:val="000000"/>
        </w:rPr>
        <w:t xml:space="preserve"> Nevertheless, Liu et al</w:t>
      </w:r>
      <w:r w:rsidR="00183908">
        <w:rPr>
          <w:color w:val="000000"/>
        </w:rPr>
        <w:t>.</w:t>
      </w:r>
      <w:r w:rsidRPr="00B10685">
        <w:rPr>
          <w:color w:val="000000"/>
        </w:rPr>
        <w:t xml:space="preserve"> </w:t>
      </w:r>
      <w:r w:rsidR="00183908">
        <w:rPr>
          <w:color w:val="000000"/>
        </w:rPr>
        <w:t xml:space="preserve">have </w:t>
      </w:r>
      <w:r w:rsidRPr="00B10685">
        <w:rPr>
          <w:color w:val="000000"/>
        </w:rPr>
        <w:t xml:space="preserve">found conflicting evidence </w:t>
      </w:r>
      <w:r w:rsidR="00183908" w:rsidRPr="00B10685">
        <w:rPr>
          <w:color w:val="000000"/>
        </w:rPr>
        <w:t xml:space="preserve">in their systematic review </w:t>
      </w:r>
      <w:r w:rsidR="00183908">
        <w:rPr>
          <w:color w:val="000000"/>
        </w:rPr>
        <w:fldChar w:fldCharType="begin"/>
      </w:r>
      <w:r w:rsidR="00597058">
        <w:rPr>
          <w:color w:val="000000"/>
        </w:rPr>
        <w:instrText xml:space="preserve"> ADDIN EN.CITE &lt;EndNote&gt;&lt;Cite&gt;&lt;Author&gt;Liu&lt;/Author&gt;&lt;RecNum&gt;1377&lt;/RecNum&gt;&lt;DisplayText&gt;[16]&lt;/DisplayText&gt;&lt;record&gt;&lt;rec-number&gt;1377&lt;/rec-number&gt;&lt;foreign-keys&gt;&lt;key app="EN" db-id="x505r9vz0ftp06e02pt5fwzbazv9fv9sftes" timestamp="1467289586"&gt;1377&lt;/key&gt;&lt;/foreign-keys&gt;&lt;ref-type name="Journal Article"&gt;17&lt;/ref-type&gt;&lt;contributors&gt;&lt;authors&gt;&lt;author&gt;Liu, Lili&lt;/author&gt;&lt;author&gt;Stroulia, Eleni&lt;/author&gt;&lt;author&gt;Nikolaidis, Ioanis&lt;/author&gt;&lt;author&gt;Miguel-Cruz, Antonio&lt;/author&gt;&lt;author&gt;Rios Rincon, Adriana&lt;/author&gt;&lt;/authors&gt;&lt;/contributors&gt;&lt;titles&gt;&lt;title&gt;Smart homes and home health monitoring technologies for older adults: A systematic review&lt;/title&gt;&lt;secondary-title&gt;International Journal of Medical Informatics&lt;/secondary-title&gt;&lt;/titles&gt;&lt;periodical&gt;&lt;full-title&gt;International Journal of Medical Informatics&lt;/full-title&gt;&lt;abbr-1&gt;Int J Med Inform&lt;/abbr-1&gt;&lt;/periodical&gt;&lt;pages&gt;44-59&lt;/pages&gt;&lt;volume&gt;91&lt;/volume&gt;&lt;dates&gt;&lt;year&gt;2016&lt;/year&gt;&lt;/dates&gt;&lt;publisher&gt;Elsevier&lt;/publisher&gt;&lt;isbn&gt;1386-5056&lt;/isbn&gt;&lt;urls&gt;&lt;related-urls&gt;&lt;url&gt;http://dx.doi.org/10.1016/j.ijmedinf.2016.04.007&lt;/url&gt;&lt;/related-urls&gt;&lt;/urls&gt;&lt;electronic-resource-num&gt;10.1016/j.ijmedinf.2016.04.007&lt;/electronic-resource-num&gt;&lt;access-date&gt;2016/06/30&lt;/access-date&gt;&lt;/record&gt;&lt;/Cite&gt;&lt;/EndNote&gt;</w:instrText>
      </w:r>
      <w:r w:rsidR="00183908">
        <w:rPr>
          <w:color w:val="000000"/>
        </w:rPr>
        <w:fldChar w:fldCharType="separate"/>
      </w:r>
      <w:r w:rsidR="00597058">
        <w:rPr>
          <w:noProof/>
          <w:color w:val="000000"/>
        </w:rPr>
        <w:t>[16]</w:t>
      </w:r>
      <w:r w:rsidR="00183908">
        <w:rPr>
          <w:color w:val="000000"/>
        </w:rPr>
        <w:fldChar w:fldCharType="end"/>
      </w:r>
      <w:r w:rsidR="00183908">
        <w:rPr>
          <w:color w:val="000000"/>
        </w:rPr>
        <w:t xml:space="preserve"> </w:t>
      </w:r>
      <w:r w:rsidRPr="00B10685">
        <w:rPr>
          <w:color w:val="000000"/>
        </w:rPr>
        <w:t xml:space="preserve">that home health </w:t>
      </w:r>
      <w:r w:rsidR="00183908">
        <w:rPr>
          <w:color w:val="000000"/>
        </w:rPr>
        <w:t xml:space="preserve">monitoring </w:t>
      </w:r>
      <w:r w:rsidRPr="00B10685">
        <w:rPr>
          <w:color w:val="000000"/>
        </w:rPr>
        <w:t>technologies can be of help addressing the patients</w:t>
      </w:r>
      <w:r w:rsidR="00183908">
        <w:rPr>
          <w:color w:val="000000"/>
        </w:rPr>
        <w:t>’</w:t>
      </w:r>
      <w:r w:rsidRPr="00B10685">
        <w:rPr>
          <w:color w:val="000000"/>
        </w:rPr>
        <w:t xml:space="preserve"> condition of COPD, but as telemonitoring interventions are relatively new, the results might have been influenced </w:t>
      </w:r>
      <w:r w:rsidR="00D360C0">
        <w:rPr>
          <w:color w:val="000000"/>
        </w:rPr>
        <w:t>by</w:t>
      </w:r>
      <w:r w:rsidR="00D360C0" w:rsidRPr="00B10685">
        <w:rPr>
          <w:color w:val="000000"/>
        </w:rPr>
        <w:t xml:space="preserve"> </w:t>
      </w:r>
      <w:r w:rsidRPr="00B10685">
        <w:rPr>
          <w:color w:val="000000"/>
        </w:rPr>
        <w:t>usability problems.</w:t>
      </w:r>
    </w:p>
    <w:p w14:paraId="33F7B3FE" w14:textId="05471B39" w:rsidR="00B10685" w:rsidRPr="00B10685" w:rsidRDefault="00B10685" w:rsidP="00B10685">
      <w:pPr>
        <w:rPr>
          <w:color w:val="000000"/>
        </w:rPr>
      </w:pPr>
      <w:r w:rsidRPr="00B10685">
        <w:rPr>
          <w:color w:val="000000"/>
        </w:rPr>
        <w:t xml:space="preserve">In </w:t>
      </w:r>
      <w:r w:rsidR="00183908">
        <w:rPr>
          <w:color w:val="000000"/>
        </w:rPr>
        <w:t xml:space="preserve">the </w:t>
      </w:r>
      <w:r w:rsidRPr="00B10685">
        <w:rPr>
          <w:color w:val="000000"/>
        </w:rPr>
        <w:t>UK, 12 telehealth systems were analysed for their use of information exchange between patients and health care professionals</w:t>
      </w:r>
      <w:r w:rsidR="00C37B2A">
        <w:rPr>
          <w:color w:val="000000"/>
        </w:rPr>
        <w:t xml:space="preserve"> </w:t>
      </w:r>
      <w:r w:rsidR="00C37B2A">
        <w:rPr>
          <w:color w:val="000000"/>
        </w:rPr>
        <w:fldChar w:fldCharType="begin"/>
      </w:r>
      <w:r w:rsidR="00597058">
        <w:rPr>
          <w:color w:val="000000"/>
        </w:rPr>
        <w:instrText xml:space="preserve"> ADDIN EN.CITE &lt;EndNote&gt;&lt;Cite&gt;&lt;Author&gt;Adeogun&lt;/Author&gt;&lt;Year&gt;2011&lt;/Year&gt;&lt;RecNum&gt;1378&lt;/RecNum&gt;&lt;DisplayText&gt;[17]&lt;/DisplayText&gt;&lt;record&gt;&lt;rec-number&gt;1378&lt;/rec-number&gt;&lt;foreign-keys&gt;&lt;key app="EN" db-id="x505r9vz0ftp06e02pt5fwzbazv9fv9sftes" timestamp="1467290663"&gt;1378&lt;/key&gt;&lt;/foreign-keys&gt;&lt;ref-type name="Journal Article"&gt;17&lt;/ref-type&gt;&lt;contributors&gt;&lt;authors&gt;&lt;author&gt;Adeogun, O.&lt;/author&gt;&lt;author&gt;Tiwari, A.&lt;/author&gt;&lt;author&gt;Alcock, J. R.&lt;/author&gt;&lt;/authors&gt;&lt;/contributors&gt;&lt;titles&gt;&lt;title&gt;Models of information exchange for UK telehealth systems&lt;/title&gt;&lt;secondary-title&gt;International Journal of Medical Informatics&lt;/secondary-title&gt;&lt;/titles&gt;&lt;periodical&gt;&lt;full-title&gt;International Journal of Medical Informatics&lt;/full-title&gt;&lt;abbr-1&gt;Int J Med Inform&lt;/abbr-1&gt;&lt;/periodical&gt;&lt;pages&gt;359-370&lt;/pages&gt;&lt;volume&gt;80&lt;/volume&gt;&lt;number&gt;5&lt;/number&gt;&lt;dates&gt;&lt;year&gt;2011&lt;/year&gt;&lt;/dates&gt;&lt;publisher&gt;Elsevier&lt;/publisher&gt;&lt;isbn&gt;1386-5056&lt;/isbn&gt;&lt;urls&gt;&lt;related-urls&gt;&lt;url&gt;http://dx.doi.org/10.1016/j.ijmedinf.2011.01.013&lt;/url&gt;&lt;/related-urls&gt;&lt;/urls&gt;&lt;electronic-resource-num&gt;10.1016/j.ijmedinf.2011.01.013&lt;/electronic-resource-num&gt;&lt;access-date&gt;2016/06/30&lt;/access-date&gt;&lt;/record&gt;&lt;/Cite&gt;&lt;/EndNote&gt;</w:instrText>
      </w:r>
      <w:r w:rsidR="00C37B2A">
        <w:rPr>
          <w:color w:val="000000"/>
        </w:rPr>
        <w:fldChar w:fldCharType="separate"/>
      </w:r>
      <w:r w:rsidR="00597058">
        <w:rPr>
          <w:noProof/>
          <w:color w:val="000000"/>
        </w:rPr>
        <w:t>[17]</w:t>
      </w:r>
      <w:r w:rsidR="00C37B2A">
        <w:rPr>
          <w:color w:val="000000"/>
        </w:rPr>
        <w:fldChar w:fldCharType="end"/>
      </w:r>
      <w:r w:rsidR="00C37B2A">
        <w:rPr>
          <w:color w:val="000000"/>
        </w:rPr>
        <w:t>. Data analysi</w:t>
      </w:r>
      <w:r w:rsidR="00C37B2A" w:rsidRPr="00B10685">
        <w:rPr>
          <w:color w:val="000000"/>
        </w:rPr>
        <w:t>s methods with predefined algorithms to be configured by the health professionals</w:t>
      </w:r>
      <w:r w:rsidR="00C37B2A">
        <w:rPr>
          <w:color w:val="000000"/>
        </w:rPr>
        <w:t xml:space="preserve"> were </w:t>
      </w:r>
      <w:r w:rsidR="00C37B2A" w:rsidRPr="00B10685">
        <w:rPr>
          <w:color w:val="000000"/>
        </w:rPr>
        <w:t xml:space="preserve">implemented </w:t>
      </w:r>
      <w:r w:rsidR="00C37B2A">
        <w:rPr>
          <w:color w:val="000000"/>
        </w:rPr>
        <w:t xml:space="preserve">in </w:t>
      </w:r>
      <w:r w:rsidRPr="00B10685">
        <w:rPr>
          <w:color w:val="000000"/>
        </w:rPr>
        <w:t>11 of the systems</w:t>
      </w:r>
      <w:r w:rsidR="00C37B2A">
        <w:rPr>
          <w:color w:val="000000"/>
        </w:rPr>
        <w:t>.</w:t>
      </w:r>
      <w:r w:rsidRPr="00B10685">
        <w:rPr>
          <w:color w:val="000000"/>
        </w:rPr>
        <w:t xml:space="preserve"> In four of the investigated systems, a colo</w:t>
      </w:r>
      <w:r w:rsidR="00C37B2A">
        <w:rPr>
          <w:color w:val="000000"/>
        </w:rPr>
        <w:t>u</w:t>
      </w:r>
      <w:r w:rsidRPr="00B10685">
        <w:rPr>
          <w:color w:val="000000"/>
        </w:rPr>
        <w:t xml:space="preserve">r-coded format was used to indicate the </w:t>
      </w:r>
      <w:r w:rsidR="0007781E">
        <w:rPr>
          <w:color w:val="000000"/>
        </w:rPr>
        <w:t xml:space="preserve">severity of the patients’ status and the </w:t>
      </w:r>
      <w:r w:rsidRPr="00B10685">
        <w:rPr>
          <w:color w:val="000000"/>
        </w:rPr>
        <w:t xml:space="preserve">priority </w:t>
      </w:r>
      <w:r w:rsidR="0007781E">
        <w:rPr>
          <w:color w:val="000000"/>
        </w:rPr>
        <w:t>of support and follow-up</w:t>
      </w:r>
      <w:r w:rsidRPr="00B10685">
        <w:rPr>
          <w:color w:val="000000"/>
        </w:rPr>
        <w:t>; at the same time occasionally false positive and false negative alerts w</w:t>
      </w:r>
      <w:r w:rsidR="0007781E">
        <w:rPr>
          <w:color w:val="000000"/>
        </w:rPr>
        <w:t>ere</w:t>
      </w:r>
      <w:r w:rsidRPr="00B10685">
        <w:rPr>
          <w:color w:val="000000"/>
        </w:rPr>
        <w:t xml:space="preserve"> encountered. </w:t>
      </w:r>
      <w:r w:rsidR="0007781E">
        <w:rPr>
          <w:color w:val="000000"/>
        </w:rPr>
        <w:t>An Internet-linked t</w:t>
      </w:r>
      <w:r w:rsidRPr="00B10685">
        <w:rPr>
          <w:color w:val="000000"/>
        </w:rPr>
        <w:t xml:space="preserve">ablet PC for self-reporting of daily symptoms and pulse-oximetry measurements </w:t>
      </w:r>
      <w:r w:rsidR="0007781E">
        <w:rPr>
          <w:color w:val="000000"/>
        </w:rPr>
        <w:t xml:space="preserve">has been studied </w:t>
      </w:r>
      <w:r w:rsidRPr="00B10685">
        <w:rPr>
          <w:color w:val="000000"/>
        </w:rPr>
        <w:t>by Farmer et al.</w:t>
      </w:r>
      <w:r w:rsidR="0007781E">
        <w:rPr>
          <w:color w:val="000000"/>
        </w:rPr>
        <w:t xml:space="preserve"> </w:t>
      </w:r>
      <w:r w:rsidR="0007781E">
        <w:rPr>
          <w:color w:val="000000"/>
        </w:rPr>
        <w:fldChar w:fldCharType="begin"/>
      </w:r>
      <w:r w:rsidR="00307855">
        <w:rPr>
          <w:color w:val="000000"/>
        </w:rPr>
        <w:instrText xml:space="preserve"> ADDIN EN.CITE &lt;EndNote&gt;&lt;Cite&gt;&lt;Author&gt;Farmer&lt;/Author&gt;&lt;Year&gt;2014&lt;/Year&gt;&lt;RecNum&gt;1365&lt;/RecNum&gt;&lt;DisplayText&gt;[4]&lt;/DisplayText&gt;&lt;record&gt;&lt;rec-number&gt;1365&lt;/rec-number&gt;&lt;foreign-keys&gt;&lt;key app="EN" db-id="x505r9vz0ftp06e02pt5fwzbazv9fv9sftes" timestamp="1461961774"&gt;1365&lt;/key&gt;&lt;/foreign-keys&gt;&lt;ref-type name="Journal Article"&gt;17&lt;/ref-type&gt;&lt;contributors&gt;&lt;authors&gt;&lt;author&gt;Farmer, Andrew&lt;/author&gt;&lt;author&gt;Toms, Christy&lt;/author&gt;&lt;author&gt;Hardinge, Maxine&lt;/author&gt;&lt;author&gt;Williams, Veronika&lt;/author&gt;&lt;author&gt;Rutter, Heather&lt;/author&gt;&lt;author&gt;Tarassenko, Lionel&lt;/author&gt;&lt;/authors&gt;&lt;/contributors&gt;&lt;titles&gt;&lt;title&gt;Self-management support using an Internet-linked tablet computer (the EDGE platform)-based intervention in chronic obstructive pulmonary disease: protocol for the EDGE-COPD randomised controlled trial&lt;/title&gt;&lt;secondary-title&gt;BMJ Open&lt;/secondary-title&gt;&lt;/titles&gt;&lt;periodical&gt;&lt;full-title&gt;BMJ Open&lt;/full-title&gt;&lt;/periodical&gt;&lt;volume&gt;4&lt;/volume&gt;&lt;number&gt;1&lt;/number&gt;&lt;dates&gt;&lt;year&gt;2014&lt;/year&gt;&lt;pub-dates&gt;&lt;date&gt;January 1, 2014&lt;/date&gt;&lt;/pub-dates&gt;&lt;/dates&gt;&lt;urls&gt;&lt;related-urls&gt;&lt;url&gt;http://bmjopen.bmj.com/content/4/1/e004437.abstract&lt;/url&gt;&lt;/related-urls&gt;&lt;/urls&gt;&lt;electronic-resource-num&gt;10.1136/bmjopen-2013-004437&lt;/electronic-resource-num&gt;&lt;/record&gt;&lt;/Cite&gt;&lt;/EndNote&gt;</w:instrText>
      </w:r>
      <w:r w:rsidR="0007781E">
        <w:rPr>
          <w:color w:val="000000"/>
        </w:rPr>
        <w:fldChar w:fldCharType="separate"/>
      </w:r>
      <w:r w:rsidR="00307855">
        <w:rPr>
          <w:noProof/>
          <w:color w:val="000000"/>
        </w:rPr>
        <w:t>[4]</w:t>
      </w:r>
      <w:r w:rsidR="0007781E">
        <w:rPr>
          <w:color w:val="000000"/>
        </w:rPr>
        <w:fldChar w:fldCharType="end"/>
      </w:r>
      <w:r w:rsidR="00D360C0">
        <w:rPr>
          <w:color w:val="000000"/>
        </w:rPr>
        <w:t>. T</w:t>
      </w:r>
      <w:r w:rsidRPr="00B10685">
        <w:rPr>
          <w:color w:val="000000"/>
        </w:rPr>
        <w:t xml:space="preserve">heir </w:t>
      </w:r>
      <w:r w:rsidR="000C701E">
        <w:rPr>
          <w:color w:val="000000"/>
        </w:rPr>
        <w:t>so-called “</w:t>
      </w:r>
      <w:r w:rsidRPr="00B10685">
        <w:rPr>
          <w:color w:val="000000"/>
        </w:rPr>
        <w:t>EDGE platform</w:t>
      </w:r>
      <w:r w:rsidR="000C701E">
        <w:rPr>
          <w:color w:val="000000"/>
        </w:rPr>
        <w:t>”</w:t>
      </w:r>
      <w:r w:rsidRPr="00B10685">
        <w:rPr>
          <w:color w:val="000000"/>
        </w:rPr>
        <w:t xml:space="preserve"> gave the clinicians timely and immediately available information</w:t>
      </w:r>
      <w:r w:rsidR="009D5F85">
        <w:rPr>
          <w:color w:val="000000"/>
        </w:rPr>
        <w:t xml:space="preserve"> </w:t>
      </w:r>
      <w:r w:rsidR="009D5F85" w:rsidRPr="00B10685">
        <w:rPr>
          <w:color w:val="000000"/>
        </w:rPr>
        <w:t>without overwhelming flow of data</w:t>
      </w:r>
      <w:r w:rsidR="000C701E">
        <w:rPr>
          <w:color w:val="000000"/>
        </w:rPr>
        <w:t xml:space="preserve">, although no </w:t>
      </w:r>
      <w:r w:rsidR="007F4437">
        <w:rPr>
          <w:color w:val="000000"/>
        </w:rPr>
        <w:t xml:space="preserve">immediate </w:t>
      </w:r>
      <w:r w:rsidR="000C701E">
        <w:rPr>
          <w:color w:val="000000"/>
        </w:rPr>
        <w:t>alerts were</w:t>
      </w:r>
      <w:r w:rsidR="000C701E" w:rsidRPr="00B10685">
        <w:rPr>
          <w:color w:val="000000"/>
        </w:rPr>
        <w:t xml:space="preserve"> </w:t>
      </w:r>
      <w:r w:rsidRPr="00B10685">
        <w:rPr>
          <w:color w:val="000000"/>
        </w:rPr>
        <w:t>implemented</w:t>
      </w:r>
      <w:r w:rsidR="007F4437">
        <w:rPr>
          <w:color w:val="000000"/>
        </w:rPr>
        <w:t xml:space="preserve"> </w:t>
      </w:r>
      <w:r w:rsidR="00D360C0">
        <w:rPr>
          <w:color w:val="000000"/>
        </w:rPr>
        <w:t xml:space="preserve">- </w:t>
      </w:r>
      <w:r w:rsidR="007F4437">
        <w:rPr>
          <w:color w:val="000000"/>
        </w:rPr>
        <w:t xml:space="preserve">the response from the clinician was based on 4-day intervals. </w:t>
      </w:r>
      <w:r w:rsidR="00112170">
        <w:rPr>
          <w:color w:val="000000"/>
        </w:rPr>
        <w:t xml:space="preserve">The EDGE-platform </w:t>
      </w:r>
      <w:r w:rsidR="007F4437" w:rsidRPr="00B10685">
        <w:rPr>
          <w:color w:val="000000"/>
        </w:rPr>
        <w:t>used a 95th centile as alert threshold for heart rate and oxygen saturation measured with a pulse oximeter</w:t>
      </w:r>
      <w:r w:rsidR="00112170">
        <w:rPr>
          <w:color w:val="000000"/>
        </w:rPr>
        <w:t xml:space="preserve"> and calculated from an initial 6-week period,</w:t>
      </w:r>
      <w:r w:rsidR="007F4437">
        <w:rPr>
          <w:color w:val="000000"/>
        </w:rPr>
        <w:t xml:space="preserve"> allowing </w:t>
      </w:r>
      <w:r w:rsidR="007F4437" w:rsidRPr="00B10685">
        <w:rPr>
          <w:color w:val="000000"/>
        </w:rPr>
        <w:t>the</w:t>
      </w:r>
      <w:r w:rsidR="007F4437">
        <w:rPr>
          <w:color w:val="000000"/>
        </w:rPr>
        <w:t>ir</w:t>
      </w:r>
      <w:r w:rsidR="007F4437" w:rsidRPr="00B10685">
        <w:rPr>
          <w:color w:val="000000"/>
        </w:rPr>
        <w:t xml:space="preserve"> </w:t>
      </w:r>
      <w:r w:rsidR="00112170">
        <w:rPr>
          <w:color w:val="000000"/>
        </w:rPr>
        <w:t>web-based system</w:t>
      </w:r>
      <w:r w:rsidR="007F4437" w:rsidRPr="00B10685">
        <w:rPr>
          <w:color w:val="000000"/>
        </w:rPr>
        <w:t xml:space="preserve"> </w:t>
      </w:r>
      <w:r w:rsidR="007F4437">
        <w:rPr>
          <w:color w:val="000000"/>
        </w:rPr>
        <w:t>to give valuable</w:t>
      </w:r>
      <w:r w:rsidR="007F4437" w:rsidRPr="00B10685">
        <w:rPr>
          <w:color w:val="000000"/>
        </w:rPr>
        <w:t xml:space="preserve"> tailored alerts</w:t>
      </w:r>
      <w:r w:rsidR="003E7F11">
        <w:rPr>
          <w:color w:val="000000"/>
        </w:rPr>
        <w:t xml:space="preserve"> for the additional period</w:t>
      </w:r>
      <w:r w:rsidR="007F4437">
        <w:rPr>
          <w:color w:val="000000"/>
        </w:rPr>
        <w:t>.</w:t>
      </w:r>
    </w:p>
    <w:p w14:paraId="40C0E666" w14:textId="3C63EA9C" w:rsidR="00B10685" w:rsidRPr="00B10685" w:rsidRDefault="00B10685" w:rsidP="00B10685">
      <w:pPr>
        <w:rPr>
          <w:color w:val="000000"/>
        </w:rPr>
      </w:pPr>
      <w:r w:rsidRPr="00B10685">
        <w:rPr>
          <w:color w:val="000000"/>
        </w:rPr>
        <w:t xml:space="preserve">Triage as a method for </w:t>
      </w:r>
      <w:r w:rsidR="00E8082A">
        <w:rPr>
          <w:color w:val="000000"/>
        </w:rPr>
        <w:t>assessing</w:t>
      </w:r>
      <w:r w:rsidR="00E8082A" w:rsidRPr="00B10685">
        <w:rPr>
          <w:color w:val="000000"/>
        </w:rPr>
        <w:t xml:space="preserve"> </w:t>
      </w:r>
      <w:r w:rsidRPr="00B10685">
        <w:rPr>
          <w:color w:val="000000"/>
        </w:rPr>
        <w:t xml:space="preserve">the severity of injuries was originally developed </w:t>
      </w:r>
      <w:r w:rsidR="00520BFD">
        <w:rPr>
          <w:color w:val="000000"/>
        </w:rPr>
        <w:t xml:space="preserve">by </w:t>
      </w:r>
      <w:r w:rsidR="00520BFD" w:rsidRPr="00B10685">
        <w:rPr>
          <w:color w:val="000000"/>
        </w:rPr>
        <w:t>Champion et al</w:t>
      </w:r>
      <w:r w:rsidR="00520BFD">
        <w:rPr>
          <w:color w:val="000000"/>
        </w:rPr>
        <w:t>.</w:t>
      </w:r>
      <w:r w:rsidR="00520BFD" w:rsidRPr="00B10685">
        <w:rPr>
          <w:color w:val="000000"/>
        </w:rPr>
        <w:t xml:space="preserve"> </w:t>
      </w:r>
      <w:r w:rsidRPr="00B10685">
        <w:rPr>
          <w:color w:val="000000"/>
        </w:rPr>
        <w:t xml:space="preserve">for emergency medical care </w:t>
      </w:r>
      <w:r w:rsidR="003C6C90">
        <w:rPr>
          <w:color w:val="000000"/>
        </w:rPr>
        <w:fldChar w:fldCharType="begin"/>
      </w:r>
      <w:r w:rsidR="00597058">
        <w:rPr>
          <w:color w:val="000000"/>
        </w:rPr>
        <w:instrText xml:space="preserve"> ADDIN EN.CITE &lt;EndNote&gt;&lt;Cite&gt;&lt;Author&gt;CHAMPION&lt;/Author&gt;&lt;Year&gt;1980&lt;/Year&gt;&lt;RecNum&gt;1386&lt;/RecNum&gt;&lt;DisplayText&gt;[18]&lt;/DisplayText&gt;&lt;record&gt;&lt;rec-number&gt;1386&lt;/rec-number&gt;&lt;foreign-keys&gt;&lt;key app="EN" db-id="x505r9vz0ftp06e02pt5fwzbazv9fv9sftes" timestamp="1467625447"&gt;1386&lt;/key&gt;&lt;/foreign-keys&gt;&lt;ref-type name="Journal Article"&gt;17&lt;/ref-type&gt;&lt;contributors&gt;&lt;authors&gt;&lt;author&gt;Champion, Howard R.&lt;/author&gt;&lt;author&gt;Sacco, William J.&lt;/author&gt;&lt;author&gt;Hannan, Denetta Sue&lt;/author&gt;&lt;author&gt;Lepper, Richard L.&lt;/author&gt;&lt;author&gt;Atzinger, Erwin S.&lt;/author&gt;&lt;author&gt;Copes, Wayne S.&lt;/author&gt;&lt;author&gt;H. Prall, LTC Robert&lt;/author&gt;&lt;/authors&gt;&lt;/contributors&gt;&lt;titles&gt;&lt;title&gt;Assessment of injury severity: the Triage Index&lt;/title&gt;&lt;secondary-title&gt;Critical Care Medicine&lt;/secondary-title&gt;&lt;/titles&gt;&lt;periodical&gt;&lt;full-title&gt;Critical Care Medicine&lt;/full-title&gt;&lt;/periodical&gt;&lt;pages&gt;201-208&lt;/pages&gt;&lt;volume&gt;8&lt;/volume&gt;&lt;number&gt;4&lt;/number&gt;&lt;dates&gt;&lt;year&gt;1980&lt;/year&gt;&lt;/dates&gt;&lt;isbn&gt;0090-3493&lt;/isbn&gt;&lt;accession-num&gt;00003246-198004000-00001&lt;/accession-num&gt;&lt;urls&gt;&lt;related-urls&gt;&lt;url&gt;http://journals.lww.com/ccmjournal/Fulltext/1980/04000/Assessment_of_injury_severity__the_Triage_Index_.1.aspx&lt;/url&gt;&lt;/related-urls&gt;&lt;/urls&gt;&lt;/record&gt;&lt;/Cite&gt;&lt;/EndNote&gt;</w:instrText>
      </w:r>
      <w:r w:rsidR="003C6C90">
        <w:rPr>
          <w:color w:val="000000"/>
        </w:rPr>
        <w:fldChar w:fldCharType="separate"/>
      </w:r>
      <w:r w:rsidR="00597058">
        <w:rPr>
          <w:noProof/>
          <w:color w:val="000000"/>
        </w:rPr>
        <w:t>[18]</w:t>
      </w:r>
      <w:r w:rsidR="003C6C90">
        <w:rPr>
          <w:color w:val="000000"/>
        </w:rPr>
        <w:fldChar w:fldCharType="end"/>
      </w:r>
      <w:r w:rsidRPr="00B10685">
        <w:rPr>
          <w:color w:val="000000"/>
        </w:rPr>
        <w:t xml:space="preserve">. </w:t>
      </w:r>
      <w:r w:rsidR="00520BFD">
        <w:rPr>
          <w:color w:val="000000"/>
        </w:rPr>
        <w:t>They</w:t>
      </w:r>
      <w:r w:rsidRPr="00B10685">
        <w:rPr>
          <w:color w:val="000000"/>
        </w:rPr>
        <w:t xml:space="preserve"> described a Triage Index to be used for </w:t>
      </w:r>
      <w:r w:rsidR="00C24BCF">
        <w:rPr>
          <w:color w:val="000000"/>
        </w:rPr>
        <w:t xml:space="preserve">the </w:t>
      </w:r>
      <w:r w:rsidRPr="00B10685">
        <w:rPr>
          <w:color w:val="000000"/>
        </w:rPr>
        <w:t>determination of injury severity in order to prioritize the acute assessment with available therapeutic resources. Shelton evaluated the use of a 5-level Emergency Severity Index</w:t>
      </w:r>
      <w:r w:rsidR="007F66ED">
        <w:rPr>
          <w:color w:val="000000"/>
        </w:rPr>
        <w:t xml:space="preserve"> </w:t>
      </w:r>
      <w:r w:rsidR="007F66ED">
        <w:rPr>
          <w:color w:val="000000"/>
        </w:rPr>
        <w:fldChar w:fldCharType="begin">
          <w:fldData xml:space="preserve">PEVuZE5vdGU+PENpdGU+PEF1dGhvcj5TaGVsdG9uPC9BdXRob3I+PFllYXI+MjAwOTwvWWVhcj48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</w:fldData>
        </w:fldChar>
      </w:r>
      <w:r w:rsidR="00597058">
        <w:rPr>
          <w:color w:val="000000"/>
        </w:rPr>
        <w:instrText xml:space="preserve"> ADDIN EN.CITE </w:instrText>
      </w:r>
      <w:r w:rsidR="00597058">
        <w:rPr>
          <w:color w:val="000000"/>
        </w:rPr>
        <w:fldChar w:fldCharType="begin">
          <w:fldData xml:space="preserve">PEVuZE5vdGU+PENpdGU+PEF1dGhvcj5TaGVsdG9uPC9BdXRob3I+PFllYXI+MjAwOTwvWWVhcj48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</w:fldData>
        </w:fldChar>
      </w:r>
      <w:r w:rsidR="00597058">
        <w:rPr>
          <w:color w:val="000000"/>
        </w:rPr>
        <w:instrText xml:space="preserve"> ADDIN EN.CITE.DATA </w:instrText>
      </w:r>
      <w:r w:rsidR="00597058">
        <w:rPr>
          <w:color w:val="000000"/>
        </w:rPr>
      </w:r>
      <w:r w:rsidR="00597058">
        <w:rPr>
          <w:color w:val="000000"/>
        </w:rPr>
        <w:fldChar w:fldCharType="end"/>
      </w:r>
      <w:r w:rsidR="007F66ED">
        <w:rPr>
          <w:color w:val="000000"/>
        </w:rPr>
      </w:r>
      <w:r w:rsidR="007F66ED">
        <w:rPr>
          <w:color w:val="000000"/>
        </w:rPr>
        <w:fldChar w:fldCharType="separate"/>
      </w:r>
      <w:r w:rsidR="00597058">
        <w:rPr>
          <w:noProof/>
          <w:color w:val="000000"/>
        </w:rPr>
        <w:t>[19]</w:t>
      </w:r>
      <w:r w:rsidR="007F66ED">
        <w:rPr>
          <w:color w:val="000000"/>
        </w:rPr>
        <w:fldChar w:fldCharType="end"/>
      </w:r>
      <w:r w:rsidRPr="00B10685">
        <w:rPr>
          <w:color w:val="000000"/>
        </w:rPr>
        <w:t xml:space="preserve"> to easier and faster determine the needed care in emergency departments, and the use of </w:t>
      </w:r>
      <w:r w:rsidRPr="00B10685">
        <w:rPr>
          <w:color w:val="000000"/>
        </w:rPr>
        <w:lastRenderedPageBreak/>
        <w:t>triage methods for defining the patients</w:t>
      </w:r>
      <w:r w:rsidR="007F66ED">
        <w:rPr>
          <w:color w:val="000000"/>
        </w:rPr>
        <w:t>’</w:t>
      </w:r>
      <w:r w:rsidRPr="00B10685">
        <w:rPr>
          <w:color w:val="000000"/>
        </w:rPr>
        <w:t xml:space="preserve"> actual condition has been expanded also </w:t>
      </w:r>
      <w:r w:rsidR="00C24BCF">
        <w:rPr>
          <w:color w:val="000000"/>
        </w:rPr>
        <w:t xml:space="preserve">for the utilization </w:t>
      </w:r>
      <w:r w:rsidRPr="00B10685">
        <w:rPr>
          <w:color w:val="000000"/>
        </w:rPr>
        <w:t>in telehealth solutions</w:t>
      </w:r>
      <w:r w:rsidR="00C24BCF">
        <w:rPr>
          <w:color w:val="000000"/>
        </w:rPr>
        <w:t>.</w:t>
      </w:r>
    </w:p>
    <w:p w14:paraId="75B873B4" w14:textId="76C8CB5D" w:rsidR="00D77F51" w:rsidRDefault="00B10685" w:rsidP="00B10685">
      <w:pPr>
        <w:rPr>
          <w:color w:val="000000"/>
        </w:rPr>
      </w:pPr>
      <w:r w:rsidRPr="00B10685">
        <w:rPr>
          <w:color w:val="000000"/>
        </w:rPr>
        <w:t xml:space="preserve">Manually entered threshold values </w:t>
      </w:r>
      <w:r w:rsidR="00FF780B">
        <w:rPr>
          <w:color w:val="000000"/>
        </w:rPr>
        <w:t xml:space="preserve">for certain measured life signs </w:t>
      </w:r>
      <w:r w:rsidRPr="00B10685">
        <w:rPr>
          <w:color w:val="000000"/>
        </w:rPr>
        <w:t>can be used for generating alerts or calculating a triage colo</w:t>
      </w:r>
      <w:r w:rsidR="00FF780B">
        <w:rPr>
          <w:color w:val="000000"/>
        </w:rPr>
        <w:t>u</w:t>
      </w:r>
      <w:r w:rsidRPr="00B10685">
        <w:rPr>
          <w:color w:val="000000"/>
        </w:rPr>
        <w:t>r-code indicatin</w:t>
      </w:r>
      <w:r w:rsidR="00FF780B">
        <w:rPr>
          <w:color w:val="000000"/>
        </w:rPr>
        <w:t>g</w:t>
      </w:r>
      <w:r w:rsidRPr="00B10685">
        <w:rPr>
          <w:color w:val="000000"/>
        </w:rPr>
        <w:t xml:space="preserve"> the patient’s actual </w:t>
      </w:r>
      <w:r w:rsidR="00FF780B">
        <w:rPr>
          <w:color w:val="000000"/>
        </w:rPr>
        <w:t>condition</w:t>
      </w:r>
      <w:r w:rsidRPr="00B10685">
        <w:rPr>
          <w:color w:val="000000"/>
        </w:rPr>
        <w:t>. Such threshold values can be given as general recommended fixed limits, or can be manually adjusted to the individual patient needs based on clinical evaluation. In a COPD pilot monitoring study</w:t>
      </w:r>
      <w:r w:rsidR="00520BFD">
        <w:rPr>
          <w:color w:val="000000"/>
        </w:rPr>
        <w:t xml:space="preserve">, </w:t>
      </w:r>
      <w:r w:rsidR="00520BFD" w:rsidRPr="00B10685">
        <w:rPr>
          <w:color w:val="000000"/>
        </w:rPr>
        <w:t>Velardo et al.</w:t>
      </w:r>
      <w:r w:rsidR="00520BFD">
        <w:rPr>
          <w:color w:val="000000"/>
        </w:rPr>
        <w:t xml:space="preserve"> </w:t>
      </w:r>
      <w:r w:rsidR="00231AB0">
        <w:rPr>
          <w:color w:val="000000"/>
        </w:rPr>
        <w:fldChar w:fldCharType="begin">
          <w:fldData xml:space="preserve">PEVuZE5vdGU+PENpdGU+PEF1dGhvcj5WZWxhcmRvPC9BdXRob3I+PFllYXI+MjAxNDwvWWVhcj48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</w:fldData>
        </w:fldChar>
      </w:r>
      <w:r w:rsidR="00307855">
        <w:rPr>
          <w:color w:val="000000"/>
        </w:rPr>
        <w:instrText xml:space="preserve"> ADDIN EN.CITE </w:instrText>
      </w:r>
      <w:r w:rsidR="00307855">
        <w:rPr>
          <w:color w:val="000000"/>
        </w:rPr>
        <w:fldChar w:fldCharType="begin">
          <w:fldData xml:space="preserve">PEVuZE5vdGU+PENpdGU+PEF1dGhvcj5WZWxhcmRvPC9BdXRob3I+PFllYXI+MjAxNDwvWWVhcj48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</w:fldData>
        </w:fldChar>
      </w:r>
      <w:r w:rsidR="00307855">
        <w:rPr>
          <w:color w:val="000000"/>
        </w:rPr>
        <w:instrText xml:space="preserve"> ADDIN EN.CITE.DATA </w:instrText>
      </w:r>
      <w:r w:rsidR="00307855">
        <w:rPr>
          <w:color w:val="000000"/>
        </w:rPr>
      </w:r>
      <w:r w:rsidR="00307855">
        <w:rPr>
          <w:color w:val="000000"/>
        </w:rPr>
        <w:fldChar w:fldCharType="end"/>
      </w:r>
      <w:r w:rsidR="00231AB0">
        <w:rPr>
          <w:color w:val="000000"/>
        </w:rPr>
      </w:r>
      <w:r w:rsidR="00231AB0">
        <w:rPr>
          <w:color w:val="000000"/>
        </w:rPr>
        <w:fldChar w:fldCharType="separate"/>
      </w:r>
      <w:r w:rsidR="00307855">
        <w:rPr>
          <w:noProof/>
          <w:color w:val="000000"/>
        </w:rPr>
        <w:t>[5]</w:t>
      </w:r>
      <w:r w:rsidR="00231AB0">
        <w:rPr>
          <w:color w:val="000000"/>
        </w:rPr>
        <w:fldChar w:fldCharType="end"/>
      </w:r>
      <w:r w:rsidR="00520BFD">
        <w:rPr>
          <w:color w:val="000000"/>
        </w:rPr>
        <w:t xml:space="preserve"> </w:t>
      </w:r>
      <w:r w:rsidR="00231AB0">
        <w:rPr>
          <w:color w:val="000000"/>
        </w:rPr>
        <w:t>analysed</w:t>
      </w:r>
      <w:r w:rsidRPr="00B10685">
        <w:rPr>
          <w:color w:val="000000"/>
        </w:rPr>
        <w:t xml:space="preserve"> retrospective</w:t>
      </w:r>
      <w:r w:rsidR="00231AB0">
        <w:rPr>
          <w:color w:val="000000"/>
        </w:rPr>
        <w:t>ly</w:t>
      </w:r>
      <w:r w:rsidRPr="00B10685">
        <w:rPr>
          <w:color w:val="000000"/>
        </w:rPr>
        <w:t xml:space="preserve"> </w:t>
      </w:r>
      <w:r w:rsidR="00231AB0" w:rsidRPr="00B10685">
        <w:rPr>
          <w:color w:val="000000"/>
        </w:rPr>
        <w:t xml:space="preserve">an electronic diary questionnaire </w:t>
      </w:r>
      <w:r w:rsidR="00231AB0">
        <w:rPr>
          <w:color w:val="000000"/>
        </w:rPr>
        <w:t>of</w:t>
      </w:r>
      <w:r w:rsidRPr="00B10685">
        <w:rPr>
          <w:color w:val="000000"/>
        </w:rPr>
        <w:t xml:space="preserve"> 18 patients over a period of six months, with measurements of pulse rate, blood oxygen saturation and respiratory rate. Their data-driven approach focused on automatically generated alert</w:t>
      </w:r>
      <w:r w:rsidR="00231AB0">
        <w:rPr>
          <w:color w:val="000000"/>
        </w:rPr>
        <w:t>s</w:t>
      </w:r>
      <w:r w:rsidRPr="00B10685">
        <w:rPr>
          <w:color w:val="000000"/>
        </w:rPr>
        <w:t xml:space="preserve"> based on multivariate analyses and non-parametric density estimation technique for calculations of the actual threshold values, and </w:t>
      </w:r>
      <w:r w:rsidR="00231AB0">
        <w:rPr>
          <w:color w:val="000000"/>
        </w:rPr>
        <w:t>revealed</w:t>
      </w:r>
      <w:r w:rsidRPr="00B10685">
        <w:rPr>
          <w:color w:val="000000"/>
        </w:rPr>
        <w:t xml:space="preserve"> advantages compared to manually alert setting thresholds </w:t>
      </w:r>
      <w:r w:rsidR="005803B6">
        <w:rPr>
          <w:color w:val="000000"/>
        </w:rPr>
        <w:t>when they</w:t>
      </w:r>
      <w:r w:rsidRPr="00B10685">
        <w:rPr>
          <w:color w:val="000000"/>
        </w:rPr>
        <w:t xml:space="preserve"> use</w:t>
      </w:r>
      <w:r w:rsidR="005803B6">
        <w:rPr>
          <w:color w:val="000000"/>
        </w:rPr>
        <w:t>d</w:t>
      </w:r>
      <w:r w:rsidRPr="00B10685">
        <w:rPr>
          <w:color w:val="000000"/>
        </w:rPr>
        <w:t xml:space="preserve"> automated methods. </w:t>
      </w:r>
      <w:r w:rsidR="0021016E">
        <w:rPr>
          <w:color w:val="000000"/>
        </w:rPr>
        <w:t>I</w:t>
      </w:r>
      <w:r w:rsidR="0021016E" w:rsidRPr="00B10685">
        <w:rPr>
          <w:color w:val="000000"/>
        </w:rPr>
        <w:t xml:space="preserve">n the same </w:t>
      </w:r>
      <w:r w:rsidR="0021016E">
        <w:rPr>
          <w:color w:val="000000"/>
        </w:rPr>
        <w:t xml:space="preserve">pilot </w:t>
      </w:r>
      <w:r w:rsidR="0021016E" w:rsidRPr="00B10685">
        <w:rPr>
          <w:color w:val="000000"/>
        </w:rPr>
        <w:t>study</w:t>
      </w:r>
      <w:r w:rsidR="0021016E">
        <w:rPr>
          <w:color w:val="000000"/>
        </w:rPr>
        <w:t>,</w:t>
      </w:r>
      <w:r w:rsidR="0021016E" w:rsidRPr="00B10685">
        <w:rPr>
          <w:color w:val="000000"/>
        </w:rPr>
        <w:t xml:space="preserve"> </w:t>
      </w:r>
      <w:r w:rsidRPr="00B10685">
        <w:rPr>
          <w:color w:val="000000"/>
        </w:rPr>
        <w:t xml:space="preserve">Shah et al. found advantages </w:t>
      </w:r>
      <w:r w:rsidR="0021016E" w:rsidRPr="00B10685">
        <w:rPr>
          <w:color w:val="000000"/>
        </w:rPr>
        <w:t xml:space="preserve">in </w:t>
      </w:r>
      <w:r w:rsidR="0021016E">
        <w:rPr>
          <w:color w:val="000000"/>
        </w:rPr>
        <w:t xml:space="preserve">another </w:t>
      </w:r>
      <w:r w:rsidR="0021016E" w:rsidRPr="00B10685">
        <w:rPr>
          <w:color w:val="000000"/>
        </w:rPr>
        <w:t xml:space="preserve">retrospective analysis </w:t>
      </w:r>
      <w:r w:rsidR="008209C5">
        <w:rPr>
          <w:color w:val="000000"/>
        </w:rPr>
        <w:t xml:space="preserve">(using the data from the same 18 patients) </w:t>
      </w:r>
      <w:r w:rsidRPr="00B10685">
        <w:rPr>
          <w:color w:val="000000"/>
        </w:rPr>
        <w:t xml:space="preserve">of including respiratory rate as a predictor in a multivariate approach giving improved estimations </w:t>
      </w:r>
      <w:r w:rsidR="0021016E">
        <w:rPr>
          <w:color w:val="000000"/>
        </w:rPr>
        <w:t>as input for a more</w:t>
      </w:r>
      <w:r w:rsidRPr="00B10685">
        <w:rPr>
          <w:color w:val="000000"/>
        </w:rPr>
        <w:t xml:space="preserve"> personalized alerting method</w:t>
      </w:r>
      <w:r w:rsidR="00ED0B8D">
        <w:rPr>
          <w:color w:val="000000"/>
        </w:rPr>
        <w:t xml:space="preserve"> </w:t>
      </w:r>
      <w:r w:rsidR="00ED0B8D">
        <w:rPr>
          <w:color w:val="000000"/>
        </w:rPr>
        <w:fldChar w:fldCharType="begin">
          <w:fldData xml:space="preserve">PEVuZE5vdGU+PENpdGU+PEF1dGhvcj5TaGFoPC9BdXRob3I+PFllYXI+MjAxNDwvWWVhcj48UmVj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</w:fldData>
        </w:fldChar>
      </w:r>
      <w:r w:rsidR="00307855">
        <w:rPr>
          <w:color w:val="000000"/>
        </w:rPr>
        <w:instrText xml:space="preserve"> ADDIN EN.CITE </w:instrText>
      </w:r>
      <w:r w:rsidR="00307855">
        <w:rPr>
          <w:color w:val="000000"/>
        </w:rPr>
        <w:fldChar w:fldCharType="begin">
          <w:fldData xml:space="preserve">PEVuZE5vdGU+PENpdGU+PEF1dGhvcj5TaGFoPC9BdXRob3I+PFllYXI+MjAxNDwvWWVhcj48UmVj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</w:fldData>
        </w:fldChar>
      </w:r>
      <w:r w:rsidR="00307855">
        <w:rPr>
          <w:color w:val="000000"/>
        </w:rPr>
        <w:instrText xml:space="preserve"> ADDIN EN.CITE.DATA </w:instrText>
      </w:r>
      <w:r w:rsidR="00307855">
        <w:rPr>
          <w:color w:val="000000"/>
        </w:rPr>
      </w:r>
      <w:r w:rsidR="00307855">
        <w:rPr>
          <w:color w:val="000000"/>
        </w:rPr>
        <w:fldChar w:fldCharType="end"/>
      </w:r>
      <w:r w:rsidR="00ED0B8D">
        <w:rPr>
          <w:color w:val="000000"/>
        </w:rPr>
      </w:r>
      <w:r w:rsidR="00ED0B8D">
        <w:rPr>
          <w:color w:val="000000"/>
        </w:rPr>
        <w:fldChar w:fldCharType="separate"/>
      </w:r>
      <w:r w:rsidR="00307855">
        <w:rPr>
          <w:noProof/>
          <w:color w:val="000000"/>
        </w:rPr>
        <w:t>[6]</w:t>
      </w:r>
      <w:r w:rsidR="00ED0B8D">
        <w:rPr>
          <w:color w:val="000000"/>
        </w:rPr>
        <w:fldChar w:fldCharType="end"/>
      </w:r>
      <w:r w:rsidRPr="00B10685">
        <w:rPr>
          <w:color w:val="000000"/>
        </w:rPr>
        <w:t>. However, they did not collect an objective measure of lung infection, and used the self-reported medication events as exacerbation indicators.</w:t>
      </w:r>
      <w:r w:rsidR="00030F06">
        <w:rPr>
          <w:color w:val="000000"/>
        </w:rPr>
        <w:t xml:space="preserve"> </w:t>
      </w:r>
    </w:p>
    <w:p w14:paraId="1596CC2D" w14:textId="1821A58A" w:rsidR="00B10685" w:rsidRPr="00B10685" w:rsidRDefault="00B10685" w:rsidP="00B10685">
      <w:pPr>
        <w:rPr>
          <w:color w:val="000000"/>
        </w:rPr>
      </w:pPr>
      <w:r w:rsidRPr="00B10685">
        <w:rPr>
          <w:color w:val="000000"/>
        </w:rPr>
        <w:t xml:space="preserve">In order to reduce the experienced excessive red alerts and time spent on triage follow-up, Banerjee and Tanner </w:t>
      </w:r>
      <w:r w:rsidR="003C0EC8">
        <w:rPr>
          <w:color w:val="000000"/>
        </w:rPr>
        <w:fldChar w:fldCharType="begin"/>
      </w:r>
      <w:r w:rsidR="00597058">
        <w:rPr>
          <w:color w:val="000000"/>
        </w:rPr>
        <w:instrText xml:space="preserve"> ADDIN EN.CITE &lt;EndNote&gt;&lt;Cite&gt;&lt;Author&gt;Banerjee&lt;/Author&gt;&lt;Year&gt;2012&lt;/Year&gt;&lt;RecNum&gt;1363&lt;/RecNum&gt;&lt;DisplayText&gt;[20]&lt;/DisplayText&gt;&lt;record&gt;&lt;rec-number&gt;1363&lt;/rec-number&gt;&lt;foreign-keys&gt;&lt;key app="EN" db-id="x505r9vz0ftp06e02pt5fwzbazv9fv9sftes" timestamp="1461959359"&gt;1363&lt;/key&gt;&lt;/foreign-keys&gt;&lt;ref-type name="Journal Article"&gt;17&lt;/ref-type&gt;&lt;contributors&gt;&lt;authors&gt;&lt;author&gt;Banerjee, Ombarish&lt;/author&gt;&lt;author&gt;Tanner, Maria&lt;/author&gt;&lt;/authors&gt;&lt;/contributors&gt;&lt;titles&gt;&lt;title&gt;Telehealth research&lt;/title&gt;&lt;secondary-title&gt;International Journal of Integrated Care&lt;/secondary-title&gt;&lt;/titles&gt;&lt;periodical&gt;&lt;full-title&gt;International Journal of Integrated Care&lt;/full-title&gt;&lt;/periodical&gt;&lt;pages&gt;e44&lt;/pages&gt;&lt;volume&gt;12&lt;/volume&gt;&lt;number&gt;Suppl1&lt;/number&gt;&lt;dates&gt;&lt;year&gt;2012&lt;/year&gt;&lt;pub-dates&gt;&lt;date&gt;15 June 2012&lt;/date&gt;&lt;/pub-dates&gt;&lt;/dates&gt;&lt;pub-location&gt;Utrecht, The Netherlands&lt;/pub-location&gt;&lt;publisher&gt;Igitur, Utrecht Publishing &amp;amp; Archiving&lt;/publisher&gt;&lt;isbn&gt;1568-4156&lt;/isbn&gt;&lt;accession-num&gt;PMC3571163&lt;/accession-num&gt;&lt;urls&gt;&lt;related-urls&gt;&lt;url&gt;http://www.ncbi.nlm.nih.gov/pmc/articles/PMC3571163/&lt;/url&gt;&lt;/related-urls&gt;&lt;/urls&gt;&lt;remote-database-name&gt;PMC&lt;/remote-database-name&gt;&lt;/record&gt;&lt;/Cite&gt;&lt;/EndNote&gt;</w:instrText>
      </w:r>
      <w:r w:rsidR="003C0EC8">
        <w:rPr>
          <w:color w:val="000000"/>
        </w:rPr>
        <w:fldChar w:fldCharType="separate"/>
      </w:r>
      <w:r w:rsidR="00597058">
        <w:rPr>
          <w:noProof/>
          <w:color w:val="000000"/>
        </w:rPr>
        <w:t>[20]</w:t>
      </w:r>
      <w:r w:rsidR="003C0EC8">
        <w:rPr>
          <w:color w:val="000000"/>
        </w:rPr>
        <w:fldChar w:fldCharType="end"/>
      </w:r>
      <w:r w:rsidR="003C0EC8">
        <w:rPr>
          <w:color w:val="000000"/>
        </w:rPr>
        <w:t xml:space="preserve"> </w:t>
      </w:r>
      <w:r w:rsidRPr="00B10685">
        <w:rPr>
          <w:color w:val="000000"/>
        </w:rPr>
        <w:t>tried different methods for statistical analysis of measurement variations in order to provide a highly sensitive method for defining alert thresholds; however, their method did not include online calculations of thresholds as the method was retrospective.</w:t>
      </w:r>
      <w:r w:rsidR="005803B6" w:rsidRPr="005803B6">
        <w:rPr>
          <w:color w:val="000000"/>
        </w:rPr>
        <w:t xml:space="preserve"> </w:t>
      </w:r>
    </w:p>
    <w:p w14:paraId="552384AE" w14:textId="1B6E87C9" w:rsidR="00B10685" w:rsidRPr="00B10685" w:rsidRDefault="00B10685" w:rsidP="00B10685">
      <w:pPr>
        <w:rPr>
          <w:color w:val="000000"/>
        </w:rPr>
      </w:pPr>
      <w:r w:rsidRPr="00B10685">
        <w:rPr>
          <w:color w:val="000000"/>
        </w:rPr>
        <w:t xml:space="preserve">A home telehealth solution was clinically evaluated </w:t>
      </w:r>
      <w:r w:rsidR="00A44D43">
        <w:rPr>
          <w:color w:val="000000"/>
        </w:rPr>
        <w:t xml:space="preserve">by </w:t>
      </w:r>
      <w:r w:rsidR="00D42C0F">
        <w:rPr>
          <w:color w:val="000000"/>
        </w:rPr>
        <w:t>Segrelles-</w:t>
      </w:r>
      <w:r w:rsidR="00A44D43">
        <w:rPr>
          <w:color w:val="000000"/>
        </w:rPr>
        <w:t xml:space="preserve">Calvo et al. </w:t>
      </w:r>
      <w:r w:rsidRPr="00B10685">
        <w:rPr>
          <w:color w:val="000000"/>
        </w:rPr>
        <w:t>in the PROMETE study</w:t>
      </w:r>
      <w:r w:rsidR="00A44D43">
        <w:rPr>
          <w:color w:val="000000"/>
        </w:rPr>
        <w:t xml:space="preserve"> </w:t>
      </w:r>
      <w:r w:rsidR="008209C5">
        <w:rPr>
          <w:color w:val="000000"/>
        </w:rPr>
        <w:t xml:space="preserve">with 60 patients during 7 months </w:t>
      </w:r>
      <w:r w:rsidR="00A44D43">
        <w:rPr>
          <w:color w:val="000000"/>
        </w:rPr>
        <w:fldChar w:fldCharType="begin"/>
      </w:r>
      <w:r w:rsidR="00873DD4">
        <w:rPr>
          <w:color w:val="000000"/>
        </w:rPr>
        <w:instrText xml:space="preserve"> ADDIN EN.CITE &lt;EndNote&gt;&lt;Cite&gt;&lt;Author&gt;Segrelles Calvo&lt;/Author&gt;&lt;RecNum&gt;1380&lt;/RecNum&gt;&lt;DisplayText&gt;[7]&lt;/DisplayText&gt;&lt;record&gt;&lt;rec-number&gt;1380&lt;/rec-number&gt;&lt;foreign-keys&gt;&lt;key app="EN" db-id="x505r9vz0ftp06e02pt5fwzbazv9fv9sftes" timestamp="1467308090"&gt;1380&lt;/key&gt;&lt;/foreign-keys&gt;&lt;ref-type name="Journal Article"&gt;17&lt;/ref-type&gt;&lt;contributors&gt;&lt;authors&gt;&lt;author&gt;Segrelles Calvo, G.&lt;/author&gt;&lt;author&gt;Gómez-Suárez, C.&lt;/author&gt;&lt;author&gt;Soriano, J. B.&lt;/author&gt;&lt;author&gt;Zamora, E.&lt;/author&gt;&lt;author&gt;Gónzalez-Gamarra, A.&lt;/author&gt;&lt;author&gt;González-Béjar, M.&lt;/author&gt;&lt;author&gt;Jordán, A.&lt;/author&gt;&lt;author&gt;Tadeo, E.&lt;/author&gt;&lt;author&gt;Sebastián, A.&lt;/author&gt;&lt;author&gt;Fernández, G.&lt;/author&gt;&lt;author&gt;Ancochea, J.&lt;/author&gt;&lt;/authors&gt;&lt;/contributors&gt;&lt;titles&gt;&lt;title&gt;A home telehealth program for patients with severe COPD: The PROMETE study&lt;/title&gt;&lt;secondary-title&gt;Respiratory Medicine&lt;/secondary-title&gt;&lt;/titles&gt;&lt;periodical&gt;&lt;full-title&gt;Respiratory Medicine&lt;/full-title&gt;&lt;/periodical&gt;&lt;pages&gt;453-462&lt;/pages&gt;&lt;volume&gt;108&lt;/volume&gt;&lt;number&gt;3&lt;/number&gt;&lt;dates&gt;&lt;year&gt;2014&lt;/year&gt;&lt;/dates&gt;&lt;publisher&gt;Elsevier&lt;/publisher&gt;&lt;isbn&gt;0954-6111&lt;/isbn&gt;&lt;urls&gt;&lt;related-urls&gt;&lt;url&gt;http://dx.doi.org/10.1016/j.rmed.2013.12.003&lt;/url&gt;&lt;/related-urls&gt;&lt;/urls&gt;&lt;electronic-resource-num&gt;10.1016/j.rmed.2013.12.003&lt;/electronic-resource-num&gt;&lt;access-date&gt;2016/06/30&lt;/access-date&gt;&lt;/record&gt;&lt;/Cite&gt;&lt;/EndNote&gt;</w:instrText>
      </w:r>
      <w:r w:rsidR="00A44D43">
        <w:rPr>
          <w:color w:val="000000"/>
        </w:rPr>
        <w:fldChar w:fldCharType="separate"/>
      </w:r>
      <w:r w:rsidR="00307855">
        <w:rPr>
          <w:noProof/>
          <w:color w:val="000000"/>
        </w:rPr>
        <w:t>[7]</w:t>
      </w:r>
      <w:r w:rsidR="00A44D43">
        <w:rPr>
          <w:color w:val="000000"/>
        </w:rPr>
        <w:fldChar w:fldCharType="end"/>
      </w:r>
      <w:r w:rsidRPr="00B10685">
        <w:rPr>
          <w:color w:val="000000"/>
        </w:rPr>
        <w:t xml:space="preserve">, </w:t>
      </w:r>
      <w:r w:rsidR="0096308D">
        <w:rPr>
          <w:color w:val="000000"/>
        </w:rPr>
        <w:t>where</w:t>
      </w:r>
      <w:r w:rsidRPr="00B10685">
        <w:rPr>
          <w:color w:val="000000"/>
        </w:rPr>
        <w:t xml:space="preserve"> a 3-colour traffic light system </w:t>
      </w:r>
      <w:r w:rsidR="0096308D">
        <w:rPr>
          <w:color w:val="000000"/>
        </w:rPr>
        <w:t>was used to receive, monitor, assess and trigger follow-up by</w:t>
      </w:r>
      <w:r w:rsidRPr="00B10685">
        <w:rPr>
          <w:color w:val="000000"/>
        </w:rPr>
        <w:t xml:space="preserve"> clinicians. Only the red </w:t>
      </w:r>
      <w:r w:rsidR="0096308D">
        <w:rPr>
          <w:color w:val="000000"/>
        </w:rPr>
        <w:t xml:space="preserve">“clinic </w:t>
      </w:r>
      <w:r w:rsidRPr="00B10685">
        <w:rPr>
          <w:color w:val="000000"/>
        </w:rPr>
        <w:t>alert</w:t>
      </w:r>
      <w:r w:rsidR="0096308D">
        <w:rPr>
          <w:color w:val="000000"/>
        </w:rPr>
        <w:t>”</w:t>
      </w:r>
      <w:r w:rsidRPr="00B10685">
        <w:rPr>
          <w:color w:val="000000"/>
        </w:rPr>
        <w:t xml:space="preserve"> was related to the patient’s measurements, and an average value over the first 3 con</w:t>
      </w:r>
      <w:r w:rsidRPr="00B10685">
        <w:rPr>
          <w:color w:val="000000"/>
        </w:rPr>
        <w:lastRenderedPageBreak/>
        <w:t xml:space="preserve">secutive days </w:t>
      </w:r>
      <w:r w:rsidR="0096308D">
        <w:rPr>
          <w:color w:val="000000"/>
        </w:rPr>
        <w:t xml:space="preserve">was calculated </w:t>
      </w:r>
      <w:r w:rsidRPr="00B10685">
        <w:rPr>
          <w:color w:val="000000"/>
        </w:rPr>
        <w:t>to be used as baseline for calculations of deviations according to defined percentages for heart rate, O</w:t>
      </w:r>
      <w:r w:rsidRPr="000E1DE8">
        <w:rPr>
          <w:color w:val="000000"/>
          <w:vertAlign w:val="subscript"/>
        </w:rPr>
        <w:t>2</w:t>
      </w:r>
      <w:r w:rsidR="0096308D">
        <w:rPr>
          <w:color w:val="000000"/>
        </w:rPr>
        <w:t>-</w:t>
      </w:r>
      <w:r w:rsidRPr="00B10685">
        <w:rPr>
          <w:color w:val="000000"/>
        </w:rPr>
        <w:t>saturation, blood pressure and peak-flow.</w:t>
      </w:r>
    </w:p>
    <w:p w14:paraId="4EA5F91A" w14:textId="6B715988" w:rsidR="00B10685" w:rsidRPr="00B10685" w:rsidRDefault="00B10685" w:rsidP="00B10685">
      <w:pPr>
        <w:rPr>
          <w:color w:val="000000"/>
        </w:rPr>
      </w:pPr>
      <w:r w:rsidRPr="00B10685">
        <w:rPr>
          <w:color w:val="000000"/>
        </w:rPr>
        <w:t>In a comparison of two methods for risk stratifications of pulmonary embolism</w:t>
      </w:r>
      <w:r w:rsidR="008209C5">
        <w:rPr>
          <w:color w:val="000000"/>
        </w:rPr>
        <w:t xml:space="preserve"> with 168 patients</w:t>
      </w:r>
      <w:r w:rsidRPr="00B10685">
        <w:rPr>
          <w:color w:val="000000"/>
        </w:rPr>
        <w:t xml:space="preserve">, Nordenholz et al. </w:t>
      </w:r>
      <w:r w:rsidR="00834A5D">
        <w:rPr>
          <w:color w:val="000000"/>
        </w:rPr>
        <w:fldChar w:fldCharType="begin"/>
      </w:r>
      <w:r w:rsidR="00597058">
        <w:rPr>
          <w:color w:val="000000"/>
        </w:rPr>
        <w:instrText xml:space="preserve"> ADDIN EN.CITE &lt;EndNote&gt;&lt;Cite&gt;&lt;Author&gt;Nordenholz&lt;/Author&gt;&lt;Year&gt;2011&lt;/Year&gt;&lt;RecNum&gt;1381&lt;/RecNum&gt;&lt;DisplayText&gt;[21]&lt;/DisplayText&gt;&lt;record&gt;&lt;rec-number&gt;1381&lt;/rec-number&gt;&lt;foreign-keys&gt;&lt;key app="EN" db-id="x505r9vz0ftp06e02pt5fwzbazv9fv9sftes" timestamp="1467309558"&gt;1381&lt;/key&gt;&lt;/foreign-keys&gt;&lt;ref-type name="Journal Article"&gt;17&lt;/ref-type&gt;&lt;contributors&gt;&lt;authors&gt;&lt;author&gt;Nordenholz, Kristen&lt;/author&gt;&lt;author&gt;Ryan, Jordan&lt;/author&gt;&lt;author&gt;Atwood, Benjamin&lt;/author&gt;&lt;author&gt;Heard, Kennon&lt;/author&gt;&lt;/authors&gt;&lt;/contributors&gt;&lt;titles&gt;&lt;title&gt;Pulmonary Embolism Risk Stratification: Pulse Oximetry and Pulmonary Embolism Severity Index&lt;/title&gt;&lt;secondary-title&gt;Journal of Emergency Medicine&lt;/secondary-title&gt;&lt;/titles&gt;&lt;periodical&gt;&lt;full-title&gt;Journal of Emergency Medicine&lt;/full-title&gt;&lt;/periodical&gt;&lt;pages&gt;95-102&lt;/pages&gt;&lt;volume&gt;40&lt;/volume&gt;&lt;number&gt;1&lt;/number&gt;&lt;dates&gt;&lt;year&gt;2011&lt;/year&gt;&lt;/dates&gt;&lt;publisher&gt;Elsevier&lt;/publisher&gt;&lt;isbn&gt;0736-4679&lt;/isbn&gt;&lt;urls&gt;&lt;related-urls&gt;&lt;url&gt;http://dx.doi.org/10.1016/j.jemermed.2009.06.004&lt;/url&gt;&lt;/related-urls&gt;&lt;/urls&gt;&lt;electronic-resource-num&gt;10.1016/j.jemermed.2009.06.004&lt;/electronic-resource-num&gt;&lt;access-date&gt;2016/06/30&lt;/access-date&gt;&lt;/record&gt;&lt;/Cite&gt;&lt;/EndNote&gt;</w:instrText>
      </w:r>
      <w:r w:rsidR="00834A5D">
        <w:rPr>
          <w:color w:val="000000"/>
        </w:rPr>
        <w:fldChar w:fldCharType="separate"/>
      </w:r>
      <w:r w:rsidR="00597058">
        <w:rPr>
          <w:noProof/>
          <w:color w:val="000000"/>
        </w:rPr>
        <w:t>[21]</w:t>
      </w:r>
      <w:r w:rsidR="00834A5D">
        <w:rPr>
          <w:color w:val="000000"/>
        </w:rPr>
        <w:fldChar w:fldCharType="end"/>
      </w:r>
      <w:r w:rsidR="00834A5D">
        <w:rPr>
          <w:color w:val="000000"/>
        </w:rPr>
        <w:t xml:space="preserve"> </w:t>
      </w:r>
      <w:r w:rsidRPr="00B10685">
        <w:rPr>
          <w:color w:val="000000"/>
        </w:rPr>
        <w:t xml:space="preserve">found that a pulse oximetry </w:t>
      </w:r>
      <w:r w:rsidR="00834A5D" w:rsidRPr="00B10685">
        <w:rPr>
          <w:color w:val="000000"/>
        </w:rPr>
        <w:t>cut-off</w:t>
      </w:r>
      <w:r w:rsidRPr="00B10685">
        <w:rPr>
          <w:color w:val="000000"/>
        </w:rPr>
        <w:t xml:space="preserve"> below 92</w:t>
      </w:r>
      <w:r w:rsidR="00891795">
        <w:rPr>
          <w:color w:val="000000"/>
        </w:rPr>
        <w:t>.</w:t>
      </w:r>
      <w:r w:rsidRPr="00B10685">
        <w:rPr>
          <w:color w:val="000000"/>
        </w:rPr>
        <w:t>5% gave a moderately acute identifier of low-risk patients.</w:t>
      </w:r>
    </w:p>
    <w:p w14:paraId="505237E1" w14:textId="6C1F68BA" w:rsidR="00B10685" w:rsidRPr="00B10685" w:rsidRDefault="005803B6" w:rsidP="00B10685">
      <w:pPr>
        <w:rPr>
          <w:color w:val="000000"/>
        </w:rPr>
      </w:pPr>
      <w:r w:rsidRPr="00B10685">
        <w:rPr>
          <w:color w:val="000000"/>
        </w:rPr>
        <w:t>For detection of day-to-day variations of the patient’s condition,</w:t>
      </w:r>
      <w:r>
        <w:rPr>
          <w:color w:val="000000"/>
        </w:rPr>
        <w:t xml:space="preserve"> it is not possible to use</w:t>
      </w:r>
      <w:r w:rsidRPr="00B10685">
        <w:rPr>
          <w:color w:val="000000"/>
        </w:rPr>
        <w:t xml:space="preserve"> retrospective method</w:t>
      </w:r>
      <w:r w:rsidR="00F441E6">
        <w:rPr>
          <w:color w:val="000000"/>
        </w:rPr>
        <w:t>s</w:t>
      </w:r>
      <w:r w:rsidRPr="00B10685">
        <w:rPr>
          <w:color w:val="000000"/>
        </w:rPr>
        <w:t xml:space="preserve">; thus methods for automated calculations of </w:t>
      </w:r>
      <w:r>
        <w:rPr>
          <w:color w:val="000000"/>
        </w:rPr>
        <w:t xml:space="preserve">individual </w:t>
      </w:r>
      <w:r w:rsidRPr="00B10685">
        <w:rPr>
          <w:color w:val="000000"/>
        </w:rPr>
        <w:t xml:space="preserve">threshold values will be necessary to </w:t>
      </w:r>
      <w:r>
        <w:rPr>
          <w:color w:val="000000"/>
        </w:rPr>
        <w:t xml:space="preserve">develop. </w:t>
      </w:r>
      <w:r w:rsidR="00B10685" w:rsidRPr="00B10685">
        <w:rPr>
          <w:color w:val="000000"/>
        </w:rPr>
        <w:t xml:space="preserve">But there seems to be a gap in the knowledge on how patients in their daily routines use sensors for telemonitoring, and </w:t>
      </w:r>
      <w:r w:rsidR="00341E39">
        <w:rPr>
          <w:color w:val="000000"/>
        </w:rPr>
        <w:t>which</w:t>
      </w:r>
      <w:r w:rsidR="00B10685" w:rsidRPr="00B10685">
        <w:rPr>
          <w:color w:val="000000"/>
        </w:rPr>
        <w:t xml:space="preserve"> indicators </w:t>
      </w:r>
      <w:r w:rsidR="00341E39">
        <w:rPr>
          <w:color w:val="000000"/>
        </w:rPr>
        <w:t>might</w:t>
      </w:r>
      <w:r w:rsidR="00B10685" w:rsidRPr="00B10685">
        <w:rPr>
          <w:color w:val="000000"/>
        </w:rPr>
        <w:t xml:space="preserve"> be used </w:t>
      </w:r>
      <w:r w:rsidR="00341E39">
        <w:rPr>
          <w:color w:val="000000"/>
        </w:rPr>
        <w:t xml:space="preserve">in which way </w:t>
      </w:r>
      <w:r w:rsidR="00B10685" w:rsidRPr="00B10685">
        <w:rPr>
          <w:color w:val="000000"/>
        </w:rPr>
        <w:t>for triggering alerts</w:t>
      </w:r>
      <w:r w:rsidR="00341E39">
        <w:rPr>
          <w:color w:val="000000"/>
        </w:rPr>
        <w:t xml:space="preserve">, </w:t>
      </w:r>
      <w:r w:rsidR="00341E39" w:rsidRPr="00341E39">
        <w:rPr>
          <w:color w:val="000000"/>
        </w:rPr>
        <w:t>that should in turn lead to appropriate levels of responses</w:t>
      </w:r>
      <w:r w:rsidR="00B10685" w:rsidRPr="00B10685">
        <w:rPr>
          <w:color w:val="000000"/>
        </w:rPr>
        <w:t xml:space="preserve"> </w:t>
      </w:r>
      <w:r w:rsidR="00341E39">
        <w:rPr>
          <w:color w:val="000000"/>
        </w:rPr>
        <w:fldChar w:fldCharType="begin"/>
      </w:r>
      <w:r w:rsidR="00597058">
        <w:rPr>
          <w:color w:val="000000"/>
        </w:rPr>
        <w:instrText xml:space="preserve"> ADDIN EN.CITE &lt;EndNote&gt;&lt;Cite&gt;&lt;Author&gt;Hardisty&lt;/Author&gt;&lt;Year&gt;2011&lt;/Year&gt;&lt;RecNum&gt;1382&lt;/RecNum&gt;&lt;DisplayText&gt;[22]&lt;/DisplayText&gt;&lt;record&gt;&lt;rec-number&gt;1382&lt;/rec-number&gt;&lt;foreign-keys&gt;&lt;key app="EN" db-id="x505r9vz0ftp06e02pt5fwzbazv9fv9sftes" timestamp="1467310879"&gt;1382&lt;/key&gt;&lt;/foreign-keys&gt;&lt;ref-type name="Journal Article"&gt;17&lt;/ref-type&gt;&lt;contributors&gt;&lt;authors&gt;&lt;author&gt;Hardisty, Alex R.&lt;/author&gt;&lt;author&gt;Peirce, Susan C.&lt;/author&gt;&lt;author&gt;Preece, Alun&lt;/author&gt;&lt;author&gt;Bolton, Charlotte E.&lt;/author&gt;&lt;author&gt;Conley, Edward C.&lt;/author&gt;&lt;author&gt;Gray, W. Alex&lt;/author&gt;&lt;author&gt;Rana, Omer F.&lt;/author&gt;&lt;author&gt;Yousef, Zaheer&lt;/author&gt;&lt;author&gt;Elwyn, Glyn&lt;/author&gt;&lt;/authors&gt;&lt;/contributors&gt;&lt;titles&gt;&lt;title&gt;Bridging two translation gaps: A new informatics research agenda for telemonitoring of chronic disease&lt;/title&gt;&lt;secondary-title&gt;International Journal of Medical Informatics&lt;/secondary-title&gt;&lt;/titles&gt;&lt;periodical&gt;&lt;full-title&gt;International Journal of Medical Informatics&lt;/full-title&gt;&lt;abbr-1&gt;Int J Med Inform&lt;/abbr-1&gt;&lt;/periodical&gt;&lt;pages&gt;734-744&lt;/pages&gt;&lt;volume&gt;80&lt;/volume&gt;&lt;number&gt;10&lt;/number&gt;&lt;keywords&gt;&lt;keyword&gt;Chronic disease&lt;/keyword&gt;&lt;keyword&gt;Decision support techniques&lt;/keyword&gt;&lt;keyword&gt;Medical informatics&lt;/keyword&gt;&lt;keyword&gt;Patient monitoring&lt;/keyword&gt;&lt;keyword&gt;Primary health care&lt;/keyword&gt;&lt;keyword&gt;Telemedicine&lt;/keyword&gt;&lt;/keywords&gt;&lt;dates&gt;&lt;year&gt;2011&lt;/year&gt;&lt;pub-dates&gt;&lt;date&gt;10//&lt;/date&gt;&lt;/pub-dates&gt;&lt;/dates&gt;&lt;isbn&gt;1386-5056&lt;/isbn&gt;&lt;urls&gt;&lt;related-urls&gt;&lt;url&gt;http://www.sciencedirect.com/science/article/pii/S1386505611001523&lt;/url&gt;&lt;/related-urls&gt;&lt;/urls&gt;&lt;electronic-resource-num&gt;http://dx.doi.org/10.1016/j.ijmedinf.2011.07.002&lt;/electronic-resource-num&gt;&lt;/record&gt;&lt;/Cite&gt;&lt;/EndNote&gt;</w:instrText>
      </w:r>
      <w:r w:rsidR="00341E39">
        <w:rPr>
          <w:color w:val="000000"/>
        </w:rPr>
        <w:fldChar w:fldCharType="separate"/>
      </w:r>
      <w:r w:rsidR="00597058">
        <w:rPr>
          <w:noProof/>
          <w:color w:val="000000"/>
        </w:rPr>
        <w:t>[22]</w:t>
      </w:r>
      <w:r w:rsidR="00341E39">
        <w:rPr>
          <w:color w:val="000000"/>
        </w:rPr>
        <w:fldChar w:fldCharType="end"/>
      </w:r>
      <w:r w:rsidR="00B10685" w:rsidRPr="00B10685">
        <w:rPr>
          <w:color w:val="000000"/>
        </w:rPr>
        <w:t xml:space="preserve">. Furthermore, in a </w:t>
      </w:r>
      <w:r w:rsidR="00450DED">
        <w:rPr>
          <w:color w:val="000000"/>
        </w:rPr>
        <w:t xml:space="preserve">global </w:t>
      </w:r>
      <w:r w:rsidR="00B10685" w:rsidRPr="00B10685">
        <w:rPr>
          <w:color w:val="000000"/>
        </w:rPr>
        <w:t xml:space="preserve">research agenda for </w:t>
      </w:r>
      <w:r w:rsidR="00137793">
        <w:rPr>
          <w:color w:val="000000"/>
        </w:rPr>
        <w:t xml:space="preserve">Personalized </w:t>
      </w:r>
      <w:r w:rsidR="00B10685" w:rsidRPr="00B10685">
        <w:rPr>
          <w:color w:val="000000"/>
        </w:rPr>
        <w:t>Telehealth</w:t>
      </w:r>
      <w:r w:rsidR="00137793">
        <w:rPr>
          <w:color w:val="000000"/>
        </w:rPr>
        <w:t xml:space="preserve"> </w:t>
      </w:r>
      <w:r w:rsidR="00137793">
        <w:rPr>
          <w:color w:val="000000"/>
        </w:rPr>
        <w:fldChar w:fldCharType="begin"/>
      </w:r>
      <w:r w:rsidR="00597058">
        <w:rPr>
          <w:color w:val="000000"/>
        </w:rPr>
        <w:instrText xml:space="preserve"> ADDIN EN.CITE &lt;EndNote&gt;&lt;Cite&gt;&lt;Author&gt;Dinesen&lt;/Author&gt;&lt;Year&gt;2016&lt;/Year&gt;&lt;RecNum&gt;1383&lt;/RecNum&gt;&lt;DisplayText&gt;[23]&lt;/DisplayText&gt;&lt;record&gt;&lt;rec-number&gt;1383&lt;/rec-number&gt;&lt;foreign-keys&gt;&lt;key app="EN" db-id="x505r9vz0ftp06e02pt5fwzbazv9fv9sftes" timestamp="1467311130"&gt;1383&lt;/key&gt;&lt;/foreign-keys&gt;&lt;ref-type name="Journal Article"&gt;17&lt;/ref-type&gt;&lt;contributors&gt;&lt;authors&gt;&lt;author&gt;Dinesen, Birthe&lt;/author&gt;&lt;author&gt;Nonnecke, Brandie&lt;/author&gt;&lt;author&gt;Lindeman, David&lt;/author&gt;&lt;author&gt;Toft, Egon&lt;/author&gt;&lt;author&gt;Kidholm, Kristian&lt;/author&gt;&lt;author&gt;Jethwani, Kamal&lt;/author&gt;&lt;author&gt;Young, Heather M.&lt;/author&gt;&lt;author&gt;Spindler, Helle&lt;/author&gt;&lt;author&gt;Oestergaard, Claus Ugilt&lt;/author&gt;&lt;author&gt;Southard, Jeffrey A.&lt;/author&gt;&lt;author&gt;Gutierrez, Mario&lt;/author&gt;&lt;author&gt;Anderson, Nick&lt;/author&gt;&lt;author&gt;Albert, Nancy M.&lt;/author&gt;&lt;author&gt;Han, Jay J.&lt;/author&gt;&lt;author&gt;Nesbitt, Thomas&lt;/author&gt;&lt;/authors&gt;&lt;/contributors&gt;&lt;titles&gt;&lt;title&gt;Personalized Telehealth in the Future: A Global Research Agenda&lt;/title&gt;&lt;secondary-title&gt;Journal of Medical Internet Research&lt;/secondary-title&gt;&lt;/titles&gt;&lt;periodical&gt;&lt;full-title&gt;Journal of Medical Internet Research&lt;/full-title&gt;&lt;abbr-1&gt;J Med Internet Res&lt;/abbr-1&gt;&lt;/periodical&gt;&lt;pages&gt;e53&lt;/pages&gt;&lt;volume&gt;18&lt;/volume&gt;&lt;number&gt;3&lt;/number&gt;&lt;dates&gt;&lt;year&gt;2016&lt;/year&gt;&lt;pub-dates&gt;&lt;date&gt;01 March 2016&lt;/date&gt;&lt;/pub-dates&gt;&lt;/dates&gt;&lt;pub-location&gt;Toronto, Canada&lt;/pub-location&gt;&lt;publisher&gt;JMIR Publications Inc.&lt;/publisher&gt;&lt;isbn&gt;1439-4456&amp;#xD;1438-8871&lt;/isbn&gt;&lt;accession-num&gt;PMC4795318&lt;/accession-num&gt;&lt;label&gt;Dinesen2016&lt;/label&gt;&lt;urls&gt;&lt;related-urls&gt;&lt;url&gt;http://www.ncbi.nlm.nih.gov/pmc/articles/PMC4795318/&lt;/url&gt;&lt;/related-urls&gt;&lt;/urls&gt;&lt;electronic-resource-num&gt;10.2196/jmir.5257&lt;/electronic-resource-num&gt;&lt;remote-database-name&gt;PMC&lt;/remote-database-name&gt;&lt;/record&gt;&lt;/Cite&gt;&lt;/EndNote&gt;</w:instrText>
      </w:r>
      <w:r w:rsidR="00137793">
        <w:rPr>
          <w:color w:val="000000"/>
        </w:rPr>
        <w:fldChar w:fldCharType="separate"/>
      </w:r>
      <w:r w:rsidR="00597058">
        <w:rPr>
          <w:noProof/>
          <w:color w:val="000000"/>
        </w:rPr>
        <w:t>[23]</w:t>
      </w:r>
      <w:r w:rsidR="00137793">
        <w:rPr>
          <w:color w:val="000000"/>
        </w:rPr>
        <w:fldChar w:fldCharType="end"/>
      </w:r>
      <w:r w:rsidR="00B10685" w:rsidRPr="00B10685">
        <w:rPr>
          <w:color w:val="000000"/>
        </w:rPr>
        <w:t>, Dinesen et al. have pinpointed the need of innovative data analytics for personalized calculations of the patient’s actual condition.</w:t>
      </w:r>
    </w:p>
    <w:p w14:paraId="3AC8C469" w14:textId="77777777" w:rsidR="000D2227" w:rsidRPr="00B10685" w:rsidRDefault="000D2227" w:rsidP="00B10685">
      <w:pPr>
        <w:rPr>
          <w:color w:val="000000"/>
        </w:rPr>
      </w:pPr>
    </w:p>
    <w:p w14:paraId="350464FF" w14:textId="35ED4F28" w:rsidR="00565B71" w:rsidRPr="004F47EB" w:rsidRDefault="00565B71" w:rsidP="003A1CE2">
      <w:pPr>
        <w:pStyle w:val="Heading1"/>
      </w:pPr>
      <w:r w:rsidRPr="004F47EB">
        <w:t>Materials and Methods</w:t>
      </w:r>
    </w:p>
    <w:p w14:paraId="0AF0B265" w14:textId="1636BF10" w:rsidR="00AC4713" w:rsidRPr="003155F6" w:rsidRDefault="0028512D" w:rsidP="00AC4713">
      <w:r w:rsidRPr="00B10685">
        <w:rPr>
          <w:color w:val="000000"/>
        </w:rPr>
        <w:t>The EU-project United4Health</w:t>
      </w:r>
      <w:r>
        <w:rPr>
          <w:color w:val="000000"/>
        </w:rPr>
        <w:t xml:space="preserve"> </w:t>
      </w:r>
      <w:r>
        <w:rPr>
          <w:color w:val="000000"/>
        </w:rPr>
        <w:fldChar w:fldCharType="begin"/>
      </w:r>
      <w:r w:rsidR="00873DD4">
        <w:rPr>
          <w:color w:val="000000"/>
        </w:rPr>
        <w:instrText xml:space="preserve"> ADDIN EN.CITE &lt;EndNote&gt;&lt;Cite&gt;&lt;Author&gt;United4Health&lt;/Author&gt;&lt;Year&gt;2013&lt;/Year&gt;&lt;RecNum&gt;1195&lt;/RecNum&gt;&lt;DisplayText&gt;[1]&lt;/DisplayText&gt;&lt;record&gt;&lt;rec-number&gt;1195&lt;/rec-number&gt;&lt;foreign-keys&gt;&lt;key app="EN" db-id="x505r9vz0ftp06e02pt5fwzbazv9fv9sftes" timestamp="1400762733"&gt;1195&lt;/key&gt;&lt;/foreign-keys&gt;&lt;ref-type name="Web Page"&gt;12&lt;/ref-type&gt;&lt;contributors&gt;&lt;authors&gt;&lt;author&gt;United4Health,&lt;/author&gt;&lt;/authors&gt;&lt;/contributors&gt;&lt;titles&gt;&lt;title&gt;FP7 EU project United4Health&lt;/title&gt;&lt;/titles&gt;&lt;dates&gt;&lt;year&gt;2013&lt;/year&gt;&lt;/dates&gt;&lt;pub-location&gt;Umbrella project: http://www.united4health.eu/; Norwegian project: http://www.united4health.no/&lt;/pub-location&gt;&lt;urls&gt;&lt;related-urls&gt;&lt;url&gt;Umbrella project: http://www.united4health.eu/; Norwegian project: http://www.united4health.no/&lt;/url&gt;&lt;/related-urls&gt;&lt;/urls&gt;&lt;/record&gt;&lt;/Cite&gt;&lt;/EndNote&gt;</w:instrText>
      </w:r>
      <w:r>
        <w:rPr>
          <w:color w:val="000000"/>
        </w:rPr>
        <w:fldChar w:fldCharType="separate"/>
      </w:r>
      <w:r w:rsidR="00307855">
        <w:rPr>
          <w:noProof/>
          <w:color w:val="000000"/>
        </w:rPr>
        <w:t>[1]</w:t>
      </w:r>
      <w:r>
        <w:rPr>
          <w:color w:val="000000"/>
        </w:rPr>
        <w:fldChar w:fldCharType="end"/>
      </w:r>
      <w:r w:rsidRPr="00B10685">
        <w:rPr>
          <w:color w:val="000000"/>
        </w:rPr>
        <w:t xml:space="preserve"> </w:t>
      </w:r>
      <w:r>
        <w:rPr>
          <w:color w:val="000000"/>
        </w:rPr>
        <w:t>(</w:t>
      </w:r>
      <w:r w:rsidRPr="00B10685">
        <w:rPr>
          <w:color w:val="000000"/>
        </w:rPr>
        <w:t xml:space="preserve">2013-2015) was initiated with the aim of large scale deployment of </w:t>
      </w:r>
      <w:r w:rsidR="0022358C" w:rsidRPr="00B10685">
        <w:rPr>
          <w:color w:val="000000"/>
        </w:rPr>
        <w:t>tele</w:t>
      </w:r>
      <w:r w:rsidR="0022358C">
        <w:rPr>
          <w:color w:val="000000"/>
        </w:rPr>
        <w:t>health</w:t>
      </w:r>
      <w:r w:rsidR="0022358C" w:rsidRPr="00B10685">
        <w:rPr>
          <w:color w:val="000000"/>
        </w:rPr>
        <w:t xml:space="preserve"> </w:t>
      </w:r>
      <w:r w:rsidRPr="00B10685">
        <w:rPr>
          <w:color w:val="000000"/>
        </w:rPr>
        <w:t xml:space="preserve">services for patients with chronic conditions as COPD, heart failure and diabetics, and </w:t>
      </w:r>
      <w:r>
        <w:rPr>
          <w:color w:val="000000"/>
        </w:rPr>
        <w:t>a trial system was</w:t>
      </w:r>
      <w:r w:rsidRPr="00B10685">
        <w:rPr>
          <w:color w:val="000000"/>
        </w:rPr>
        <w:t xml:space="preserve"> implement</w:t>
      </w:r>
      <w:r>
        <w:rPr>
          <w:color w:val="000000"/>
        </w:rPr>
        <w:t xml:space="preserve">ed to study </w:t>
      </w:r>
      <w:r w:rsidRPr="00B10685">
        <w:rPr>
          <w:color w:val="000000"/>
        </w:rPr>
        <w:t xml:space="preserve">those services at scale and </w:t>
      </w:r>
      <w:r>
        <w:rPr>
          <w:color w:val="000000"/>
        </w:rPr>
        <w:t>their</w:t>
      </w:r>
      <w:r w:rsidRPr="00B10685">
        <w:rPr>
          <w:color w:val="000000"/>
        </w:rPr>
        <w:t xml:space="preserve"> adopt</w:t>
      </w:r>
      <w:r>
        <w:rPr>
          <w:color w:val="000000"/>
        </w:rPr>
        <w:t>ion</w:t>
      </w:r>
      <w:r w:rsidRPr="00B10685">
        <w:rPr>
          <w:color w:val="000000"/>
        </w:rPr>
        <w:t xml:space="preserve"> </w:t>
      </w:r>
      <w:r w:rsidR="00520BFD">
        <w:rPr>
          <w:color w:val="000000"/>
        </w:rPr>
        <w:t>in</w:t>
      </w:r>
      <w:r w:rsidR="00520BFD" w:rsidRPr="00B10685">
        <w:rPr>
          <w:color w:val="000000"/>
        </w:rPr>
        <w:t xml:space="preserve"> </w:t>
      </w:r>
      <w:r w:rsidRPr="00B10685">
        <w:rPr>
          <w:color w:val="000000"/>
        </w:rPr>
        <w:t xml:space="preserve">routine care. According to the regulations in Norway, patients discharged from acute hospital treatments are transferred to the municipality health and social care services. </w:t>
      </w:r>
      <w:r w:rsidR="00A23170">
        <w:rPr>
          <w:color w:val="000000"/>
        </w:rPr>
        <w:t>The</w:t>
      </w:r>
      <w:r w:rsidRPr="00B10685">
        <w:rPr>
          <w:color w:val="000000"/>
        </w:rPr>
        <w:t xml:space="preserve"> telehealth solution was de</w:t>
      </w:r>
      <w:r>
        <w:rPr>
          <w:color w:val="000000"/>
        </w:rPr>
        <w:t xml:space="preserve">veloped </w:t>
      </w:r>
      <w:r w:rsidR="00A23170">
        <w:rPr>
          <w:color w:val="000000"/>
        </w:rPr>
        <w:t xml:space="preserve">to achieve the </w:t>
      </w:r>
      <w:r>
        <w:rPr>
          <w:color w:val="000000"/>
        </w:rPr>
        <w:t>need</w:t>
      </w:r>
      <w:r w:rsidR="00A23170">
        <w:rPr>
          <w:color w:val="000000"/>
        </w:rPr>
        <w:t>ed</w:t>
      </w:r>
      <w:r>
        <w:rPr>
          <w:color w:val="000000"/>
        </w:rPr>
        <w:t xml:space="preserve"> </w:t>
      </w:r>
      <w:r w:rsidRPr="00B10685">
        <w:rPr>
          <w:color w:val="000000"/>
        </w:rPr>
        <w:t>collaborative care across organizational borders, and according to the Norwegian health data security regulations</w:t>
      </w:r>
      <w:r>
        <w:rPr>
          <w:color w:val="000000"/>
        </w:rPr>
        <w:t>.</w:t>
      </w:r>
      <w:r w:rsidR="005C44C8">
        <w:t xml:space="preserve"> </w:t>
      </w:r>
      <w:r w:rsidR="00F46C28" w:rsidRPr="00A501AC">
        <w:t xml:space="preserve">An overview of the system is illustrated in </w:t>
      </w:r>
      <w:r w:rsidR="002346CB" w:rsidRPr="003B7FD5">
        <w:fldChar w:fldCharType="begin"/>
      </w:r>
      <w:r w:rsidR="002346CB" w:rsidRPr="00F474A0">
        <w:instrText xml:space="preserve"> REF _Ref450729911 \h </w:instrText>
      </w:r>
      <w:r w:rsidR="002346CB" w:rsidRPr="003B7FD5">
        <w:fldChar w:fldCharType="separate"/>
      </w:r>
      <w:r w:rsidR="00D96F8F" w:rsidRPr="0058132F">
        <w:t xml:space="preserve">Figure </w:t>
      </w:r>
      <w:r w:rsidR="00D96F8F">
        <w:rPr>
          <w:noProof/>
        </w:rPr>
        <w:t>1</w:t>
      </w:r>
      <w:r w:rsidR="002346CB" w:rsidRPr="003B7FD5">
        <w:fldChar w:fldCharType="end"/>
      </w:r>
      <w:r w:rsidR="002346CB" w:rsidRPr="003B7FD5">
        <w:t xml:space="preserve"> </w:t>
      </w:r>
      <w:r w:rsidR="00F46C28" w:rsidRPr="003B7FD5">
        <w:t>bel</w:t>
      </w:r>
      <w:r w:rsidR="00F46C28" w:rsidRPr="00946AD4">
        <w:t>ow.</w:t>
      </w:r>
    </w:p>
    <w:p w14:paraId="4EF87261" w14:textId="77777777" w:rsidR="002346CB" w:rsidRPr="003B7FD5" w:rsidRDefault="00E65A4F" w:rsidP="00A552C6">
      <w:pPr>
        <w:keepNext/>
      </w:pPr>
      <w:r w:rsidRPr="003B7FD5">
        <w:rPr>
          <w:noProof/>
          <w:lang w:eastAsia="en-GB"/>
        </w:rPr>
        <w:lastRenderedPageBreak/>
        <w:drawing>
          <wp:inline distT="0" distB="0" distL="0" distR="0" wp14:anchorId="546A7975" wp14:editId="13C24F1B">
            <wp:extent cx="5760720" cy="1811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11670"/>
                    </a:xfrm>
                    <a:prstGeom prst="rect">
                      <a:avLst/>
                    </a:prstGeom>
                    <a:noFill/>
                    <a:ln>
                      <a:noFill/>
                    </a:ln>
                  </pic:spPr>
                </pic:pic>
              </a:graphicData>
            </a:graphic>
          </wp:inline>
        </w:drawing>
      </w:r>
    </w:p>
    <w:p w14:paraId="2C48DB17" w14:textId="46499D27" w:rsidR="00F46C28" w:rsidRPr="0058132F" w:rsidRDefault="002346CB" w:rsidP="0058132F">
      <w:pPr>
        <w:pStyle w:val="Caption"/>
      </w:pPr>
      <w:bookmarkStart w:id="1" w:name="_Ref450729911"/>
      <w:r w:rsidRPr="0058132F">
        <w:t xml:space="preserve">Figure </w:t>
      </w:r>
      <w:r w:rsidRPr="0058132F">
        <w:fldChar w:fldCharType="begin"/>
      </w:r>
      <w:r w:rsidRPr="0058132F">
        <w:instrText xml:space="preserve"> SEQ Figure \* ARABIC </w:instrText>
      </w:r>
      <w:r w:rsidRPr="0058132F">
        <w:fldChar w:fldCharType="separate"/>
      </w:r>
      <w:r w:rsidR="00D96F8F">
        <w:rPr>
          <w:noProof/>
        </w:rPr>
        <w:t>1</w:t>
      </w:r>
      <w:r w:rsidRPr="0058132F">
        <w:fldChar w:fldCharType="end"/>
      </w:r>
      <w:bookmarkEnd w:id="1"/>
      <w:r w:rsidRPr="0058132F">
        <w:t xml:space="preserve">: Trial System Overview (EU project United4Health, </w:t>
      </w:r>
      <w:r w:rsidR="00C739E4">
        <w:t>South-</w:t>
      </w:r>
      <w:r w:rsidRPr="0058132F">
        <w:t xml:space="preserve">Norwegian </w:t>
      </w:r>
      <w:r w:rsidR="00520BFD">
        <w:t>pilot site</w:t>
      </w:r>
      <w:r w:rsidRPr="0058132F">
        <w:t>)</w:t>
      </w:r>
    </w:p>
    <w:p w14:paraId="0209D1C2" w14:textId="07C8CB4F" w:rsidR="00AC4713" w:rsidRDefault="0069177F" w:rsidP="00AC4713">
      <w:r w:rsidRPr="00F474A0">
        <w:t>In the following we explain the use case scenario and requirements for the remote monitoring and follow-up support of home-based COPD patients as realized by the trial system. Furthermore</w:t>
      </w:r>
      <w:r w:rsidR="0058132F">
        <w:t>,</w:t>
      </w:r>
      <w:r w:rsidRPr="00F474A0">
        <w:t xml:space="preserve"> we </w:t>
      </w:r>
      <w:r w:rsidR="000F7D06">
        <w:t xml:space="preserve">briefly </w:t>
      </w:r>
      <w:r w:rsidRPr="00F474A0">
        <w:t xml:space="preserve">describe the main components along the major domains of the system, which are required to assess, transmit, evaluate and provide information from the Point-of-Care (typically the patient’s home), via the Health Information Service (HIS) </w:t>
      </w:r>
      <w:r w:rsidR="00DE2BAA">
        <w:t>i</w:t>
      </w:r>
      <w:r w:rsidRPr="00F474A0">
        <w:t>nfrastructure, to the Health &amp; Care Sources environment</w:t>
      </w:r>
      <w:r w:rsidR="00F54E2F" w:rsidRPr="00F474A0">
        <w:t xml:space="preserve">, where the information is utilized by trained nurses, </w:t>
      </w:r>
      <w:r w:rsidR="00DE2BAA">
        <w:t>general practitioners (</w:t>
      </w:r>
      <w:r w:rsidR="00F54E2F" w:rsidRPr="00F474A0">
        <w:t>GPs</w:t>
      </w:r>
      <w:r w:rsidR="00DE2BAA">
        <w:t>)</w:t>
      </w:r>
      <w:r w:rsidR="00F54E2F" w:rsidRPr="00F474A0">
        <w:t xml:space="preserve"> and medical specialists</w:t>
      </w:r>
      <w:r w:rsidR="00DE2BAA">
        <w:t xml:space="preserve"> in hospitals</w:t>
      </w:r>
      <w:r w:rsidR="00F54E2F" w:rsidRPr="00F474A0">
        <w:t>.</w:t>
      </w:r>
    </w:p>
    <w:p w14:paraId="4DC0AF21" w14:textId="77777777" w:rsidR="009142AD" w:rsidRPr="00B10685" w:rsidRDefault="009142AD" w:rsidP="00014716">
      <w:pPr>
        <w:pStyle w:val="Heading2"/>
      </w:pPr>
      <w:bookmarkStart w:id="2" w:name="_Ref455152341"/>
      <w:r>
        <w:t>Clinical Protocol</w:t>
      </w:r>
      <w:r w:rsidR="00E86212">
        <w:t xml:space="preserve"> for the Trial System</w:t>
      </w:r>
      <w:bookmarkEnd w:id="2"/>
    </w:p>
    <w:p w14:paraId="740B72E8" w14:textId="4475B175" w:rsidR="00C9583C" w:rsidRDefault="00C9583C" w:rsidP="00C9583C">
      <w:r>
        <w:t xml:space="preserve">The clinical protocol for this study in South-Norway </w:t>
      </w:r>
      <w:r w:rsidRPr="00493331">
        <w:t>was</w:t>
      </w:r>
      <w:r>
        <w:t xml:space="preserve"> developed according to the scientific trial protocol for the United4Health project, as a short-term implementation study of telehealth follow-up after hospital discharge for COPD patients with acute exacerbations. Patients </w:t>
      </w:r>
      <w:r w:rsidR="007637F6">
        <w:t>that were h</w:t>
      </w:r>
      <w:r w:rsidR="007637F6" w:rsidRPr="007637F6">
        <w:t>ospitaliz</w:t>
      </w:r>
      <w:r w:rsidR="007637F6">
        <w:t>ed</w:t>
      </w:r>
      <w:r w:rsidR="007637F6" w:rsidRPr="007637F6">
        <w:t xml:space="preserve"> for exacerbation of COPD according to the Global Strategy for Obstructive Lung Disease (GOLD) </w:t>
      </w:r>
      <w:r>
        <w:t xml:space="preserve">were </w:t>
      </w:r>
      <w:r w:rsidR="007637F6">
        <w:t>considered for inclusion in</w:t>
      </w:r>
      <w:r>
        <w:t xml:space="preserve"> the study at the time of discharge from the pulmonary department at Sørlandet Hospital HF in Kristiansand. </w:t>
      </w:r>
      <w:r w:rsidR="007637F6">
        <w:t xml:space="preserve">If they did not want or could not sign the informed consent form, were not </w:t>
      </w:r>
      <w:r w:rsidR="000D2227" w:rsidRPr="000D2227">
        <w:t xml:space="preserve">able to </w:t>
      </w:r>
      <w:r w:rsidR="007637F6">
        <w:t>or did</w:t>
      </w:r>
      <w:r w:rsidR="00476E11">
        <w:t xml:space="preserve"> </w:t>
      </w:r>
      <w:r w:rsidR="007637F6">
        <w:t>n</w:t>
      </w:r>
      <w:r w:rsidR="00476E11">
        <w:t>o</w:t>
      </w:r>
      <w:r w:rsidR="007637F6">
        <w:t xml:space="preserve">t want to </w:t>
      </w:r>
      <w:r w:rsidR="000D2227" w:rsidRPr="000D2227">
        <w:t>use the telemedicine system</w:t>
      </w:r>
      <w:r w:rsidR="007637F6">
        <w:t xml:space="preserve">, </w:t>
      </w:r>
      <w:r w:rsidR="00476E11">
        <w:t>wer</w:t>
      </w:r>
      <w:r w:rsidR="001F0A9E">
        <w:t xml:space="preserve">e in problematic clinical or social circumstances, </w:t>
      </w:r>
      <w:r w:rsidR="007637F6">
        <w:t xml:space="preserve">or were discharged to a locality that either </w:t>
      </w:r>
      <w:r w:rsidR="000D2227" w:rsidRPr="000D2227">
        <w:t xml:space="preserve">had </w:t>
      </w:r>
      <w:r w:rsidR="007637F6">
        <w:t xml:space="preserve">no </w:t>
      </w:r>
      <w:r w:rsidR="000D2227" w:rsidRPr="000D2227">
        <w:t xml:space="preserve">mobile </w:t>
      </w:r>
      <w:r w:rsidR="007637F6">
        <w:t xml:space="preserve">broadband </w:t>
      </w:r>
      <w:r w:rsidR="000D2227" w:rsidRPr="000D2227">
        <w:t xml:space="preserve">data coverage </w:t>
      </w:r>
      <w:r w:rsidR="007637F6">
        <w:t>or could not be reached by the telemonitoring team were not considered</w:t>
      </w:r>
      <w:r w:rsidR="000D2227" w:rsidRPr="000D2227">
        <w:t>.</w:t>
      </w:r>
      <w:r w:rsidR="000D2227">
        <w:t xml:space="preserve"> </w:t>
      </w:r>
      <w:r w:rsidR="00476E11">
        <w:t>A</w:t>
      </w:r>
      <w:r>
        <w:t xml:space="preserve"> trained nurse instructed the patient to use the telehealth solution, and the first measurements of pulse and SpO</w:t>
      </w:r>
      <w:r w:rsidRPr="00777F85">
        <w:rPr>
          <w:vertAlign w:val="subscript"/>
        </w:rPr>
        <w:t>2</w:t>
      </w:r>
      <w:r>
        <w:t xml:space="preserve"> were recorded and used as reference values for the assessment of following monitoring data</w:t>
      </w:r>
      <w:r w:rsidR="00CE26BE">
        <w:t xml:space="preserve"> day</w:t>
      </w:r>
      <w:r w:rsidR="00C739E4">
        <w:t>-to-</w:t>
      </w:r>
      <w:r w:rsidR="00CE26BE">
        <w:t>day</w:t>
      </w:r>
      <w:r>
        <w:t>. In a dedicat</w:t>
      </w:r>
      <w:r>
        <w:lastRenderedPageBreak/>
        <w:t>ed suitcase the necessary equipment was correctly pre-configured for each individual patient, ready to be used when arriving at home.</w:t>
      </w:r>
    </w:p>
    <w:p w14:paraId="76443107" w14:textId="61B7560A" w:rsidR="00C9583C" w:rsidRDefault="00C9583C" w:rsidP="00C9583C">
      <w:r>
        <w:t xml:space="preserve">The patient was instructed to perform a daily measurement of pulse and </w:t>
      </w:r>
      <w:r>
        <w:rPr>
          <w:color w:val="000000"/>
        </w:rPr>
        <w:t>Sp</w:t>
      </w:r>
      <w:r w:rsidRPr="00B10685">
        <w:rPr>
          <w:color w:val="000000"/>
        </w:rPr>
        <w:t>O</w:t>
      </w:r>
      <w:r w:rsidRPr="0022223A">
        <w:rPr>
          <w:color w:val="000000"/>
          <w:vertAlign w:val="subscript"/>
        </w:rPr>
        <w:t>2</w:t>
      </w:r>
      <w:r>
        <w:t xml:space="preserve"> by use of the pulse oximeter, </w:t>
      </w:r>
      <w:r w:rsidR="00D051E0">
        <w:t>and in addition to fill in</w:t>
      </w:r>
      <w:r w:rsidRPr="00B10685">
        <w:rPr>
          <w:color w:val="000000"/>
        </w:rPr>
        <w:t xml:space="preserve"> a daily questionnaire</w:t>
      </w:r>
      <w:r w:rsidR="00D051E0">
        <w:rPr>
          <w:color w:val="000000"/>
        </w:rPr>
        <w:t>,</w:t>
      </w:r>
      <w:r w:rsidRPr="00B10685">
        <w:rPr>
          <w:color w:val="000000"/>
        </w:rPr>
        <w:t xml:space="preserve"> where the patient</w:t>
      </w:r>
      <w:r>
        <w:rPr>
          <w:color w:val="000000"/>
        </w:rPr>
        <w:t>s</w:t>
      </w:r>
      <w:r w:rsidRPr="00B10685">
        <w:rPr>
          <w:color w:val="000000"/>
        </w:rPr>
        <w:t xml:space="preserve"> had to answer </w:t>
      </w:r>
      <w:r w:rsidR="00C739E4">
        <w:rPr>
          <w:color w:val="000000"/>
        </w:rPr>
        <w:t>seven</w:t>
      </w:r>
      <w:r w:rsidR="00C739E4" w:rsidRPr="00B10685">
        <w:rPr>
          <w:color w:val="000000"/>
        </w:rPr>
        <w:t xml:space="preserve"> </w:t>
      </w:r>
      <w:r w:rsidRPr="00B10685">
        <w:rPr>
          <w:color w:val="000000"/>
        </w:rPr>
        <w:t xml:space="preserve">pre-selected questions on symptoms focusing on general well-being, breath, sputum, sputum colour and use of extra reliever medication/nebulizers, extra oxygen, antibiotics or steroids. </w:t>
      </w:r>
      <w:r>
        <w:t>A defined timeslot for a dai</w:t>
      </w:r>
      <w:r w:rsidR="00D051E0">
        <w:t>ly video consultation with the t</w:t>
      </w:r>
      <w:r>
        <w:t>elemedic</w:t>
      </w:r>
      <w:r w:rsidR="00D051E0">
        <w:t>al</w:t>
      </w:r>
      <w:r>
        <w:t xml:space="preserve"> </w:t>
      </w:r>
      <w:r w:rsidR="00D051E0">
        <w:t>c</w:t>
      </w:r>
      <w:r>
        <w:t xml:space="preserve">entre was </w:t>
      </w:r>
      <w:r w:rsidR="00D051E0">
        <w:t>negotiated</w:t>
      </w:r>
      <w:r>
        <w:t xml:space="preserve">. This </w:t>
      </w:r>
      <w:r w:rsidR="00C95462">
        <w:t>procedure</w:t>
      </w:r>
      <w:r>
        <w:t xml:space="preserve"> was supposed to be </w:t>
      </w:r>
      <w:r w:rsidR="00C95462">
        <w:t>followed</w:t>
      </w:r>
      <w:r>
        <w:t xml:space="preserve"> for the first 14 days as a </w:t>
      </w:r>
      <w:r w:rsidRPr="00777F85">
        <w:rPr>
          <w:i/>
        </w:rPr>
        <w:t xml:space="preserve">High Level </w:t>
      </w:r>
      <w:r w:rsidR="00777F85">
        <w:rPr>
          <w:i/>
        </w:rPr>
        <w:t xml:space="preserve">of </w:t>
      </w:r>
      <w:r w:rsidRPr="00777F85">
        <w:rPr>
          <w:i/>
        </w:rPr>
        <w:t xml:space="preserve">Telemonitoring </w:t>
      </w:r>
      <w:r w:rsidR="00777F85" w:rsidRPr="00777F85">
        <w:rPr>
          <w:i/>
        </w:rPr>
        <w:t>Service</w:t>
      </w:r>
      <w:r w:rsidR="00777F85">
        <w:t xml:space="preserve"> </w:t>
      </w:r>
      <w:r w:rsidR="00C95462">
        <w:t>phase</w:t>
      </w:r>
      <w:r w:rsidR="00CE26BE">
        <w:t xml:space="preserve">. </w:t>
      </w:r>
      <w:r>
        <w:t xml:space="preserve">For the next 14 days, </w:t>
      </w:r>
      <w:r w:rsidR="00C95462">
        <w:t xml:space="preserve">defined as </w:t>
      </w:r>
      <w:r w:rsidR="00C95462" w:rsidRPr="00777F85">
        <w:rPr>
          <w:i/>
        </w:rPr>
        <w:t xml:space="preserve">Reduced Level of Telemonitoring </w:t>
      </w:r>
      <w:r w:rsidR="00777F85" w:rsidRPr="00777F85">
        <w:rPr>
          <w:i/>
        </w:rPr>
        <w:t>Service</w:t>
      </w:r>
      <w:r w:rsidR="00777F85">
        <w:t xml:space="preserve"> </w:t>
      </w:r>
      <w:r w:rsidR="00C95462">
        <w:t xml:space="preserve">phase, </w:t>
      </w:r>
      <w:r>
        <w:t xml:space="preserve">the </w:t>
      </w:r>
      <w:r w:rsidR="00690AF8">
        <w:t>daily measurements and questioning were continued</w:t>
      </w:r>
      <w:r w:rsidR="004A0357">
        <w:t>,</w:t>
      </w:r>
      <w:r>
        <w:t xml:space="preserve"> </w:t>
      </w:r>
      <w:r w:rsidR="00690AF8">
        <w:t>but</w:t>
      </w:r>
      <w:r>
        <w:t xml:space="preserve"> a video consultation</w:t>
      </w:r>
      <w:r w:rsidR="00690AF8" w:rsidRPr="00690AF8">
        <w:t xml:space="preserve"> </w:t>
      </w:r>
      <w:r w:rsidR="00690AF8">
        <w:t>would only be conducted if the condition deteriorated</w:t>
      </w:r>
      <w:r>
        <w:t xml:space="preserve">. After those </w:t>
      </w:r>
      <w:r w:rsidR="00C95462">
        <w:t>phases</w:t>
      </w:r>
      <w:r>
        <w:t xml:space="preserve"> (30 days</w:t>
      </w:r>
      <w:r w:rsidR="00C95462">
        <w:t xml:space="preserve"> in total</w:t>
      </w:r>
      <w:r>
        <w:t>) the equipment should be returned to the hospital. At any time during the opening hours (Monday – Friday between 08:30</w:t>
      </w:r>
      <w:r w:rsidR="00C95462">
        <w:t>h</w:t>
      </w:r>
      <w:r>
        <w:t xml:space="preserve"> to 15:00</w:t>
      </w:r>
      <w:r w:rsidR="00C95462">
        <w:t>h</w:t>
      </w:r>
      <w:r>
        <w:t xml:space="preserve">) patients could call the </w:t>
      </w:r>
      <w:r w:rsidR="00C95462">
        <w:t>t</w:t>
      </w:r>
      <w:r>
        <w:t>elemedic</w:t>
      </w:r>
      <w:r w:rsidR="00C95462">
        <w:t>al</w:t>
      </w:r>
      <w:r>
        <w:t xml:space="preserve"> </w:t>
      </w:r>
      <w:r w:rsidR="00C95462">
        <w:t>c</w:t>
      </w:r>
      <w:r>
        <w:t>entre i</w:t>
      </w:r>
      <w:r w:rsidR="00C95462">
        <w:t>n case</w:t>
      </w:r>
      <w:r>
        <w:t xml:space="preserve"> they needed to discuss their condition with the trained nurses. This </w:t>
      </w:r>
      <w:r w:rsidR="00C95462">
        <w:t xml:space="preserve">was </w:t>
      </w:r>
      <w:r>
        <w:t xml:space="preserve">also the </w:t>
      </w:r>
      <w:r w:rsidR="00C95462">
        <w:t>declared procedure</w:t>
      </w:r>
      <w:r w:rsidR="00777F85">
        <w:t xml:space="preserve"> after the 30-day</w:t>
      </w:r>
      <w:r>
        <w:t>s</w:t>
      </w:r>
      <w:r w:rsidR="00777F85">
        <w:t xml:space="preserve">-period, and was defined as </w:t>
      </w:r>
      <w:r w:rsidR="00777F85" w:rsidRPr="00777F85">
        <w:rPr>
          <w:i/>
        </w:rPr>
        <w:t>Low L</w:t>
      </w:r>
      <w:r w:rsidRPr="00777F85">
        <w:rPr>
          <w:i/>
        </w:rPr>
        <w:t xml:space="preserve">evel of </w:t>
      </w:r>
      <w:r w:rsidR="00777F85" w:rsidRPr="00777F85">
        <w:rPr>
          <w:i/>
        </w:rPr>
        <w:t>T</w:t>
      </w:r>
      <w:r w:rsidRPr="00777F85">
        <w:rPr>
          <w:i/>
        </w:rPr>
        <w:t xml:space="preserve">elemonitoring </w:t>
      </w:r>
      <w:r w:rsidR="00777F85" w:rsidRPr="00777F85">
        <w:rPr>
          <w:i/>
        </w:rPr>
        <w:t>S</w:t>
      </w:r>
      <w:r w:rsidRPr="00777F85">
        <w:rPr>
          <w:i/>
        </w:rPr>
        <w:t>ervice</w:t>
      </w:r>
      <w:r>
        <w:t xml:space="preserve"> </w:t>
      </w:r>
      <w:r w:rsidR="00777F85">
        <w:t xml:space="preserve">phase, </w:t>
      </w:r>
      <w:r>
        <w:t>to be continued for the next two months</w:t>
      </w:r>
      <w:r w:rsidR="00D9409B">
        <w:t xml:space="preserve"> through ordinary telephone contact,</w:t>
      </w:r>
      <w:r w:rsidR="00013145">
        <w:t xml:space="preserve"> </w:t>
      </w:r>
      <w:r w:rsidR="00D9409B">
        <w:t>since the telemedical equipment had been returned</w:t>
      </w:r>
      <w:r>
        <w:t xml:space="preserve">. </w:t>
      </w:r>
    </w:p>
    <w:p w14:paraId="3119D866" w14:textId="750EFA70" w:rsidR="00C9583C" w:rsidRDefault="00C9583C" w:rsidP="00C9583C">
      <w:r>
        <w:t>Based on a doctor’s evaluation, the patient could h</w:t>
      </w:r>
      <w:r w:rsidR="00777F85">
        <w:t xml:space="preserve">ave a prolonged period of </w:t>
      </w:r>
      <w:r w:rsidR="00777F85" w:rsidRPr="002E2C86">
        <w:rPr>
          <w:i/>
        </w:rPr>
        <w:t>High Level of Telemonitoring S</w:t>
      </w:r>
      <w:r w:rsidRPr="002E2C86">
        <w:rPr>
          <w:i/>
        </w:rPr>
        <w:t>ervice</w:t>
      </w:r>
      <w:r>
        <w:t>, which resulted in a situation where the patient could keep the equipment at home, to be used in cases needed.</w:t>
      </w:r>
    </w:p>
    <w:p w14:paraId="478F8876" w14:textId="6C8121C6" w:rsidR="00C9583C" w:rsidRDefault="00C9583C" w:rsidP="00C9583C">
      <w:r>
        <w:t xml:space="preserve">Baseline data was collected by the hospital </w:t>
      </w:r>
      <w:r w:rsidR="00777F85">
        <w:t xml:space="preserve">staff </w:t>
      </w:r>
      <w:r>
        <w:t xml:space="preserve">at discharge. All data measured and reported by the patients </w:t>
      </w:r>
      <w:r w:rsidR="00B40C57">
        <w:t xml:space="preserve">with </w:t>
      </w:r>
      <w:r>
        <w:t xml:space="preserve">their </w:t>
      </w:r>
      <w:r w:rsidR="00777F85">
        <w:t>t</w:t>
      </w:r>
      <w:r>
        <w:t xml:space="preserve">ablet PC application was consecutively uploaded to </w:t>
      </w:r>
      <w:r w:rsidR="00777F85">
        <w:t>the secured data server at the t</w:t>
      </w:r>
      <w:r>
        <w:t>elemedic</w:t>
      </w:r>
      <w:r w:rsidR="00777F85">
        <w:t>al</w:t>
      </w:r>
      <w:r>
        <w:t xml:space="preserve"> </w:t>
      </w:r>
      <w:r w:rsidR="00777F85">
        <w:t>c</w:t>
      </w:r>
      <w:r>
        <w:t>entre</w:t>
      </w:r>
      <w:r w:rsidR="00777F85">
        <w:t>,</w:t>
      </w:r>
      <w:r>
        <w:t xml:space="preserve"> </w:t>
      </w:r>
      <w:r w:rsidR="00777F85">
        <w:t>where</w:t>
      </w:r>
      <w:r>
        <w:t xml:space="preserve"> the operator could </w:t>
      </w:r>
      <w:r w:rsidR="00777F85">
        <w:t>monitor</w:t>
      </w:r>
      <w:r>
        <w:t xml:space="preserve"> the </w:t>
      </w:r>
      <w:r w:rsidR="00777F85">
        <w:t xml:space="preserve">reported data of each </w:t>
      </w:r>
      <w:r>
        <w:t xml:space="preserve">patient, </w:t>
      </w:r>
      <w:r w:rsidR="00777F85">
        <w:t xml:space="preserve">supported by </w:t>
      </w:r>
      <w:r>
        <w:t>automatic</w:t>
      </w:r>
      <w:r w:rsidR="00777F85">
        <w:t>ally</w:t>
      </w:r>
      <w:r>
        <w:t xml:space="preserve"> calculated </w:t>
      </w:r>
      <w:r w:rsidR="00777F85">
        <w:t>health status levels</w:t>
      </w:r>
      <w:r>
        <w:t xml:space="preserve">. The </w:t>
      </w:r>
      <w:r w:rsidR="00CE26BE">
        <w:t xml:space="preserve">respiratory nurse specialist </w:t>
      </w:r>
      <w:r w:rsidR="00CE26BE" w:rsidRPr="00B10685">
        <w:rPr>
          <w:color w:val="000000"/>
        </w:rPr>
        <w:t xml:space="preserve">at the </w:t>
      </w:r>
      <w:r w:rsidR="00CE26BE">
        <w:rPr>
          <w:color w:val="000000"/>
        </w:rPr>
        <w:t>t</w:t>
      </w:r>
      <w:r w:rsidR="00CE26BE" w:rsidRPr="00B10685">
        <w:rPr>
          <w:color w:val="000000"/>
        </w:rPr>
        <w:t>elemedic</w:t>
      </w:r>
      <w:r w:rsidR="00CE26BE">
        <w:rPr>
          <w:color w:val="000000"/>
        </w:rPr>
        <w:t>al</w:t>
      </w:r>
      <w:r w:rsidR="00CE26BE" w:rsidRPr="00B10685">
        <w:rPr>
          <w:color w:val="000000"/>
        </w:rPr>
        <w:t xml:space="preserve"> centr</w:t>
      </w:r>
      <w:r w:rsidR="00CE26BE">
        <w:rPr>
          <w:color w:val="000000"/>
        </w:rPr>
        <w:t>e</w:t>
      </w:r>
      <w:r w:rsidR="00CE26BE" w:rsidRPr="00B10685">
        <w:rPr>
          <w:color w:val="000000"/>
        </w:rPr>
        <w:t xml:space="preserve"> </w:t>
      </w:r>
      <w:r w:rsidR="00CE26BE">
        <w:t>(</w:t>
      </w:r>
      <w:r w:rsidR="00CE26BE" w:rsidRPr="00C739E4">
        <w:rPr>
          <w:i/>
        </w:rPr>
        <w:t xml:space="preserve">telehealth </w:t>
      </w:r>
      <w:r w:rsidRPr="00C739E4">
        <w:rPr>
          <w:i/>
        </w:rPr>
        <w:t>nurse</w:t>
      </w:r>
      <w:r w:rsidR="00CE26BE">
        <w:t>)</w:t>
      </w:r>
      <w:r>
        <w:t xml:space="preserve"> had </w:t>
      </w:r>
      <w:r w:rsidR="00777F85">
        <w:t xml:space="preserve">the </w:t>
      </w:r>
      <w:r>
        <w:t>possibilit</w:t>
      </w:r>
      <w:r w:rsidR="00777F85">
        <w:t>y</w:t>
      </w:r>
      <w:r>
        <w:t xml:space="preserve"> to manually override the </w:t>
      </w:r>
      <w:r w:rsidR="00777F85">
        <w:t xml:space="preserve">calculated health status level, </w:t>
      </w:r>
      <w:r>
        <w:t xml:space="preserve">if they experienced </w:t>
      </w:r>
      <w:r w:rsidR="00777F85">
        <w:t xml:space="preserve">during a video consultation </w:t>
      </w:r>
      <w:r w:rsidR="00777F85">
        <w:lastRenderedPageBreak/>
        <w:t xml:space="preserve">that </w:t>
      </w:r>
      <w:r>
        <w:t>the patient’s actual condition deviate</w:t>
      </w:r>
      <w:r w:rsidR="00777F85">
        <w:t>d</w:t>
      </w:r>
      <w:r>
        <w:t xml:space="preserve"> from the automatic calculations. They could also store a journal note based on their evaluations.</w:t>
      </w:r>
    </w:p>
    <w:p w14:paraId="6872F4AD" w14:textId="38F5DFA9" w:rsidR="009142AD" w:rsidRPr="00B10685" w:rsidRDefault="0022223A" w:rsidP="009142AD">
      <w:pPr>
        <w:rPr>
          <w:color w:val="000000"/>
        </w:rPr>
      </w:pPr>
      <w:r>
        <w:rPr>
          <w:color w:val="000000"/>
        </w:rPr>
        <w:t>A</w:t>
      </w:r>
      <w:r w:rsidRPr="00B10685">
        <w:rPr>
          <w:color w:val="000000"/>
        </w:rPr>
        <w:t>ccording to the general U4H protocol</w:t>
      </w:r>
      <w:r>
        <w:rPr>
          <w:color w:val="000000"/>
        </w:rPr>
        <w:t>, the recorded</w:t>
      </w:r>
      <w:r w:rsidR="009142AD" w:rsidRPr="00B10685">
        <w:rPr>
          <w:color w:val="000000"/>
        </w:rPr>
        <w:t xml:space="preserve"> data were </w:t>
      </w:r>
      <w:r w:rsidR="005161AC">
        <w:rPr>
          <w:color w:val="000000"/>
        </w:rPr>
        <w:t xml:space="preserve">assessed with algorithms to calculate the health status level based on </w:t>
      </w:r>
      <w:r w:rsidR="007A5094">
        <w:rPr>
          <w:color w:val="000000"/>
        </w:rPr>
        <w:t xml:space="preserve">the combinatorial fusion of the reported modalities </w:t>
      </w:r>
      <w:r w:rsidR="00A40716">
        <w:rPr>
          <w:color w:val="000000"/>
        </w:rPr>
        <w:t xml:space="preserve">and </w:t>
      </w:r>
      <w:r w:rsidR="009142AD" w:rsidRPr="00B10685">
        <w:rPr>
          <w:color w:val="000000"/>
        </w:rPr>
        <w:t>defined cut-off values</w:t>
      </w:r>
      <w:r w:rsidR="00A40716">
        <w:rPr>
          <w:color w:val="000000"/>
        </w:rPr>
        <w:t xml:space="preserve"> for each modality</w:t>
      </w:r>
      <w:r w:rsidR="009142AD" w:rsidRPr="00B10685">
        <w:rPr>
          <w:color w:val="000000"/>
        </w:rPr>
        <w:t xml:space="preserve">. </w:t>
      </w:r>
      <w:r w:rsidR="00EC22AC">
        <w:rPr>
          <w:color w:val="000000"/>
        </w:rPr>
        <w:t xml:space="preserve">The cut-off values </w:t>
      </w:r>
      <w:r w:rsidR="00EC22AC" w:rsidRPr="00EC22AC">
        <w:rPr>
          <w:color w:val="000000"/>
        </w:rPr>
        <w:t xml:space="preserve">were based on already existing empirical algorithms used </w:t>
      </w:r>
      <w:r w:rsidR="00EC22AC">
        <w:rPr>
          <w:color w:val="000000"/>
        </w:rPr>
        <w:t xml:space="preserve">in </w:t>
      </w:r>
      <w:r w:rsidR="00EC22AC" w:rsidRPr="00EC22AC">
        <w:rPr>
          <w:color w:val="000000"/>
        </w:rPr>
        <w:t xml:space="preserve">several centres in </w:t>
      </w:r>
      <w:r w:rsidR="00EC22AC">
        <w:rPr>
          <w:color w:val="000000"/>
        </w:rPr>
        <w:t xml:space="preserve">the </w:t>
      </w:r>
      <w:r w:rsidR="00EC22AC" w:rsidRPr="00EC22AC">
        <w:rPr>
          <w:color w:val="000000"/>
        </w:rPr>
        <w:t xml:space="preserve">UK. The Norwegian </w:t>
      </w:r>
      <w:r w:rsidR="00EC22AC">
        <w:rPr>
          <w:color w:val="000000"/>
        </w:rPr>
        <w:t xml:space="preserve">clinical protocol </w:t>
      </w:r>
      <w:r w:rsidR="00EC22AC" w:rsidRPr="00EC22AC">
        <w:rPr>
          <w:color w:val="000000"/>
        </w:rPr>
        <w:t xml:space="preserve">added </w:t>
      </w:r>
      <w:r w:rsidR="004A0357">
        <w:rPr>
          <w:color w:val="000000"/>
        </w:rPr>
        <w:t>“</w:t>
      </w:r>
      <w:r w:rsidR="00EC22AC" w:rsidRPr="00EC22AC">
        <w:rPr>
          <w:color w:val="000000"/>
        </w:rPr>
        <w:t>yellow</w:t>
      </w:r>
      <w:r w:rsidR="004A0357">
        <w:rPr>
          <w:color w:val="000000"/>
        </w:rPr>
        <w:t>”</w:t>
      </w:r>
      <w:r w:rsidR="00EC22AC" w:rsidRPr="00EC22AC">
        <w:rPr>
          <w:color w:val="000000"/>
        </w:rPr>
        <w:t xml:space="preserve"> alert cut-offs to increase </w:t>
      </w:r>
      <w:r w:rsidR="00EC22AC">
        <w:rPr>
          <w:color w:val="000000"/>
        </w:rPr>
        <w:t xml:space="preserve">the </w:t>
      </w:r>
      <w:r w:rsidR="00EC22AC" w:rsidRPr="00EC22AC">
        <w:rPr>
          <w:color w:val="000000"/>
        </w:rPr>
        <w:t xml:space="preserve">sensitivity </w:t>
      </w:r>
      <w:r w:rsidR="00EC22AC">
        <w:rPr>
          <w:color w:val="000000"/>
        </w:rPr>
        <w:t xml:space="preserve">of the system to detect </w:t>
      </w:r>
      <w:r w:rsidR="00690AF8">
        <w:rPr>
          <w:color w:val="000000"/>
        </w:rPr>
        <w:t xml:space="preserve">early </w:t>
      </w:r>
      <w:r w:rsidR="00EC22AC" w:rsidRPr="00EC22AC">
        <w:rPr>
          <w:color w:val="000000"/>
        </w:rPr>
        <w:t>change</w:t>
      </w:r>
      <w:r w:rsidR="00EC22AC">
        <w:rPr>
          <w:color w:val="000000"/>
        </w:rPr>
        <w:t>s of health status</w:t>
      </w:r>
      <w:r w:rsidR="00690AF8">
        <w:rPr>
          <w:color w:val="000000"/>
        </w:rPr>
        <w:t>. These cut-offs were</w:t>
      </w:r>
      <w:r w:rsidR="00EC22AC" w:rsidRPr="00EC22AC">
        <w:rPr>
          <w:color w:val="000000"/>
        </w:rPr>
        <w:t xml:space="preserve"> defined on a purely empirical </w:t>
      </w:r>
      <w:r w:rsidR="00690AF8">
        <w:rPr>
          <w:color w:val="000000"/>
        </w:rPr>
        <w:t xml:space="preserve">clinical </w:t>
      </w:r>
      <w:r w:rsidR="00EC22AC" w:rsidRPr="00EC22AC">
        <w:rPr>
          <w:color w:val="000000"/>
        </w:rPr>
        <w:t>basis</w:t>
      </w:r>
      <w:r w:rsidR="00EC22AC">
        <w:rPr>
          <w:color w:val="000000"/>
        </w:rPr>
        <w:t xml:space="preserve">. </w:t>
      </w:r>
      <w:r w:rsidR="009142AD" w:rsidRPr="00B10685">
        <w:rPr>
          <w:color w:val="000000"/>
        </w:rPr>
        <w:t xml:space="preserve">A </w:t>
      </w:r>
      <w:r w:rsidR="00640970">
        <w:rPr>
          <w:color w:val="000000"/>
        </w:rPr>
        <w:t>“</w:t>
      </w:r>
      <w:r w:rsidR="00690AF8">
        <w:rPr>
          <w:color w:val="000000"/>
        </w:rPr>
        <w:t>red</w:t>
      </w:r>
      <w:r w:rsidR="004A0357">
        <w:rPr>
          <w:color w:val="000000"/>
        </w:rPr>
        <w:t>”</w:t>
      </w:r>
      <w:r w:rsidR="00690AF8">
        <w:rPr>
          <w:color w:val="000000"/>
        </w:rPr>
        <w:t xml:space="preserve"> </w:t>
      </w:r>
      <w:r w:rsidR="009142AD" w:rsidRPr="00B10685">
        <w:rPr>
          <w:color w:val="000000"/>
        </w:rPr>
        <w:t xml:space="preserve">alert was notified </w:t>
      </w:r>
      <w:r w:rsidR="005161AC">
        <w:rPr>
          <w:color w:val="000000"/>
        </w:rPr>
        <w:t>to</w:t>
      </w:r>
      <w:r w:rsidR="009142AD" w:rsidRPr="00B10685">
        <w:rPr>
          <w:color w:val="000000"/>
        </w:rPr>
        <w:t xml:space="preserve"> the </w:t>
      </w:r>
      <w:r w:rsidR="00CE26BE">
        <w:rPr>
          <w:color w:val="000000"/>
        </w:rPr>
        <w:t>telehealth</w:t>
      </w:r>
      <w:r w:rsidR="00CE26BE" w:rsidRPr="00B10685">
        <w:rPr>
          <w:color w:val="000000"/>
        </w:rPr>
        <w:t xml:space="preserve"> </w:t>
      </w:r>
      <w:r w:rsidR="009142AD" w:rsidRPr="00B10685">
        <w:rPr>
          <w:color w:val="000000"/>
        </w:rPr>
        <w:t xml:space="preserve">nurse if </w:t>
      </w:r>
      <w:r w:rsidR="005161AC">
        <w:rPr>
          <w:color w:val="000000"/>
        </w:rPr>
        <w:t>the pulse rate wa</w:t>
      </w:r>
      <w:r w:rsidR="009142AD" w:rsidRPr="00B10685">
        <w:rPr>
          <w:color w:val="000000"/>
        </w:rPr>
        <w:t xml:space="preserve">s </w:t>
      </w:r>
      <w:r w:rsidR="005161AC" w:rsidRPr="00B10685">
        <w:rPr>
          <w:color w:val="000000"/>
        </w:rPr>
        <w:t xml:space="preserve">either </w:t>
      </w:r>
      <w:r w:rsidR="009142AD" w:rsidRPr="00B10685">
        <w:rPr>
          <w:color w:val="000000"/>
        </w:rPr>
        <w:t xml:space="preserve">&lt;50 bpm or &gt;120 bpm, </w:t>
      </w:r>
      <w:r>
        <w:rPr>
          <w:color w:val="000000"/>
        </w:rPr>
        <w:t xml:space="preserve">the </w:t>
      </w:r>
      <w:r w:rsidR="009142AD" w:rsidRPr="00B10685">
        <w:rPr>
          <w:color w:val="000000"/>
        </w:rPr>
        <w:t>oxygen saturation</w:t>
      </w:r>
      <w:r>
        <w:rPr>
          <w:color w:val="000000"/>
        </w:rPr>
        <w:t xml:space="preserve"> had</w:t>
      </w:r>
      <w:r w:rsidR="009142AD" w:rsidRPr="00B10685">
        <w:rPr>
          <w:color w:val="000000"/>
        </w:rPr>
        <w:t xml:space="preserve"> fall</w:t>
      </w:r>
      <w:r>
        <w:rPr>
          <w:color w:val="000000"/>
        </w:rPr>
        <w:t>en</w:t>
      </w:r>
      <w:r w:rsidR="009142AD" w:rsidRPr="00B10685">
        <w:rPr>
          <w:color w:val="000000"/>
        </w:rPr>
        <w:t xml:space="preserve"> by ≥6% from their discharge baseline</w:t>
      </w:r>
      <w:r>
        <w:rPr>
          <w:color w:val="000000"/>
        </w:rPr>
        <w:t>,</w:t>
      </w:r>
      <w:r w:rsidR="009142AD" w:rsidRPr="00B10685">
        <w:rPr>
          <w:color w:val="000000"/>
        </w:rPr>
        <w:t xml:space="preserve"> or two of the </w:t>
      </w:r>
      <w:r w:rsidR="00C739E4">
        <w:rPr>
          <w:color w:val="000000"/>
        </w:rPr>
        <w:t>seven</w:t>
      </w:r>
      <w:r w:rsidR="00C739E4" w:rsidRPr="00B10685">
        <w:rPr>
          <w:color w:val="000000"/>
        </w:rPr>
        <w:t xml:space="preserve"> </w:t>
      </w:r>
      <w:r>
        <w:rPr>
          <w:color w:val="000000"/>
        </w:rPr>
        <w:t xml:space="preserve">daily </w:t>
      </w:r>
      <w:r w:rsidR="009142AD" w:rsidRPr="00B10685">
        <w:rPr>
          <w:color w:val="000000"/>
        </w:rPr>
        <w:t xml:space="preserve">questions </w:t>
      </w:r>
      <w:r>
        <w:rPr>
          <w:color w:val="000000"/>
        </w:rPr>
        <w:t>we</w:t>
      </w:r>
      <w:r w:rsidR="009142AD" w:rsidRPr="00B10685">
        <w:rPr>
          <w:color w:val="000000"/>
        </w:rPr>
        <w:t xml:space="preserve">re out of range (‘worse’ or ‘more than usual’) for two consecutive days. The </w:t>
      </w:r>
      <w:r w:rsidR="00CE26BE">
        <w:rPr>
          <w:color w:val="000000"/>
        </w:rPr>
        <w:t xml:space="preserve">telehealth </w:t>
      </w:r>
      <w:r w:rsidR="009142AD" w:rsidRPr="00B10685">
        <w:rPr>
          <w:color w:val="000000"/>
        </w:rPr>
        <w:t xml:space="preserve">nurse would then contact the patient </w:t>
      </w:r>
      <w:r w:rsidRPr="00B10685">
        <w:rPr>
          <w:color w:val="000000"/>
        </w:rPr>
        <w:t xml:space="preserve">by </w:t>
      </w:r>
      <w:r w:rsidR="00C443A7">
        <w:rPr>
          <w:color w:val="000000"/>
        </w:rPr>
        <w:t>the</w:t>
      </w:r>
      <w:r w:rsidR="00C443A7" w:rsidRPr="00B10685">
        <w:rPr>
          <w:color w:val="000000"/>
        </w:rPr>
        <w:t xml:space="preserve"> </w:t>
      </w:r>
      <w:r w:rsidRPr="00B10685">
        <w:rPr>
          <w:color w:val="000000"/>
        </w:rPr>
        <w:t>secured video call</w:t>
      </w:r>
      <w:r>
        <w:rPr>
          <w:color w:val="000000"/>
        </w:rPr>
        <w:t>, and follow</w:t>
      </w:r>
      <w:r w:rsidR="009142AD" w:rsidRPr="00B10685">
        <w:rPr>
          <w:color w:val="000000"/>
        </w:rPr>
        <w:t xml:space="preserve"> a telemedical review </w:t>
      </w:r>
      <w:r>
        <w:rPr>
          <w:color w:val="000000"/>
        </w:rPr>
        <w:t>in order to</w:t>
      </w:r>
      <w:r w:rsidR="009142AD" w:rsidRPr="00B10685">
        <w:rPr>
          <w:color w:val="000000"/>
        </w:rPr>
        <w:t xml:space="preserve"> give adequate advices. Criteria for hospital </w:t>
      </w:r>
      <w:r w:rsidR="00C443A7">
        <w:rPr>
          <w:color w:val="000000"/>
        </w:rPr>
        <w:t>admissions</w:t>
      </w:r>
      <w:r w:rsidR="00C443A7" w:rsidRPr="00B10685">
        <w:rPr>
          <w:color w:val="000000"/>
        </w:rPr>
        <w:t xml:space="preserve"> </w:t>
      </w:r>
      <w:r w:rsidR="00C443A7">
        <w:rPr>
          <w:color w:val="000000"/>
        </w:rPr>
        <w:t>were</w:t>
      </w:r>
      <w:r w:rsidR="00C443A7" w:rsidRPr="00B10685">
        <w:rPr>
          <w:color w:val="000000"/>
        </w:rPr>
        <w:t xml:space="preserve"> </w:t>
      </w:r>
      <w:r w:rsidR="009142AD" w:rsidRPr="00B10685">
        <w:rPr>
          <w:color w:val="000000"/>
        </w:rPr>
        <w:t>to follow local protocols.</w:t>
      </w:r>
    </w:p>
    <w:p w14:paraId="1D217A93" w14:textId="65E0019A" w:rsidR="009142AD" w:rsidRDefault="0022223A" w:rsidP="009142AD">
      <w:pPr>
        <w:rPr>
          <w:color w:val="000000"/>
        </w:rPr>
      </w:pPr>
      <w:r>
        <w:rPr>
          <w:color w:val="000000"/>
        </w:rPr>
        <w:t>According to the</w:t>
      </w:r>
      <w:r w:rsidR="009142AD" w:rsidRPr="00B10685">
        <w:rPr>
          <w:color w:val="000000"/>
        </w:rPr>
        <w:t xml:space="preserve"> Norwegian </w:t>
      </w:r>
      <w:r w:rsidR="00CE26BE">
        <w:rPr>
          <w:color w:val="000000"/>
        </w:rPr>
        <w:t xml:space="preserve">trial </w:t>
      </w:r>
      <w:r w:rsidR="009142AD" w:rsidRPr="00B10685">
        <w:rPr>
          <w:color w:val="000000"/>
        </w:rPr>
        <w:t>protocol</w:t>
      </w:r>
      <w:r>
        <w:rPr>
          <w:color w:val="000000"/>
        </w:rPr>
        <w:t>,</w:t>
      </w:r>
      <w:r w:rsidR="009142AD" w:rsidRPr="00B10685">
        <w:rPr>
          <w:color w:val="000000"/>
        </w:rPr>
        <w:t xml:space="preserve"> </w:t>
      </w:r>
      <w:r w:rsidR="009973AE">
        <w:rPr>
          <w:color w:val="000000"/>
        </w:rPr>
        <w:t>the following health status levels were defined:</w:t>
      </w:r>
    </w:p>
    <w:p w14:paraId="6453FFA8" w14:textId="2F420C3B" w:rsidR="00D836F3" w:rsidRPr="004C2A12" w:rsidRDefault="00D836F3" w:rsidP="00D836F3">
      <w:pPr>
        <w:pStyle w:val="ListParagraph"/>
        <w:numPr>
          <w:ilvl w:val="0"/>
          <w:numId w:val="13"/>
        </w:numPr>
      </w:pPr>
      <w:r w:rsidRPr="00A501AC">
        <w:rPr>
          <w:b/>
          <w:i/>
        </w:rPr>
        <w:t>Green</w:t>
      </w:r>
      <w:r w:rsidRPr="003B7FD5">
        <w:t xml:space="preserve">: </w:t>
      </w:r>
      <w:r w:rsidRPr="00946AD4">
        <w:t>The patient is in a stable</w:t>
      </w:r>
      <w:r w:rsidR="009973AE" w:rsidRPr="00B10685">
        <w:rPr>
          <w:color w:val="000000"/>
        </w:rPr>
        <w:t xml:space="preserve"> or improved clinical condition with unchanged medication</w:t>
      </w:r>
      <w:r w:rsidRPr="00946AD4">
        <w:t xml:space="preserve">. </w:t>
      </w:r>
      <w:r w:rsidR="0004626E" w:rsidRPr="00A501AC">
        <w:t>The reported puls</w:t>
      </w:r>
      <w:r w:rsidR="0004626E">
        <w:t>e-</w:t>
      </w:r>
      <w:r w:rsidR="0004626E" w:rsidRPr="00A501AC">
        <w:t>oximetry measurements</w:t>
      </w:r>
      <w:r w:rsidR="0004626E" w:rsidRPr="00640205">
        <w:t xml:space="preserve"> </w:t>
      </w:r>
      <w:r w:rsidR="0004626E" w:rsidRPr="004C2A12">
        <w:t>are within an acceptable range compared to individual reference measurements made at discharge from the hospital.</w:t>
      </w:r>
      <w:r w:rsidR="0004626E">
        <w:t xml:space="preserve"> </w:t>
      </w:r>
      <w:r w:rsidRPr="00946AD4">
        <w:t>The self-reported health s</w:t>
      </w:r>
      <w:r w:rsidRPr="003155F6">
        <w:t xml:space="preserve">ymptoms are unchanged compared to </w:t>
      </w:r>
      <w:r w:rsidRPr="00A501AC">
        <w:t>the previous day.</w:t>
      </w:r>
    </w:p>
    <w:p w14:paraId="6F6FE422" w14:textId="3AD38D4C" w:rsidR="00D9409B" w:rsidRPr="00013145" w:rsidRDefault="00D836F3" w:rsidP="00D9409B">
      <w:pPr>
        <w:pStyle w:val="ListParagraph"/>
        <w:numPr>
          <w:ilvl w:val="0"/>
          <w:numId w:val="13"/>
        </w:numPr>
      </w:pPr>
      <w:r w:rsidRPr="00A501AC">
        <w:rPr>
          <w:b/>
          <w:i/>
        </w:rPr>
        <w:t>Yellow</w:t>
      </w:r>
      <w:r w:rsidRPr="003B7FD5">
        <w:t xml:space="preserve">: </w:t>
      </w:r>
      <w:r w:rsidRPr="00946AD4">
        <w:t xml:space="preserve">The patient is in a condition </w:t>
      </w:r>
      <w:r w:rsidR="00C443A7">
        <w:t>that needs special</w:t>
      </w:r>
      <w:r w:rsidRPr="00946AD4">
        <w:t xml:space="preserve"> attention. </w:t>
      </w:r>
      <w:r w:rsidR="00C443A7">
        <w:t xml:space="preserve">If </w:t>
      </w:r>
      <w:r w:rsidRPr="00A501AC">
        <w:t>the puls</w:t>
      </w:r>
      <w:r>
        <w:t>e-</w:t>
      </w:r>
      <w:r w:rsidRPr="00A501AC">
        <w:t xml:space="preserve">oximetry measurements </w:t>
      </w:r>
      <w:r w:rsidR="000673E1">
        <w:t xml:space="preserve">(refer to section </w:t>
      </w:r>
      <w:r w:rsidR="000673E1">
        <w:fldChar w:fldCharType="begin"/>
      </w:r>
      <w:r w:rsidR="000673E1">
        <w:instrText xml:space="preserve"> REF _Ref455589886 \r \h </w:instrText>
      </w:r>
      <w:r w:rsidR="000673E1">
        <w:fldChar w:fldCharType="separate"/>
      </w:r>
      <w:r w:rsidR="00D96F8F">
        <w:t>2.2.3.1</w:t>
      </w:r>
      <w:r w:rsidR="000673E1">
        <w:fldChar w:fldCharType="end"/>
      </w:r>
      <w:r w:rsidR="000673E1">
        <w:t>) or a</w:t>
      </w:r>
      <w:r w:rsidR="000673E1" w:rsidRPr="003155F6">
        <w:t xml:space="preserve">t least one reported </w:t>
      </w:r>
      <w:r w:rsidR="000673E1" w:rsidRPr="00A501AC">
        <w:t xml:space="preserve">symptom </w:t>
      </w:r>
      <w:r w:rsidR="000673E1">
        <w:rPr>
          <w:color w:val="000000"/>
        </w:rPr>
        <w:t xml:space="preserve">(refer to section </w:t>
      </w:r>
      <w:r w:rsidR="000673E1">
        <w:rPr>
          <w:color w:val="000000"/>
        </w:rPr>
        <w:fldChar w:fldCharType="begin"/>
      </w:r>
      <w:r w:rsidR="000673E1">
        <w:rPr>
          <w:color w:val="000000"/>
        </w:rPr>
        <w:instrText xml:space="preserve"> REF _Ref456543456 \r \h </w:instrText>
      </w:r>
      <w:r w:rsidR="000673E1">
        <w:rPr>
          <w:color w:val="000000"/>
        </w:rPr>
      </w:r>
      <w:r w:rsidR="000673E1">
        <w:rPr>
          <w:color w:val="000000"/>
        </w:rPr>
        <w:fldChar w:fldCharType="separate"/>
      </w:r>
      <w:r w:rsidR="00D96F8F">
        <w:rPr>
          <w:color w:val="000000"/>
        </w:rPr>
        <w:t>2.2.3.3</w:t>
      </w:r>
      <w:r w:rsidR="000673E1">
        <w:rPr>
          <w:color w:val="000000"/>
        </w:rPr>
        <w:fldChar w:fldCharType="end"/>
      </w:r>
      <w:r w:rsidR="000673E1">
        <w:rPr>
          <w:color w:val="000000"/>
        </w:rPr>
        <w:t xml:space="preserve">) </w:t>
      </w:r>
      <w:r w:rsidRPr="00A501AC">
        <w:t xml:space="preserve">indicate </w:t>
      </w:r>
      <w:r w:rsidRPr="00640205">
        <w:t xml:space="preserve">notable </w:t>
      </w:r>
      <w:r w:rsidRPr="004C2A12">
        <w:t>deterioration since the previous day or the hospital discharge respectively</w:t>
      </w:r>
      <w:r w:rsidR="009973AE">
        <w:t xml:space="preserve">, </w:t>
      </w:r>
      <w:r w:rsidR="00D9409B">
        <w:t xml:space="preserve">a yellow alert is </w:t>
      </w:r>
      <w:r w:rsidR="00013145">
        <w:t>triggered</w:t>
      </w:r>
      <w:r w:rsidR="00D9409B">
        <w:t xml:space="preserve">. </w:t>
      </w:r>
      <w:r w:rsidR="00D9409B">
        <w:rPr>
          <w:color w:val="000000"/>
        </w:rPr>
        <w:t xml:space="preserve">These </w:t>
      </w:r>
      <w:r w:rsidR="009973AE" w:rsidRPr="00B10685">
        <w:rPr>
          <w:color w:val="000000"/>
        </w:rPr>
        <w:t>cut-offs</w:t>
      </w:r>
      <w:r w:rsidR="00D9409B">
        <w:rPr>
          <w:color w:val="000000"/>
        </w:rPr>
        <w:t xml:space="preserve"> were followed</w:t>
      </w:r>
      <w:r w:rsidR="009973AE" w:rsidRPr="00B10685">
        <w:rPr>
          <w:color w:val="000000"/>
        </w:rPr>
        <w:t xml:space="preserve">: </w:t>
      </w:r>
    </w:p>
    <w:p w14:paraId="11B4262A" w14:textId="31299DDA" w:rsidR="000673E1" w:rsidRPr="004C2A12" w:rsidRDefault="000673E1" w:rsidP="000673E1">
      <w:pPr>
        <w:pStyle w:val="ListParagraph"/>
        <w:numPr>
          <w:ilvl w:val="1"/>
          <w:numId w:val="13"/>
        </w:numPr>
      </w:pPr>
      <w:r w:rsidRPr="00B10685">
        <w:rPr>
          <w:color w:val="000000"/>
        </w:rPr>
        <w:t xml:space="preserve">an increase in pulse </w:t>
      </w:r>
      <w:r>
        <w:rPr>
          <w:color w:val="000000"/>
        </w:rPr>
        <w:t xml:space="preserve">of </w:t>
      </w:r>
      <w:r w:rsidRPr="00B10685">
        <w:rPr>
          <w:color w:val="000000"/>
        </w:rPr>
        <w:t>&gt;10 bpm</w:t>
      </w:r>
      <w:r>
        <w:rPr>
          <w:color w:val="000000"/>
        </w:rPr>
        <w:t>,</w:t>
      </w:r>
      <w:r w:rsidRPr="00B10685">
        <w:rPr>
          <w:color w:val="000000"/>
        </w:rPr>
        <w:t xml:space="preserve"> or a reduction in SpO</w:t>
      </w:r>
      <w:r w:rsidRPr="00C803E5">
        <w:rPr>
          <w:color w:val="000000"/>
          <w:vertAlign w:val="subscript"/>
        </w:rPr>
        <w:t>2</w:t>
      </w:r>
      <w:r w:rsidRPr="00B10685">
        <w:rPr>
          <w:color w:val="000000"/>
        </w:rPr>
        <w:t xml:space="preserve"> of 4-5%</w:t>
      </w:r>
      <w:r>
        <w:rPr>
          <w:color w:val="000000"/>
        </w:rPr>
        <w:t>,</w:t>
      </w:r>
      <w:r w:rsidRPr="00B10685">
        <w:rPr>
          <w:color w:val="000000"/>
        </w:rPr>
        <w:t xml:space="preserve"> or </w:t>
      </w:r>
    </w:p>
    <w:p w14:paraId="1D41F9DF" w14:textId="25A60C52" w:rsidR="00D9409B" w:rsidRPr="0004626E" w:rsidRDefault="00D9409B" w:rsidP="00013145">
      <w:pPr>
        <w:pStyle w:val="ListParagraph"/>
        <w:numPr>
          <w:ilvl w:val="1"/>
          <w:numId w:val="13"/>
        </w:numPr>
      </w:pPr>
      <w:r w:rsidRPr="00D9409B">
        <w:rPr>
          <w:color w:val="000000"/>
        </w:rPr>
        <w:t xml:space="preserve">an answer to question 1, 2, 3 or 4 defined as “worse”, or question 5 </w:t>
      </w:r>
      <w:r>
        <w:rPr>
          <w:color w:val="000000"/>
        </w:rPr>
        <w:t>answered with “more than usual”</w:t>
      </w:r>
    </w:p>
    <w:p w14:paraId="52AF50BD" w14:textId="1AAC2AEE" w:rsidR="00D1302A" w:rsidRPr="0004626E" w:rsidRDefault="00252707" w:rsidP="0004626E">
      <w:pPr>
        <w:ind w:left="708"/>
        <w:rPr>
          <w:color w:val="000000"/>
        </w:rPr>
      </w:pPr>
      <w:r>
        <w:rPr>
          <w:color w:val="000000"/>
        </w:rPr>
        <w:lastRenderedPageBreak/>
        <w:t xml:space="preserve">This </w:t>
      </w:r>
      <w:r w:rsidRPr="00B10685">
        <w:rPr>
          <w:color w:val="000000"/>
        </w:rPr>
        <w:t>warning threshold was introduced</w:t>
      </w:r>
      <w:r>
        <w:rPr>
          <w:color w:val="000000"/>
        </w:rPr>
        <w:t xml:space="preserve"> </w:t>
      </w:r>
      <w:r w:rsidR="0004626E">
        <w:rPr>
          <w:color w:val="000000"/>
        </w:rPr>
        <w:t xml:space="preserve">in addition to the U4H protocol </w:t>
      </w:r>
      <w:r>
        <w:rPr>
          <w:color w:val="000000"/>
        </w:rPr>
        <w:t>t</w:t>
      </w:r>
      <w:r w:rsidR="00D1302A" w:rsidRPr="00B10685">
        <w:rPr>
          <w:color w:val="000000"/>
        </w:rPr>
        <w:t>o increase sensitivity for early signs of deterioration of COPD</w:t>
      </w:r>
      <w:r>
        <w:rPr>
          <w:color w:val="000000"/>
        </w:rPr>
        <w:t>.</w:t>
      </w:r>
    </w:p>
    <w:p w14:paraId="2B6B4FE5" w14:textId="7C748268" w:rsidR="00D836F3" w:rsidRPr="00A501AC" w:rsidRDefault="00D836F3" w:rsidP="00D836F3">
      <w:pPr>
        <w:pStyle w:val="ListParagraph"/>
        <w:numPr>
          <w:ilvl w:val="0"/>
          <w:numId w:val="13"/>
        </w:numPr>
      </w:pPr>
      <w:r w:rsidRPr="00A501AC">
        <w:rPr>
          <w:b/>
          <w:i/>
        </w:rPr>
        <w:t>Red</w:t>
      </w:r>
      <w:r w:rsidRPr="003B7FD5">
        <w:t xml:space="preserve">: </w:t>
      </w:r>
      <w:r w:rsidRPr="00946AD4">
        <w:t>The patient is in a critical condition</w:t>
      </w:r>
      <w:r w:rsidR="009973AE">
        <w:t>,</w:t>
      </w:r>
      <w:r w:rsidR="009973AE" w:rsidRPr="009973AE">
        <w:rPr>
          <w:color w:val="000000"/>
        </w:rPr>
        <w:t xml:space="preserve"> </w:t>
      </w:r>
      <w:r w:rsidR="009973AE" w:rsidRPr="00B10685">
        <w:rPr>
          <w:color w:val="000000"/>
        </w:rPr>
        <w:t>equivalent to the alert limits defined above</w:t>
      </w:r>
      <w:r w:rsidR="00252707">
        <w:rPr>
          <w:color w:val="000000"/>
        </w:rPr>
        <w:t>.</w:t>
      </w:r>
      <w:r w:rsidRPr="00946AD4">
        <w:t xml:space="preserve"> The puls</w:t>
      </w:r>
      <w:r>
        <w:t>e-</w:t>
      </w:r>
      <w:r w:rsidRPr="00946AD4">
        <w:t xml:space="preserve">oximetry measurements </w:t>
      </w:r>
      <w:r w:rsidR="00252707">
        <w:t xml:space="preserve">or the </w:t>
      </w:r>
      <w:r w:rsidR="00252707" w:rsidRPr="00946AD4">
        <w:t xml:space="preserve">self-reported symptoms </w:t>
      </w:r>
      <w:r w:rsidRPr="00946AD4">
        <w:t xml:space="preserve">indicate </w:t>
      </w:r>
      <w:r w:rsidRPr="003155F6">
        <w:t>significant deterioration since the previous day or the hospital discharge respectively.</w:t>
      </w:r>
    </w:p>
    <w:p w14:paraId="675C8B2C" w14:textId="5AC3F6C8" w:rsidR="00D836F3" w:rsidRPr="00B10685" w:rsidRDefault="009973AE" w:rsidP="009142AD">
      <w:pPr>
        <w:rPr>
          <w:color w:val="000000"/>
        </w:rPr>
      </w:pPr>
      <w:r>
        <w:rPr>
          <w:color w:val="000000"/>
        </w:rPr>
        <w:t>S</w:t>
      </w:r>
      <w:r w:rsidRPr="00B10685">
        <w:rPr>
          <w:color w:val="000000"/>
        </w:rPr>
        <w:t xml:space="preserve">ection </w:t>
      </w:r>
      <w:r>
        <w:rPr>
          <w:color w:val="000000"/>
        </w:rPr>
        <w:fldChar w:fldCharType="begin"/>
      </w:r>
      <w:r>
        <w:rPr>
          <w:color w:val="000000"/>
        </w:rPr>
        <w:instrText xml:space="preserve"> REF _Ref451764331 \r \h </w:instrText>
      </w:r>
      <w:r>
        <w:rPr>
          <w:color w:val="000000"/>
        </w:rPr>
      </w:r>
      <w:r>
        <w:rPr>
          <w:color w:val="000000"/>
        </w:rPr>
        <w:fldChar w:fldCharType="separate"/>
      </w:r>
      <w:r w:rsidR="00D96F8F">
        <w:rPr>
          <w:color w:val="000000"/>
        </w:rPr>
        <w:t>2.2.3</w:t>
      </w:r>
      <w:r>
        <w:rPr>
          <w:color w:val="000000"/>
        </w:rPr>
        <w:fldChar w:fldCharType="end"/>
      </w:r>
      <w:r w:rsidRPr="00B10685">
        <w:rPr>
          <w:color w:val="000000"/>
        </w:rPr>
        <w:t xml:space="preserve"> below</w:t>
      </w:r>
      <w:r>
        <w:rPr>
          <w:color w:val="000000"/>
        </w:rPr>
        <w:t xml:space="preserve"> provides more details on the implemented algorithms for data evaluation and the determination of the health status levels.</w:t>
      </w:r>
    </w:p>
    <w:p w14:paraId="28681832" w14:textId="77777777" w:rsidR="00A552C6" w:rsidRPr="00A501AC" w:rsidRDefault="00A552C6" w:rsidP="002B4AB3">
      <w:pPr>
        <w:pStyle w:val="Heading2"/>
      </w:pPr>
      <w:r w:rsidRPr="00A501AC">
        <w:t>Realization of Trial System</w:t>
      </w:r>
    </w:p>
    <w:p w14:paraId="3C74F1E2" w14:textId="0A8B0712" w:rsidR="00945324" w:rsidRDefault="001302C9" w:rsidP="00A552C6">
      <w:r w:rsidRPr="003B7FD5">
        <w:t xml:space="preserve">The main purpose of the trial system </w:t>
      </w:r>
      <w:r w:rsidR="00BB0BD5" w:rsidRPr="00493331">
        <w:t>was</w:t>
      </w:r>
      <w:r w:rsidRPr="003B7FD5">
        <w:t xml:space="preserve"> to support the primary care </w:t>
      </w:r>
      <w:r w:rsidR="009E33B1" w:rsidRPr="00946AD4">
        <w:t xml:space="preserve">of home-living COPD patients by </w:t>
      </w:r>
      <w:r w:rsidR="00AA5FA9">
        <w:t>telehealth</w:t>
      </w:r>
      <w:r w:rsidRPr="003155F6">
        <w:t xml:space="preserve"> nurses</w:t>
      </w:r>
      <w:r w:rsidR="009E33B1" w:rsidRPr="00A501AC">
        <w:t>. The support allow</w:t>
      </w:r>
      <w:r w:rsidR="00BB0BD5">
        <w:t>ed</w:t>
      </w:r>
      <w:r w:rsidR="009E33B1" w:rsidRPr="00A501AC">
        <w:t xml:space="preserve"> to remotely and continuously monitor the health status of the patient, and to provide decision support information for </w:t>
      </w:r>
      <w:r w:rsidR="004A6D22" w:rsidRPr="00F474A0">
        <w:t>the follow-up treatment.</w:t>
      </w:r>
      <w:r w:rsidR="00CF24B1" w:rsidRPr="00F474A0">
        <w:t xml:space="preserve"> Furthermore, the system </w:t>
      </w:r>
      <w:r w:rsidR="00945324" w:rsidRPr="00F474A0">
        <w:t>facilitate</w:t>
      </w:r>
      <w:r w:rsidR="00BB0BD5">
        <w:t>d</w:t>
      </w:r>
      <w:r w:rsidR="00CF24B1" w:rsidRPr="00F474A0">
        <w:t xml:space="preserve"> the inter-organizational cooperation </w:t>
      </w:r>
      <w:r w:rsidR="002470D4" w:rsidRPr="00F474A0">
        <w:t xml:space="preserve">of the </w:t>
      </w:r>
      <w:r w:rsidR="00CE26BE">
        <w:t xml:space="preserve">telehealth </w:t>
      </w:r>
      <w:r w:rsidR="002470D4" w:rsidRPr="00F474A0">
        <w:t xml:space="preserve">nurses </w:t>
      </w:r>
      <w:r w:rsidR="00CF24B1" w:rsidRPr="00F474A0">
        <w:t xml:space="preserve">with </w:t>
      </w:r>
      <w:r w:rsidR="009A214A">
        <w:t>g</w:t>
      </w:r>
      <w:r w:rsidR="003D4CFE">
        <w:t xml:space="preserve">eneral </w:t>
      </w:r>
      <w:r w:rsidR="009A214A">
        <w:t>p</w:t>
      </w:r>
      <w:r w:rsidR="003D4CFE">
        <w:t>ractitioners (</w:t>
      </w:r>
      <w:r w:rsidR="00CF24B1" w:rsidRPr="00F474A0">
        <w:t>GPs</w:t>
      </w:r>
      <w:r w:rsidR="003D4CFE">
        <w:t>)</w:t>
      </w:r>
      <w:r w:rsidR="00CF24B1" w:rsidRPr="00F474A0">
        <w:t xml:space="preserve"> and medical specialists in hospitals, by making the patient’s monitoring data available for further diagnosis support and treatment recommendations.</w:t>
      </w:r>
      <w:r w:rsidR="00BF776F" w:rsidRPr="00F474A0">
        <w:t xml:space="preserve"> The telehealth nurses c</w:t>
      </w:r>
      <w:r w:rsidR="00BB0BD5">
        <w:t>ould</w:t>
      </w:r>
      <w:r w:rsidR="00BF776F" w:rsidRPr="00F474A0">
        <w:t xml:space="preserve"> contact the patient on a regular basis or if required for example to clarify the status and to give immediate support through an integrated video communication service.</w:t>
      </w:r>
    </w:p>
    <w:p w14:paraId="50FAAE16" w14:textId="2F67C214" w:rsidR="0032255C" w:rsidRPr="003B7FD5" w:rsidRDefault="00400E2C" w:rsidP="00400E2C">
      <w:r w:rsidRPr="004C2A12">
        <w:t xml:space="preserve">In order to make the self-measurement and –reporting process easy and user-friendly, </w:t>
      </w:r>
      <w:r w:rsidR="006A56B7">
        <w:t xml:space="preserve">and to avoid difficulties with the operation of the reporting application and measurement equipment, </w:t>
      </w:r>
      <w:r w:rsidRPr="004C2A12">
        <w:t>the development of the tablet PC application ha</w:t>
      </w:r>
      <w:r>
        <w:t>d</w:t>
      </w:r>
      <w:r w:rsidRPr="004C2A12">
        <w:t xml:space="preserve"> followed a User-Centred Design (UCD) approach </w:t>
      </w:r>
      <w:r w:rsidRPr="003B7FD5">
        <w:fldChar w:fldCharType="begin">
          <w:fldData xml:space="preserve">PEVuZE5vdGU+PENpdGU+PEF1dGhvcj5TbWFyYWRvdHRpcjwvQXV0aG9yPjxZZWFyPjIwMTU8L1ll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</w:fldData>
        </w:fldChar>
      </w:r>
      <w:r w:rsidR="00597058">
        <w:instrText xml:space="preserve"> ADDIN EN.CITE </w:instrText>
      </w:r>
      <w:r w:rsidR="00597058">
        <w:fldChar w:fldCharType="begin">
          <w:fldData xml:space="preserve">PEVuZE5vdGU+PENpdGU+PEF1dGhvcj5TbWFyYWRvdHRpcjwvQXV0aG9yPjxZZWFyPjIwMTU8L1ll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</w:fldData>
        </w:fldChar>
      </w:r>
      <w:r w:rsidR="00597058">
        <w:instrText xml:space="preserve"> ADDIN EN.CITE.DATA </w:instrText>
      </w:r>
      <w:r w:rsidR="00597058">
        <w:fldChar w:fldCharType="end"/>
      </w:r>
      <w:r w:rsidRPr="003B7FD5">
        <w:fldChar w:fldCharType="separate"/>
      </w:r>
      <w:r w:rsidR="00597058">
        <w:rPr>
          <w:noProof/>
        </w:rPr>
        <w:t>[15]</w:t>
      </w:r>
      <w:r w:rsidRPr="003B7FD5">
        <w:fldChar w:fldCharType="end"/>
      </w:r>
      <w:r w:rsidRPr="003B7FD5">
        <w:t>.</w:t>
      </w:r>
      <w:r w:rsidR="002B4AB3">
        <w:t xml:space="preserve"> Patients </w:t>
      </w:r>
      <w:r w:rsidR="00E34F0D">
        <w:t>were</w:t>
      </w:r>
      <w:r w:rsidR="002B4AB3">
        <w:t xml:space="preserve"> involved since the early development phases </w:t>
      </w:r>
      <w:r w:rsidR="002B4AB3" w:rsidRPr="004C2A12">
        <w:t xml:space="preserve">in particular </w:t>
      </w:r>
      <w:r w:rsidR="002B4AB3">
        <w:t xml:space="preserve">in the </w:t>
      </w:r>
      <w:r w:rsidR="002B4AB3" w:rsidRPr="004C2A12">
        <w:t>interaction and the user interface (UI) design</w:t>
      </w:r>
      <w:r w:rsidR="002B4AB3">
        <w:t>, and in iterative testing and refinement. In parallel, telehealth n</w:t>
      </w:r>
      <w:r w:rsidR="0024310F">
        <w:t xml:space="preserve">urses </w:t>
      </w:r>
      <w:r w:rsidR="00E34F0D">
        <w:t>were</w:t>
      </w:r>
      <w:r w:rsidR="0024310F">
        <w:t xml:space="preserve"> involved in the development of the Telehealth Service </w:t>
      </w:r>
      <w:r w:rsidR="0024310F">
        <w:rPr>
          <w:color w:val="000000"/>
        </w:rPr>
        <w:fldChar w:fldCharType="begin"/>
      </w:r>
      <w:r w:rsidR="003A1CE2">
        <w:rPr>
          <w:color w:val="000000"/>
        </w:rPr>
        <w:instrText xml:space="preserve"> ADDIN EN.CITE &lt;EndNote&gt;&lt;Cite&gt;&lt;Author&gt;Smaradottir&lt;/Author&gt;&lt;Year&gt;2015&lt;/Year&gt;&lt;RecNum&gt;1376&lt;/RecNum&gt;&lt;DisplayText&gt;[24]&lt;/DisplayText&gt;&lt;record&gt;&lt;rec-number&gt;1376&lt;/rec-number&gt;&lt;foreign-keys&gt;&lt;key app="EN" db-id="x505r9vz0ftp06e02pt5fwzbazv9fv9sftes" timestamp="1467288758"&gt;1376&lt;/key&gt;&lt;/foreign-keys&gt;&lt;ref-type name="Journal Article"&gt;17&lt;/ref-type&gt;&lt;contributors&gt;&lt;authors&gt;&lt;author&gt;Smaradottir, Berglind&lt;/author&gt;&lt;author&gt;Gerdes, Martin&lt;/author&gt;&lt;author&gt;Martinez, Santiago&lt;/author&gt;&lt;author&gt;Fensli, Rune&lt;/author&gt;&lt;/authors&gt;&lt;/contributors&gt;&lt;auth-address&gt;Department of Information and Communication Technology, Faculty of Engineering and Science, University of Agder, Norway berglind.smaradottir@uia.no.&amp;#xD;Department of Information and Communication Technology, Faculty of Engineering and Science, University of Agder, Norway.&amp;#xD;Department of Psychosocial Health, Faculty of Health and Sport Sciences, University of Agder, Norway.&lt;/auth-address&gt;&lt;titles&gt;&lt;title&gt;The EU-project United4Health: User-centred design of an information system for a Norwegian telemedicine service&lt;/title&gt;&lt;secondary-title&gt;J Telemed Telecare&lt;/secondary-title&gt;&lt;alt-title&gt;Journal of telemedicine and telecare&lt;/alt-title&gt;&lt;/titles&gt;&lt;periodical&gt;&lt;full-title&gt;Journal of Telemedicine and Telecare&lt;/full-title&gt;&lt;abbr-1&gt;J Telemed Telecare&lt;/abbr-1&gt;&lt;/periodical&gt;&lt;alt-periodical&gt;&lt;full-title&gt;Journal of Telemedicine and Telecare&lt;/full-title&gt;&lt;abbr-1&gt;J Telemed Telecare&lt;/abbr-1&gt;&lt;/alt-periodical&gt;&lt;edition&gt;2015/11/07&lt;/edition&gt;&lt;keywords&gt;&lt;keyword&gt;Health information systems&lt;/keyword&gt;&lt;keyword&gt;human-computer interaction&lt;/keyword&gt;&lt;keyword&gt;telemedicine&lt;/keyword&gt;&lt;keyword&gt;usability&lt;/keyword&gt;&lt;keyword&gt;user-centred design&lt;/keyword&gt;&lt;/keywords&gt;&lt;dates&gt;&lt;year&gt;2015&lt;/year&gt;&lt;pub-dates&gt;&lt;date&gt;Nov 5&lt;/date&gt;&lt;/pub-dates&gt;&lt;/dates&gt;&lt;isbn&gt;1357-633x&lt;/isbn&gt;&lt;accession-num&gt;26541347&lt;/accession-num&gt;&lt;urls&gt;&lt;/urls&gt;&lt;electronic-resource-num&gt;10.1177/1357633x15615048&lt;/electronic-resource-num&gt;&lt;remote-database-provider&gt;NLM&lt;/remote-database-provider&gt;&lt;language&gt;Eng&lt;/language&gt;&lt;/record&gt;&lt;/Cite&gt;&lt;/EndNote&gt;</w:instrText>
      </w:r>
      <w:r w:rsidR="0024310F">
        <w:rPr>
          <w:color w:val="000000"/>
        </w:rPr>
        <w:fldChar w:fldCharType="separate"/>
      </w:r>
      <w:r w:rsidR="003A1CE2">
        <w:rPr>
          <w:noProof/>
          <w:color w:val="000000"/>
        </w:rPr>
        <w:t>[24]</w:t>
      </w:r>
      <w:r w:rsidR="0024310F">
        <w:rPr>
          <w:color w:val="000000"/>
        </w:rPr>
        <w:fldChar w:fldCharType="end"/>
      </w:r>
      <w:r w:rsidR="0024310F">
        <w:t>. The studies explain the UCD approach a</w:t>
      </w:r>
      <w:r w:rsidR="002B4AB3">
        <w:t xml:space="preserve">nd the usability advances for the </w:t>
      </w:r>
      <w:r w:rsidR="0024310F">
        <w:t xml:space="preserve">different </w:t>
      </w:r>
      <w:r w:rsidR="002B4AB3">
        <w:t>user groups.</w:t>
      </w:r>
      <w:r w:rsidR="00306188">
        <w:t xml:space="preserve"> </w:t>
      </w:r>
      <w:r w:rsidRPr="003B7FD5">
        <w:t>For the usability evaluation a dedicated usability evaluation infrastructure for eHealth applications an</w:t>
      </w:r>
      <w:r w:rsidRPr="00946AD4">
        <w:t xml:space="preserve">d services </w:t>
      </w:r>
      <w:r w:rsidRPr="003B7FD5">
        <w:fldChar w:fldCharType="begin"/>
      </w:r>
      <w:r w:rsidR="003A1CE2">
        <w:instrText xml:space="preserve"> ADDIN EN.CITE &lt;EndNote&gt;&lt;Cite&gt;&lt;Author&gt;Gerdes&lt;/Author&gt;&lt;Year&gt;2014&lt;/Year&gt;&lt;RecNum&gt;1250&lt;/RecNum&gt;&lt;DisplayText&gt;[25]&lt;/DisplayText&gt;&lt;record&gt;&lt;rec-number&gt;1250&lt;/rec-number&gt;&lt;foreign-keys&gt;&lt;key app="EN" db-id="x505r9vz0ftp06e02pt5fwzbazv9fv9sftes" timestamp="1415799814"&gt;1250&lt;/key&gt;&lt;/foreign-keys&gt;&lt;ref-type name="Conference Paper"&gt;47&lt;/ref-type&gt;&lt;contributors&gt;&lt;authors&gt;&lt;author&gt;Gerdes, Martin&lt;/author&gt;&lt;author&gt;Smaradottir, Berglind&lt;/author&gt;&lt;author&gt;Fensli, Rune&lt;/author&gt;&lt;/authors&gt;&lt;/contributors&gt;&lt;titles&gt;&lt;title&gt;End-to-End Infrastructure for Usability Evaluation of eHealth Applications and Services&lt;/title&gt;&lt;secondary-title&gt;Scandinavian Conference on Health Informatics&lt;/secondary-title&gt;&lt;/titles&gt;&lt;pages&gt;53-59&lt;/pages&gt;&lt;number&gt;102&lt;/number&gt;&lt;keywords&gt;&lt;keyword&gt;eHealth&lt;/keyword&gt;&lt;keyword&gt;health informatics&lt;/keyword&gt;&lt;keyword&gt;usability evaluation&lt;/keyword&gt;&lt;keyword&gt;end-to-end test infrastructure&lt;/keyword&gt;&lt;keyword&gt;point-of-care&lt;/keyword&gt;&lt;keyword&gt;user centered design&lt;/keyword&gt;&lt;/keywords&gt;&lt;dates&gt;&lt;year&gt;2014&lt;/year&gt;&lt;/dates&gt;&lt;pub-location&gt;Grimstad, Norway&lt;/pub-location&gt;&lt;publisher&gt;Linköping University Electronic Press&lt;/publisher&gt;&lt;accession-num&gt;ISBN: 978-91-7519-241-3&lt;/accession-num&gt;&lt;urls&gt;&lt;/urls&gt;&lt;/record&gt;&lt;/Cite&gt;&lt;/EndNote&gt;</w:instrText>
      </w:r>
      <w:r w:rsidRPr="003B7FD5">
        <w:fldChar w:fldCharType="separate"/>
      </w:r>
      <w:r w:rsidR="003A1CE2">
        <w:rPr>
          <w:noProof/>
        </w:rPr>
        <w:t>[25]</w:t>
      </w:r>
      <w:r w:rsidRPr="003B7FD5">
        <w:fldChar w:fldCharType="end"/>
      </w:r>
      <w:r w:rsidRPr="003B7FD5">
        <w:t xml:space="preserve"> ha</w:t>
      </w:r>
      <w:r w:rsidR="00D836F3">
        <w:t>d</w:t>
      </w:r>
      <w:r w:rsidRPr="003B7FD5">
        <w:t xml:space="preserve"> been established</w:t>
      </w:r>
      <w:r w:rsidR="006A56B7">
        <w:t>, in order to support the iterative testing and re</w:t>
      </w:r>
      <w:r w:rsidR="006A56B7">
        <w:lastRenderedPageBreak/>
        <w:t xml:space="preserve">finement of the patient application and the telehealth service </w:t>
      </w:r>
      <w:r w:rsidR="00306188">
        <w:t xml:space="preserve">involving both interacting user groups </w:t>
      </w:r>
      <w:r w:rsidR="006A56B7">
        <w:t>during the development phase</w:t>
      </w:r>
      <w:r w:rsidRPr="003B7FD5">
        <w:t>.</w:t>
      </w:r>
      <w:r w:rsidR="000F7D06">
        <w:t xml:space="preserve"> </w:t>
      </w:r>
      <w:r w:rsidR="00740933" w:rsidRPr="00B10685">
        <w:rPr>
          <w:color w:val="000000"/>
        </w:rPr>
        <w:t>In a qualitative study of the first 10 patients included in the project, it was found that “</w:t>
      </w:r>
      <w:r w:rsidR="00740933">
        <w:rPr>
          <w:color w:val="000000"/>
        </w:rPr>
        <w:t>t</w:t>
      </w:r>
      <w:r w:rsidR="00740933" w:rsidRPr="00B10685">
        <w:rPr>
          <w:color w:val="000000"/>
        </w:rPr>
        <w:t xml:space="preserve">he telemedicine intervention contributes to stress reduction caused by illness burden and facilitates living as normally as possible“ </w:t>
      </w:r>
      <w:r w:rsidR="00740933">
        <w:rPr>
          <w:color w:val="000000"/>
        </w:rPr>
        <w:fldChar w:fldCharType="begin"/>
      </w:r>
      <w:r w:rsidR="003A1CE2">
        <w:rPr>
          <w:color w:val="000000"/>
        </w:rPr>
        <w:instrText xml:space="preserve"> ADDIN EN.CITE &lt;EndNote&gt;&lt;Cite&gt;&lt;Author&gt;Vatnøy&lt;/Author&gt;&lt;Year&gt;2016&lt;/Year&gt;&lt;RecNum&gt;1384&lt;/RecNum&gt;&lt;DisplayText&gt;[26]&lt;/DisplayText&gt;&lt;record&gt;&lt;rec-number&gt;1384&lt;/rec-number&gt;&lt;foreign-keys&gt;&lt;key app="EN" db-id="x505r9vz0ftp06e02pt5fwzbazv9fv9sftes" timestamp="1467365282"&gt;1384&lt;/key&gt;&lt;/foreign-keys&gt;&lt;ref-type name="Journal Article"&gt;17&lt;/ref-type&gt;&lt;contributors&gt;&lt;authors&gt;&lt;author&gt;Vatnøy, Torunn K&lt;/author&gt;&lt;author&gt;Thygesen, Elin&lt;/author&gt;&lt;author&gt;Dale, Bjørg&lt;/author&gt;&lt;/authors&gt;&lt;/contributors&gt;&lt;titles&gt;&lt;title&gt;Telemedicine to support coping resources in home-living patients diagnosed with chronic obstructive pulmonary disease: Patients’ experiences&lt;/title&gt;&lt;secondary-title&gt;Journal of Telemedicine and Telecare&lt;/secondary-title&gt;&lt;/titles&gt;&lt;periodical&gt;&lt;full-title&gt;Journal of Telemedicine and Telecare&lt;/full-title&gt;&lt;abbr-1&gt;J Telemed Telecare&lt;/abbr-1&gt;&lt;/periodical&gt;&lt;dates&gt;&lt;year&gt;2016&lt;/year&gt;&lt;pub-dates&gt;&lt;date&gt;February 6, 2016&lt;/date&gt;&lt;/pub-dates&gt;&lt;/dates&gt;&lt;urls&gt;&lt;related-urls&gt;&lt;url&gt;http://jtt.sagepub.com/cgi/content/abstract/1357633X15626854v1&lt;/url&gt;&lt;/related-urls&gt;&lt;/urls&gt;&lt;electronic-resource-num&gt;10.1177/1357633x15626854&lt;/electronic-resource-num&gt;&lt;/record&gt;&lt;/Cite&gt;&lt;/EndNote&gt;</w:instrText>
      </w:r>
      <w:r w:rsidR="00740933">
        <w:rPr>
          <w:color w:val="000000"/>
        </w:rPr>
        <w:fldChar w:fldCharType="separate"/>
      </w:r>
      <w:r w:rsidR="003A1CE2">
        <w:rPr>
          <w:noProof/>
          <w:color w:val="000000"/>
        </w:rPr>
        <w:t>[26]</w:t>
      </w:r>
      <w:r w:rsidR="00740933">
        <w:rPr>
          <w:color w:val="000000"/>
        </w:rPr>
        <w:fldChar w:fldCharType="end"/>
      </w:r>
      <w:r w:rsidR="00740933" w:rsidRPr="00B10685">
        <w:rPr>
          <w:color w:val="000000"/>
        </w:rPr>
        <w:t xml:space="preserve">. </w:t>
      </w:r>
      <w:r w:rsidR="009D30AF">
        <w:rPr>
          <w:color w:val="000000"/>
        </w:rPr>
        <w:t xml:space="preserve">A study of Barken et al </w:t>
      </w:r>
      <w:r w:rsidR="009D30AF" w:rsidRPr="009D30AF">
        <w:rPr>
          <w:color w:val="000000"/>
        </w:rPr>
        <w:t>show</w:t>
      </w:r>
      <w:r w:rsidR="009D30AF">
        <w:rPr>
          <w:color w:val="000000"/>
        </w:rPr>
        <w:t>s</w:t>
      </w:r>
      <w:r w:rsidR="009D30AF" w:rsidRPr="009D30AF">
        <w:rPr>
          <w:color w:val="000000"/>
        </w:rPr>
        <w:t xml:space="preserve"> that the </w:t>
      </w:r>
      <w:r w:rsidR="009D30AF">
        <w:rPr>
          <w:color w:val="000000"/>
        </w:rPr>
        <w:t xml:space="preserve">patients </w:t>
      </w:r>
      <w:r w:rsidR="009D30AF" w:rsidRPr="009D30AF">
        <w:rPr>
          <w:color w:val="000000"/>
        </w:rPr>
        <w:t>experienced safety and increased knowledge through the digital dialog</w:t>
      </w:r>
      <w:r w:rsidR="009D30AF">
        <w:rPr>
          <w:color w:val="000000"/>
        </w:rPr>
        <w:t xml:space="preserve"> </w:t>
      </w:r>
      <w:r w:rsidR="009D30AF" w:rsidRPr="009D30AF">
        <w:rPr>
          <w:color w:val="000000"/>
        </w:rPr>
        <w:t xml:space="preserve">with </w:t>
      </w:r>
      <w:r w:rsidR="009D30AF">
        <w:rPr>
          <w:color w:val="000000"/>
        </w:rPr>
        <w:t xml:space="preserve">the telehealth </w:t>
      </w:r>
      <w:r w:rsidR="009D30AF" w:rsidRPr="009D30AF">
        <w:rPr>
          <w:color w:val="000000"/>
        </w:rPr>
        <w:t>nurses</w:t>
      </w:r>
      <w:r w:rsidR="009D30AF">
        <w:rPr>
          <w:color w:val="000000"/>
        </w:rPr>
        <w:t xml:space="preserve"> enabled by the telehealth system</w:t>
      </w:r>
      <w:r w:rsidR="009D30AF" w:rsidRPr="009D30AF">
        <w:rPr>
          <w:color w:val="000000"/>
        </w:rPr>
        <w:t xml:space="preserve">, which indirectly improved their </w:t>
      </w:r>
      <w:r w:rsidR="009D30AF">
        <w:rPr>
          <w:color w:val="000000"/>
        </w:rPr>
        <w:t>health related quality of live (</w:t>
      </w:r>
      <w:r w:rsidR="009D30AF" w:rsidRPr="009D30AF">
        <w:rPr>
          <w:color w:val="000000"/>
        </w:rPr>
        <w:t>HQoL</w:t>
      </w:r>
      <w:r w:rsidR="009D30AF">
        <w:rPr>
          <w:color w:val="000000"/>
        </w:rPr>
        <w:t>)</w:t>
      </w:r>
      <w:r w:rsidR="009D30AF" w:rsidRPr="009D30AF">
        <w:rPr>
          <w:color w:val="000000"/>
        </w:rPr>
        <w:t>, and</w:t>
      </w:r>
      <w:r w:rsidR="009D30AF">
        <w:rPr>
          <w:color w:val="000000"/>
        </w:rPr>
        <w:t xml:space="preserve"> </w:t>
      </w:r>
      <w:r w:rsidR="009D30AF" w:rsidRPr="009D30AF">
        <w:rPr>
          <w:color w:val="000000"/>
        </w:rPr>
        <w:t>in term lead to increased mastery and control in managing their disease</w:t>
      </w:r>
      <w:r w:rsidR="0055276A">
        <w:rPr>
          <w:color w:val="000000"/>
        </w:rPr>
        <w:t xml:space="preserve"> </w:t>
      </w:r>
      <w:r w:rsidR="0055276A">
        <w:rPr>
          <w:color w:val="000000"/>
        </w:rPr>
        <w:fldChar w:fldCharType="begin"/>
      </w:r>
      <w:r w:rsidR="0062530D">
        <w:rPr>
          <w:color w:val="000000"/>
        </w:rPr>
        <w:instrText xml:space="preserve"> ADDIN EN.CITE &lt;EndNote&gt;&lt;Cite&gt;&lt;Author&gt;BARKEN&lt;/Author&gt;&lt;Year&gt;2016&lt;/Year&gt;&lt;RecNum&gt;1557&lt;/RecNum&gt;&lt;DisplayText&gt;[27]&lt;/DisplayText&gt;&lt;record&gt;&lt;rec-number&gt;1557&lt;/rec-number&gt;&lt;foreign-keys&gt;&lt;key app="EN" db-id="x505r9vz0ftp06e02pt5fwzbazv9fv9sftes" timestamp="1478256053"&gt;1557&lt;/key&gt;&lt;/foreign-keys&gt;&lt;ref-type name="Journal Article"&gt;17&lt;/ref-type&gt;&lt;contributors&gt;&lt;authors&gt;&lt;author&gt;BARKEN, Tina Lien&lt;/author&gt;&lt;author&gt;THYGESEN, Elin&lt;/author&gt;&lt;author&gt;SÖDERHAMN, Ulrika&lt;/author&gt;&lt;/authors&gt;&lt;/contributors&gt;&lt;titles&gt;&lt;title&gt;Living with Chronic Obstructive Pulmonary Disease and Being Followed Up Through Telemedicine–A Phenomenological Approach&lt;/title&gt;&lt;secondary-title&gt;Nursing Informatics 2016&lt;/secondary-title&gt;&lt;/titles&gt;&lt;periodical&gt;&lt;full-title&gt;Nursing Informatics 2016&lt;/full-title&gt;&lt;/periodical&gt;&lt;pages&gt;926&lt;/pages&gt;&lt;dates&gt;&lt;year&gt;2016&lt;/year&gt;&lt;/dates&gt;&lt;urls&gt;&lt;related-urls&gt;&lt;url&gt;http://ebooks.iospress.nl/publication/43258&lt;/url&gt;&lt;/related-urls&gt;&lt;/urls&gt;&lt;/record&gt;&lt;/Cite&gt;&lt;/EndNote&gt;</w:instrText>
      </w:r>
      <w:r w:rsidR="0055276A">
        <w:rPr>
          <w:color w:val="000000"/>
        </w:rPr>
        <w:fldChar w:fldCharType="separate"/>
      </w:r>
      <w:r w:rsidR="0055276A">
        <w:rPr>
          <w:noProof/>
          <w:color w:val="000000"/>
        </w:rPr>
        <w:t>[27]</w:t>
      </w:r>
      <w:r w:rsidR="0055276A">
        <w:rPr>
          <w:color w:val="000000"/>
        </w:rPr>
        <w:fldChar w:fldCharType="end"/>
      </w:r>
      <w:r w:rsidR="009D30AF" w:rsidRPr="009D30AF">
        <w:rPr>
          <w:color w:val="000000"/>
        </w:rPr>
        <w:t>.</w:t>
      </w:r>
    </w:p>
    <w:p w14:paraId="6D703C06" w14:textId="4B2C461A" w:rsidR="00A552C6" w:rsidRPr="00A501AC" w:rsidRDefault="000673E1" w:rsidP="002B4AB3">
      <w:pPr>
        <w:pStyle w:val="Heading3"/>
      </w:pPr>
      <w:bookmarkStart w:id="3" w:name="_Ref455828550"/>
      <w:r>
        <w:t>Ascertainment</w:t>
      </w:r>
      <w:r w:rsidRPr="00A501AC">
        <w:t xml:space="preserve"> </w:t>
      </w:r>
      <w:r w:rsidR="004A6D22" w:rsidRPr="00A501AC">
        <w:t xml:space="preserve">of </w:t>
      </w:r>
      <w:r w:rsidR="00CF24B1" w:rsidRPr="00A501AC">
        <w:t>Health Status</w:t>
      </w:r>
      <w:bookmarkEnd w:id="3"/>
    </w:p>
    <w:p w14:paraId="4567740C" w14:textId="0926A19F" w:rsidR="00026E40" w:rsidRPr="003B7FD5" w:rsidRDefault="00B4295B" w:rsidP="0062530D">
      <w:r w:rsidRPr="00B1096E">
        <w:t xml:space="preserve">For the measurement </w:t>
      </w:r>
      <w:r w:rsidR="006E7484" w:rsidRPr="00B1096E">
        <w:t xml:space="preserve">of pulse and blood oxygen </w:t>
      </w:r>
      <w:r w:rsidR="004118A0">
        <w:t xml:space="preserve">saturation </w:t>
      </w:r>
      <w:r w:rsidR="006E7484" w:rsidRPr="00B1096E">
        <w:t>(SpO</w:t>
      </w:r>
      <w:r w:rsidR="006E7484" w:rsidRPr="00B1096E">
        <w:rPr>
          <w:vertAlign w:val="subscript"/>
        </w:rPr>
        <w:t>2</w:t>
      </w:r>
      <w:r w:rsidR="006E7484" w:rsidRPr="00B1096E">
        <w:t>), a fingerti</w:t>
      </w:r>
      <w:r w:rsidR="006E7484" w:rsidRPr="00F474A0">
        <w:t>p pulse oximeter (model 9560 Onyx</w:t>
      </w:r>
      <w:r w:rsidR="005F67C3" w:rsidRPr="00F474A0">
        <w:t xml:space="preserve"> </w:t>
      </w:r>
      <w:r w:rsidR="006E7484" w:rsidRPr="00F474A0">
        <w:t xml:space="preserve">II from Nonin Medical Inc.) </w:t>
      </w:r>
      <w:r w:rsidR="00BB0BD5">
        <w:t>wa</w:t>
      </w:r>
      <w:r w:rsidR="006E7484" w:rsidRPr="00F474A0">
        <w:t xml:space="preserve">s utilized as Personal Health Device (PHD). </w:t>
      </w:r>
      <w:r w:rsidR="00FC423C">
        <w:t>T</w:t>
      </w:r>
      <w:r w:rsidR="006E7484" w:rsidRPr="00F474A0">
        <w:t xml:space="preserve">he transmission of the measured data from the </w:t>
      </w:r>
      <w:r w:rsidR="003D13E9" w:rsidRPr="00F474A0">
        <w:t xml:space="preserve">PHD to the patient application on the tablet PC </w:t>
      </w:r>
      <w:r w:rsidR="00FC423C">
        <w:t xml:space="preserve">is based on </w:t>
      </w:r>
      <w:r w:rsidR="00FC423C" w:rsidRPr="00F474A0">
        <w:t>Bluetooth communication technology</w:t>
      </w:r>
      <w:r w:rsidR="00FC423C">
        <w:t xml:space="preserve"> </w:t>
      </w:r>
      <w:r w:rsidR="00FC423C" w:rsidRPr="00F474A0">
        <w:t xml:space="preserve">(see also </w:t>
      </w:r>
      <w:r w:rsidR="00FC423C" w:rsidRPr="003B7FD5">
        <w:fldChar w:fldCharType="begin"/>
      </w:r>
      <w:r w:rsidR="00FC423C" w:rsidRPr="00F474A0">
        <w:instrText xml:space="preserve"> REF _Ref450729911 \h </w:instrText>
      </w:r>
      <w:r w:rsidR="00FC423C" w:rsidRPr="003B7FD5">
        <w:fldChar w:fldCharType="separate"/>
      </w:r>
      <w:r w:rsidR="00D96F8F" w:rsidRPr="0058132F">
        <w:t xml:space="preserve">Figure </w:t>
      </w:r>
      <w:r w:rsidR="00D96F8F">
        <w:rPr>
          <w:noProof/>
        </w:rPr>
        <w:t>1</w:t>
      </w:r>
      <w:r w:rsidR="00FC423C" w:rsidRPr="003B7FD5">
        <w:fldChar w:fldCharType="end"/>
      </w:r>
      <w:r w:rsidR="00FC423C" w:rsidRPr="003B7FD5">
        <w:t>)</w:t>
      </w:r>
      <w:r w:rsidR="00FC423C">
        <w:t>, and the key-protected pairing of the PHD with the tablet PC</w:t>
      </w:r>
      <w:r w:rsidR="00FC423C" w:rsidRPr="00F474A0">
        <w:t xml:space="preserve"> </w:t>
      </w:r>
      <w:r w:rsidR="00FC423C">
        <w:t>wa</w:t>
      </w:r>
      <w:r w:rsidR="00FC423C" w:rsidRPr="00F474A0">
        <w:t xml:space="preserve">s </w:t>
      </w:r>
      <w:r w:rsidR="00FC423C">
        <w:t>done when the patient received the equipment</w:t>
      </w:r>
      <w:r w:rsidR="003D13E9" w:rsidRPr="003B7FD5">
        <w:t xml:space="preserve">. </w:t>
      </w:r>
      <w:r w:rsidR="00B437DA">
        <w:t>T</w:t>
      </w:r>
      <w:r w:rsidR="005E581B" w:rsidRPr="00946AD4">
        <w:t xml:space="preserve">he tablet PC application </w:t>
      </w:r>
      <w:r w:rsidR="00B437DA">
        <w:t>guided</w:t>
      </w:r>
      <w:r w:rsidR="005E581B" w:rsidRPr="003B7FD5">
        <w:t xml:space="preserve"> the patient stepwise through the measurement process (</w:t>
      </w:r>
      <w:r w:rsidR="00B437DA">
        <w:t xml:space="preserve">refer to </w:t>
      </w:r>
      <w:r w:rsidR="00B437DA">
        <w:fldChar w:fldCharType="begin"/>
      </w:r>
      <w:r w:rsidR="00597058">
        <w:instrText xml:space="preserve"> ADDIN EN.CITE &lt;EndNote&gt;&lt;Cite&gt;&lt;Author&gt;Smaradottir&lt;/Author&gt;&lt;Year&gt;2015&lt;/Year&gt;&lt;RecNum&gt;1366&lt;/RecNum&gt;&lt;DisplayText&gt;[15]&lt;/DisplayText&gt;&lt;record&gt;&lt;rec-number&gt;1366&lt;/rec-number&gt;&lt;foreign-keys&gt;&lt;key app="EN" db-id="x505r9vz0ftp06e02pt5fwzbazv9fv9sftes" timestamp="1463483433"&gt;1366&lt;/key&gt;&lt;/foreign-keys&gt;&lt;ref-type name="Journal Article"&gt;17&lt;/ref-type&gt;&lt;contributors&gt;&lt;authors&gt;&lt;author&gt;Berglind Smaradottir&lt;/author&gt;&lt;author&gt;Santiago Martinez&lt;/author&gt;&lt;author&gt;Martin Gerdes&lt;/author&gt;&lt;author&gt;Rune Fensli&lt;/author&gt;&lt;/authors&gt;&lt;/contributors&gt;&lt;titles&gt;&lt;title&gt;User-Centered Design of a COPD Remote Monitoring Application; Experiences from the EU-project United4Health&lt;/title&gt;&lt;secondary-title&gt;International Journal on Advances in Software&lt;/secondary-title&gt;&lt;/titles&gt;&lt;periodical&gt;&lt;full-title&gt;International Journal on Advances in Software&lt;/full-title&gt;&lt;/periodical&gt;&lt;pages&gt;350-360&lt;/pages&gt;&lt;volume&gt;8&lt;/volume&gt;&lt;number&gt;3&amp;amp;4&lt;/number&gt;&lt;section&gt;350&lt;/section&gt;&lt;dates&gt;&lt;year&gt;2015&lt;/year&gt;&lt;/dates&gt;&lt;isbn&gt;1942-2628&lt;/isbn&gt;&lt;urls&gt;&lt;related-urls&gt;&lt;url&gt;http://www.iariajournals.org/software/soft_v8_n34_2015_paged.pdf&lt;/url&gt;&lt;/related-urls&gt;&lt;/urls&gt;&lt;/record&gt;&lt;/Cite&gt;&lt;/EndNote&gt;</w:instrText>
      </w:r>
      <w:r w:rsidR="00B437DA">
        <w:fldChar w:fldCharType="separate"/>
      </w:r>
      <w:r w:rsidR="00597058">
        <w:rPr>
          <w:noProof/>
        </w:rPr>
        <w:t>[15]</w:t>
      </w:r>
      <w:r w:rsidR="00B437DA">
        <w:fldChar w:fldCharType="end"/>
      </w:r>
      <w:r w:rsidR="00B437DA">
        <w:t xml:space="preserve"> for more details about the UI design and interaction flow</w:t>
      </w:r>
      <w:r w:rsidR="005E581B" w:rsidRPr="003B7FD5">
        <w:t>).</w:t>
      </w:r>
      <w:r w:rsidR="0032255C">
        <w:t xml:space="preserve"> </w:t>
      </w:r>
    </w:p>
    <w:p w14:paraId="097DFA75" w14:textId="7431139E" w:rsidR="007641BE" w:rsidRPr="003B7FD5" w:rsidRDefault="00560C04" w:rsidP="00A552C6">
      <w:r>
        <w:t>For later evaluation and presentation purposes, e</w:t>
      </w:r>
      <w:r w:rsidR="00390F7D">
        <w:t xml:space="preserve">ach value pair </w:t>
      </w:r>
      <w:r w:rsidR="00BB0BD5">
        <w:t>was</w:t>
      </w:r>
      <w:r w:rsidR="00390F7D">
        <w:t xml:space="preserve"> complemented </w:t>
      </w:r>
      <w:r>
        <w:t>with the exact date and time</w:t>
      </w:r>
      <w:r w:rsidR="00391854">
        <w:t xml:space="preserve"> of measurement</w:t>
      </w:r>
      <w:r>
        <w:t xml:space="preserve">. </w:t>
      </w:r>
      <w:r w:rsidR="00244455" w:rsidRPr="003B7FD5">
        <w:t xml:space="preserve">Upon successful transmission, the </w:t>
      </w:r>
      <w:r w:rsidR="006E1EC1" w:rsidRPr="00946AD4">
        <w:t xml:space="preserve">patient </w:t>
      </w:r>
      <w:r w:rsidR="00BB0BD5">
        <w:t>wa</w:t>
      </w:r>
      <w:r w:rsidR="006E1EC1" w:rsidRPr="00946AD4">
        <w:t xml:space="preserve">s informed accordingly on the </w:t>
      </w:r>
      <w:r w:rsidR="00852111">
        <w:t>application UI by a corresponding success indicator</w:t>
      </w:r>
      <w:r w:rsidR="006E1EC1" w:rsidRPr="003B7FD5">
        <w:t>.</w:t>
      </w:r>
    </w:p>
    <w:p w14:paraId="66B9BA9F" w14:textId="35A7D491" w:rsidR="00637362" w:rsidRPr="003B7FD5" w:rsidRDefault="00BD0D13" w:rsidP="00637362">
      <w:r>
        <w:t>A</w:t>
      </w:r>
      <w:r w:rsidR="00837AEA" w:rsidRPr="00F474A0">
        <w:t xml:space="preserve"> </w:t>
      </w:r>
      <w:r w:rsidR="00F52E49" w:rsidRPr="00F474A0">
        <w:t>questionnaire</w:t>
      </w:r>
      <w:r w:rsidR="00837AEA" w:rsidRPr="00F474A0">
        <w:t xml:space="preserve"> for the self-reporting of COPD-related health symptoms </w:t>
      </w:r>
      <w:r w:rsidR="00B10442">
        <w:t>was</w:t>
      </w:r>
      <w:r w:rsidR="00837AEA" w:rsidRPr="00F474A0">
        <w:t xml:space="preserve"> implemented for the trial system</w:t>
      </w:r>
      <w:r>
        <w:t xml:space="preserve">, </w:t>
      </w:r>
      <w:r w:rsidR="00837AEA" w:rsidRPr="004C2A12">
        <w:t>with seven questions that sh</w:t>
      </w:r>
      <w:r w:rsidR="00B10442">
        <w:t>ould</w:t>
      </w:r>
      <w:r w:rsidR="00837AEA" w:rsidRPr="004C2A12">
        <w:t xml:space="preserve"> be answered by the patient on a daily basis</w:t>
      </w:r>
      <w:r w:rsidR="00F213F7" w:rsidRPr="003B7FD5">
        <w:t>.</w:t>
      </w:r>
      <w:r>
        <w:t xml:space="preserve"> The </w:t>
      </w:r>
      <w:r w:rsidR="00637362" w:rsidRPr="003B7FD5">
        <w:t>questions</w:t>
      </w:r>
      <w:r w:rsidR="00FD5BB4">
        <w:t xml:space="preserve"> Q</w:t>
      </w:r>
      <w:r w:rsidR="00FD5BB4" w:rsidRPr="008F4624">
        <w:rPr>
          <w:vertAlign w:val="subscript"/>
        </w:rPr>
        <w:t>i</w:t>
      </w:r>
      <w:r w:rsidR="00637362" w:rsidRPr="003B7FD5">
        <w:t xml:space="preserve">, </w:t>
      </w:r>
      <w:r w:rsidR="00F213F7" w:rsidRPr="003B7FD5">
        <w:t xml:space="preserve">possible answers, and </w:t>
      </w:r>
      <w:r w:rsidR="00560C04">
        <w:t xml:space="preserve">the </w:t>
      </w:r>
      <w:r w:rsidR="00F213F7" w:rsidRPr="003B7FD5">
        <w:t xml:space="preserve">corresponding </w:t>
      </w:r>
      <w:r w:rsidR="00637362" w:rsidRPr="00946AD4">
        <w:t>answer values</w:t>
      </w:r>
      <w:r w:rsidR="00F213F7" w:rsidRPr="003155F6">
        <w:t xml:space="preserve"> </w:t>
      </w:r>
      <w:r w:rsidR="00FD5BB4">
        <w:t>Ans</w:t>
      </w:r>
      <w:r w:rsidR="00FD5BB4" w:rsidRPr="008F4624">
        <w:rPr>
          <w:vertAlign w:val="subscript"/>
        </w:rPr>
        <w:t>i</w:t>
      </w:r>
      <w:r w:rsidR="00FD5BB4">
        <w:t>(Q</w:t>
      </w:r>
      <w:r w:rsidR="00FD5BB4" w:rsidRPr="008F4624">
        <w:rPr>
          <w:vertAlign w:val="subscript"/>
        </w:rPr>
        <w:t>i</w:t>
      </w:r>
      <w:r w:rsidR="00FD5BB4">
        <w:t xml:space="preserve">) </w:t>
      </w:r>
      <w:r w:rsidR="00F213F7" w:rsidRPr="003155F6">
        <w:t xml:space="preserve">are listed in </w:t>
      </w:r>
      <w:r w:rsidR="00B564E8" w:rsidRPr="003B7FD5">
        <w:fldChar w:fldCharType="begin"/>
      </w:r>
      <w:r w:rsidR="00B564E8" w:rsidRPr="00F474A0">
        <w:instrText xml:space="preserve"> REF _Ref452047672 \h </w:instrText>
      </w:r>
      <w:r w:rsidR="00B564E8" w:rsidRPr="003B7FD5">
        <w:fldChar w:fldCharType="separate"/>
      </w:r>
      <w:r w:rsidR="00D96F8F" w:rsidRPr="003B7FD5">
        <w:t xml:space="preserve">Table </w:t>
      </w:r>
      <w:r w:rsidR="00D96F8F">
        <w:rPr>
          <w:noProof/>
        </w:rPr>
        <w:t>1</w:t>
      </w:r>
      <w:r w:rsidR="00B564E8" w:rsidRPr="003B7FD5">
        <w:fldChar w:fldCharType="end"/>
      </w:r>
      <w:r w:rsidR="00F213F7" w:rsidRPr="003B7FD5">
        <w:t>.</w:t>
      </w:r>
      <w:r w:rsidR="0003459A">
        <w:t xml:space="preserve"> </w:t>
      </w:r>
      <w:r w:rsidR="00EC283F" w:rsidRPr="009A214A">
        <w:t>Clinical experience from the UK is the basis for this short daily questionnaire, which has been approved by the other clinical experts in the U4H project. These questions have been used in various sites in the UK and are thus empirical more than evidence based.</w:t>
      </w:r>
    </w:p>
    <w:p w14:paraId="7E3946CA" w14:textId="77777777" w:rsidR="00B564E8" w:rsidRPr="00F474A0" w:rsidRDefault="00B564E8" w:rsidP="00A12E40">
      <w:pPr>
        <w:pStyle w:val="Caption"/>
        <w:keepNext/>
        <w:keepLines/>
      </w:pPr>
      <w:bookmarkStart w:id="4" w:name="_Ref452047672"/>
      <w:bookmarkStart w:id="5" w:name="_Ref453273207"/>
      <w:r w:rsidRPr="003B7FD5">
        <w:lastRenderedPageBreak/>
        <w:t xml:space="preserve">Table </w:t>
      </w:r>
      <w:r w:rsidRPr="00F474A0">
        <w:fldChar w:fldCharType="begin"/>
      </w:r>
      <w:r w:rsidRPr="00F474A0">
        <w:instrText xml:space="preserve"> SEQ Table \* ARABIC </w:instrText>
      </w:r>
      <w:r w:rsidRPr="00F474A0">
        <w:fldChar w:fldCharType="separate"/>
      </w:r>
      <w:r w:rsidR="00D96F8F">
        <w:rPr>
          <w:noProof/>
        </w:rPr>
        <w:t>1</w:t>
      </w:r>
      <w:r w:rsidRPr="00F474A0">
        <w:fldChar w:fldCharType="end"/>
      </w:r>
      <w:bookmarkEnd w:id="4"/>
      <w:r w:rsidRPr="00F474A0">
        <w:t>: Daily Questionnaire</w:t>
      </w:r>
      <w:bookmarkEnd w:id="5"/>
    </w:p>
    <w:tbl>
      <w:tblPr>
        <w:tblStyle w:val="TableGrid"/>
        <w:tblW w:w="0" w:type="auto"/>
        <w:tblLayout w:type="fixed"/>
        <w:tblLook w:val="04A0" w:firstRow="1" w:lastRow="0" w:firstColumn="1" w:lastColumn="0" w:noHBand="0" w:noVBand="1"/>
      </w:tblPr>
      <w:tblGrid>
        <w:gridCol w:w="1101"/>
        <w:gridCol w:w="3118"/>
        <w:gridCol w:w="3260"/>
        <w:gridCol w:w="1809"/>
      </w:tblGrid>
      <w:tr w:rsidR="00EE6EB9" w:rsidRPr="00A501AC" w14:paraId="32F50FE4" w14:textId="77777777" w:rsidTr="00A501AC">
        <w:tc>
          <w:tcPr>
            <w:tcW w:w="1101" w:type="dxa"/>
          </w:tcPr>
          <w:p w14:paraId="765DBC33" w14:textId="77777777" w:rsidR="00F213F7" w:rsidRPr="00A501AC" w:rsidRDefault="00FD5BB4" w:rsidP="005E7DED">
            <w:pPr>
              <w:keepLines/>
              <w:rPr>
                <w:b/>
              </w:rPr>
            </w:pPr>
            <w:r>
              <w:rPr>
                <w:b/>
              </w:rPr>
              <w:t>Q</w:t>
            </w:r>
            <w:r w:rsidRPr="008F4624">
              <w:rPr>
                <w:b/>
                <w:vertAlign w:val="subscript"/>
              </w:rPr>
              <w:t>i</w:t>
            </w:r>
          </w:p>
        </w:tc>
        <w:tc>
          <w:tcPr>
            <w:tcW w:w="3118" w:type="dxa"/>
          </w:tcPr>
          <w:p w14:paraId="0509E472" w14:textId="77777777" w:rsidR="00F213F7" w:rsidRPr="00A501AC" w:rsidRDefault="00F213F7" w:rsidP="005E7DED">
            <w:pPr>
              <w:keepLines/>
              <w:rPr>
                <w:b/>
              </w:rPr>
            </w:pPr>
            <w:r w:rsidRPr="00A501AC">
              <w:rPr>
                <w:b/>
              </w:rPr>
              <w:t>Question</w:t>
            </w:r>
          </w:p>
        </w:tc>
        <w:tc>
          <w:tcPr>
            <w:tcW w:w="3260" w:type="dxa"/>
          </w:tcPr>
          <w:p w14:paraId="678D9CE3" w14:textId="77777777" w:rsidR="00F213F7" w:rsidRPr="00A501AC" w:rsidRDefault="00F213F7" w:rsidP="005E7DED">
            <w:pPr>
              <w:keepLines/>
              <w:rPr>
                <w:b/>
              </w:rPr>
            </w:pPr>
            <w:r w:rsidRPr="00A501AC">
              <w:rPr>
                <w:b/>
              </w:rPr>
              <w:t>Possible answers</w:t>
            </w:r>
          </w:p>
        </w:tc>
        <w:tc>
          <w:tcPr>
            <w:tcW w:w="1809" w:type="dxa"/>
          </w:tcPr>
          <w:p w14:paraId="3EC8A880" w14:textId="77777777" w:rsidR="00F213F7" w:rsidRPr="00A501AC" w:rsidRDefault="008F4624" w:rsidP="005E7DED">
            <w:pPr>
              <w:keepLines/>
              <w:jc w:val="center"/>
              <w:rPr>
                <w:b/>
              </w:rPr>
            </w:pPr>
            <w:r>
              <w:rPr>
                <w:b/>
              </w:rPr>
              <w:t>Ans</w:t>
            </w:r>
            <w:r w:rsidRPr="008F4624">
              <w:rPr>
                <w:b/>
                <w:vertAlign w:val="subscript"/>
              </w:rPr>
              <w:t>i</w:t>
            </w:r>
            <w:r>
              <w:rPr>
                <w:b/>
              </w:rPr>
              <w:t>(Q</w:t>
            </w:r>
            <w:r w:rsidRPr="008F4624">
              <w:rPr>
                <w:b/>
                <w:vertAlign w:val="subscript"/>
              </w:rPr>
              <w:t>i</w:t>
            </w:r>
            <w:r>
              <w:rPr>
                <w:b/>
              </w:rPr>
              <w:t>)</w:t>
            </w:r>
          </w:p>
        </w:tc>
      </w:tr>
      <w:tr w:rsidR="003B7FD5" w:rsidRPr="00F474A0" w14:paraId="0965EC76" w14:textId="77777777" w:rsidTr="006B0029">
        <w:tc>
          <w:tcPr>
            <w:tcW w:w="1101" w:type="dxa"/>
          </w:tcPr>
          <w:p w14:paraId="7E6F6C0D" w14:textId="77777777" w:rsidR="00F213F7" w:rsidRPr="003B7FD5" w:rsidRDefault="00F213F7" w:rsidP="005E7DED">
            <w:pPr>
              <w:keepLines/>
            </w:pPr>
            <w:r w:rsidRPr="003B7FD5">
              <w:t>Q</w:t>
            </w:r>
            <w:r w:rsidRPr="008F4624">
              <w:rPr>
                <w:vertAlign w:val="subscript"/>
              </w:rPr>
              <w:t>1</w:t>
            </w:r>
          </w:p>
        </w:tc>
        <w:tc>
          <w:tcPr>
            <w:tcW w:w="3118" w:type="dxa"/>
          </w:tcPr>
          <w:p w14:paraId="139120D7" w14:textId="77777777" w:rsidR="00F213F7" w:rsidRPr="003155F6" w:rsidRDefault="00F213F7" w:rsidP="005E7DED">
            <w:pPr>
              <w:keepLines/>
            </w:pPr>
            <w:r w:rsidRPr="003155F6">
              <w:t>How do you feel today?</w:t>
            </w:r>
          </w:p>
        </w:tc>
        <w:tc>
          <w:tcPr>
            <w:tcW w:w="3260" w:type="dxa"/>
          </w:tcPr>
          <w:p w14:paraId="41A5A428" w14:textId="77777777" w:rsidR="00F213F7" w:rsidRPr="00A501AC" w:rsidRDefault="00F213F7" w:rsidP="005E7DED">
            <w:pPr>
              <w:keepLines/>
            </w:pPr>
            <w:r w:rsidRPr="00A501AC">
              <w:t>As usual</w:t>
            </w:r>
          </w:p>
          <w:p w14:paraId="0A977A63" w14:textId="77777777" w:rsidR="00F213F7" w:rsidRPr="00F474A0" w:rsidRDefault="00F213F7" w:rsidP="005E7DED">
            <w:pPr>
              <w:keepLines/>
            </w:pPr>
            <w:r w:rsidRPr="00F474A0">
              <w:t>Worse</w:t>
            </w:r>
          </w:p>
          <w:p w14:paraId="703ED1FF" w14:textId="77777777" w:rsidR="00F213F7" w:rsidRPr="00F474A0" w:rsidRDefault="00F213F7" w:rsidP="005E7DED">
            <w:pPr>
              <w:keepLines/>
            </w:pPr>
            <w:r w:rsidRPr="00F474A0">
              <w:t>Much worse</w:t>
            </w:r>
          </w:p>
        </w:tc>
        <w:tc>
          <w:tcPr>
            <w:tcW w:w="1809" w:type="dxa"/>
          </w:tcPr>
          <w:p w14:paraId="350B2005" w14:textId="77777777" w:rsidR="00F213F7" w:rsidRPr="00F474A0" w:rsidRDefault="00F213F7" w:rsidP="005E7DED">
            <w:pPr>
              <w:keepLines/>
              <w:jc w:val="center"/>
            </w:pPr>
            <w:r w:rsidRPr="00F474A0">
              <w:t>2</w:t>
            </w:r>
          </w:p>
          <w:p w14:paraId="06D82760" w14:textId="77777777" w:rsidR="00F213F7" w:rsidRPr="00F474A0" w:rsidRDefault="00F213F7" w:rsidP="005E7DED">
            <w:pPr>
              <w:keepLines/>
              <w:jc w:val="center"/>
            </w:pPr>
            <w:r w:rsidRPr="00F474A0">
              <w:t>3</w:t>
            </w:r>
          </w:p>
          <w:p w14:paraId="2D6B5343" w14:textId="77777777" w:rsidR="00F213F7" w:rsidRPr="00F474A0" w:rsidRDefault="00F213F7" w:rsidP="005E7DED">
            <w:pPr>
              <w:keepLines/>
              <w:jc w:val="center"/>
            </w:pPr>
            <w:r w:rsidRPr="00F474A0">
              <w:t>4</w:t>
            </w:r>
          </w:p>
        </w:tc>
      </w:tr>
      <w:tr w:rsidR="003B7FD5" w:rsidRPr="00F474A0" w14:paraId="09099F39" w14:textId="77777777" w:rsidTr="006B0029">
        <w:tc>
          <w:tcPr>
            <w:tcW w:w="1101" w:type="dxa"/>
          </w:tcPr>
          <w:p w14:paraId="262D2A69" w14:textId="77777777" w:rsidR="00F213F7" w:rsidRPr="00F474A0" w:rsidRDefault="00F213F7" w:rsidP="005E7DED">
            <w:pPr>
              <w:keepLines/>
            </w:pPr>
            <w:r w:rsidRPr="00F474A0">
              <w:t>Q</w:t>
            </w:r>
            <w:r w:rsidRPr="008F4624">
              <w:rPr>
                <w:vertAlign w:val="subscript"/>
              </w:rPr>
              <w:t>2</w:t>
            </w:r>
          </w:p>
        </w:tc>
        <w:tc>
          <w:tcPr>
            <w:tcW w:w="3118" w:type="dxa"/>
          </w:tcPr>
          <w:p w14:paraId="2DC0B2D2" w14:textId="77777777" w:rsidR="00F213F7" w:rsidRPr="00F474A0" w:rsidRDefault="00F213F7" w:rsidP="005E7DED">
            <w:pPr>
              <w:keepLines/>
            </w:pPr>
            <w:r w:rsidRPr="00F474A0">
              <w:t>How is your breathing today?</w:t>
            </w:r>
          </w:p>
        </w:tc>
        <w:tc>
          <w:tcPr>
            <w:tcW w:w="3260" w:type="dxa"/>
          </w:tcPr>
          <w:p w14:paraId="5498F05D" w14:textId="77777777" w:rsidR="00F213F7" w:rsidRPr="00F474A0" w:rsidRDefault="00F213F7" w:rsidP="005E7DED">
            <w:pPr>
              <w:keepLines/>
            </w:pPr>
            <w:r w:rsidRPr="00F474A0">
              <w:t>As usual</w:t>
            </w:r>
          </w:p>
          <w:p w14:paraId="0A4A03F8" w14:textId="77777777" w:rsidR="00F213F7" w:rsidRPr="00F474A0" w:rsidRDefault="00F213F7" w:rsidP="005E7DED">
            <w:pPr>
              <w:keepLines/>
            </w:pPr>
            <w:r w:rsidRPr="00F474A0">
              <w:t>Worse</w:t>
            </w:r>
          </w:p>
          <w:p w14:paraId="5486EEF3" w14:textId="77777777" w:rsidR="00F213F7" w:rsidRPr="00F474A0" w:rsidRDefault="00F213F7" w:rsidP="005E7DED">
            <w:pPr>
              <w:keepLines/>
            </w:pPr>
            <w:r w:rsidRPr="00F474A0">
              <w:t>Much worse</w:t>
            </w:r>
          </w:p>
        </w:tc>
        <w:tc>
          <w:tcPr>
            <w:tcW w:w="1809" w:type="dxa"/>
          </w:tcPr>
          <w:p w14:paraId="5789C069" w14:textId="77777777" w:rsidR="00F213F7" w:rsidRPr="00F474A0" w:rsidRDefault="00F213F7" w:rsidP="005E7DED">
            <w:pPr>
              <w:keepLines/>
              <w:jc w:val="center"/>
            </w:pPr>
            <w:r w:rsidRPr="00F474A0">
              <w:t>2</w:t>
            </w:r>
          </w:p>
          <w:p w14:paraId="5AA757B5" w14:textId="77777777" w:rsidR="00F213F7" w:rsidRPr="00F474A0" w:rsidRDefault="00F213F7" w:rsidP="005E7DED">
            <w:pPr>
              <w:keepLines/>
              <w:jc w:val="center"/>
            </w:pPr>
            <w:r w:rsidRPr="00F474A0">
              <w:t>3</w:t>
            </w:r>
          </w:p>
          <w:p w14:paraId="60DC933E" w14:textId="77777777" w:rsidR="00F213F7" w:rsidRPr="00F474A0" w:rsidRDefault="00F213F7" w:rsidP="005E7DED">
            <w:pPr>
              <w:keepLines/>
              <w:jc w:val="center"/>
            </w:pPr>
            <w:r w:rsidRPr="00F474A0">
              <w:t>4</w:t>
            </w:r>
          </w:p>
        </w:tc>
      </w:tr>
      <w:tr w:rsidR="003B7FD5" w:rsidRPr="00F474A0" w14:paraId="613285F9" w14:textId="77777777" w:rsidTr="006B0029">
        <w:tc>
          <w:tcPr>
            <w:tcW w:w="1101" w:type="dxa"/>
          </w:tcPr>
          <w:p w14:paraId="512DFE2F" w14:textId="77777777" w:rsidR="00F213F7" w:rsidRPr="00F474A0" w:rsidRDefault="00F213F7" w:rsidP="005E7DED">
            <w:pPr>
              <w:keepLines/>
            </w:pPr>
            <w:r w:rsidRPr="00F474A0">
              <w:t>Q</w:t>
            </w:r>
            <w:r w:rsidRPr="008F4624">
              <w:rPr>
                <w:vertAlign w:val="subscript"/>
              </w:rPr>
              <w:t>3</w:t>
            </w:r>
          </w:p>
        </w:tc>
        <w:tc>
          <w:tcPr>
            <w:tcW w:w="3118" w:type="dxa"/>
          </w:tcPr>
          <w:p w14:paraId="6C7D3EEB" w14:textId="77777777" w:rsidR="00F213F7" w:rsidRPr="00F474A0" w:rsidRDefault="00F213F7" w:rsidP="005E7DED">
            <w:pPr>
              <w:keepLines/>
            </w:pPr>
            <w:r w:rsidRPr="00F474A0">
              <w:t>How is your amount of sputum today?</w:t>
            </w:r>
          </w:p>
        </w:tc>
        <w:tc>
          <w:tcPr>
            <w:tcW w:w="3260" w:type="dxa"/>
          </w:tcPr>
          <w:p w14:paraId="1BE3A227" w14:textId="77777777" w:rsidR="00F213F7" w:rsidRPr="00F474A0" w:rsidRDefault="00F213F7" w:rsidP="005E7DED">
            <w:pPr>
              <w:keepLines/>
            </w:pPr>
            <w:r w:rsidRPr="00F474A0">
              <w:t>As usual</w:t>
            </w:r>
          </w:p>
          <w:p w14:paraId="06D0717C" w14:textId="77777777" w:rsidR="00F213F7" w:rsidRPr="00F474A0" w:rsidRDefault="00F213F7" w:rsidP="005E7DED">
            <w:pPr>
              <w:keepLines/>
            </w:pPr>
            <w:r w:rsidRPr="00F474A0">
              <w:t>Worse</w:t>
            </w:r>
          </w:p>
          <w:p w14:paraId="059E682F" w14:textId="77777777" w:rsidR="00F213F7" w:rsidRPr="00F474A0" w:rsidRDefault="00F213F7" w:rsidP="005E7DED">
            <w:pPr>
              <w:keepLines/>
            </w:pPr>
            <w:r w:rsidRPr="00F474A0">
              <w:t>Much worse</w:t>
            </w:r>
          </w:p>
        </w:tc>
        <w:tc>
          <w:tcPr>
            <w:tcW w:w="1809" w:type="dxa"/>
          </w:tcPr>
          <w:p w14:paraId="290F8727" w14:textId="77777777" w:rsidR="00F213F7" w:rsidRPr="00F474A0" w:rsidRDefault="00F213F7" w:rsidP="005E7DED">
            <w:pPr>
              <w:keepLines/>
              <w:jc w:val="center"/>
            </w:pPr>
            <w:r w:rsidRPr="00F474A0">
              <w:t>2</w:t>
            </w:r>
          </w:p>
          <w:p w14:paraId="53C09FDC" w14:textId="77777777" w:rsidR="00F213F7" w:rsidRPr="00F474A0" w:rsidRDefault="00F213F7" w:rsidP="005E7DED">
            <w:pPr>
              <w:keepLines/>
              <w:jc w:val="center"/>
            </w:pPr>
            <w:r w:rsidRPr="00F474A0">
              <w:t>3</w:t>
            </w:r>
          </w:p>
          <w:p w14:paraId="1FC199B5" w14:textId="77777777" w:rsidR="00F213F7" w:rsidRPr="00F474A0" w:rsidRDefault="00F213F7" w:rsidP="005E7DED">
            <w:pPr>
              <w:keepLines/>
              <w:jc w:val="center"/>
            </w:pPr>
            <w:r w:rsidRPr="00F474A0">
              <w:t>4</w:t>
            </w:r>
          </w:p>
        </w:tc>
      </w:tr>
      <w:tr w:rsidR="003B7FD5" w:rsidRPr="00F474A0" w14:paraId="590C19DE" w14:textId="77777777" w:rsidTr="006B0029">
        <w:tc>
          <w:tcPr>
            <w:tcW w:w="1101" w:type="dxa"/>
          </w:tcPr>
          <w:p w14:paraId="6A4A9DC3" w14:textId="77777777" w:rsidR="00F213F7" w:rsidRPr="00F474A0" w:rsidRDefault="00F213F7" w:rsidP="005E7DED">
            <w:pPr>
              <w:keepLines/>
            </w:pPr>
            <w:r w:rsidRPr="00F474A0">
              <w:t>Q</w:t>
            </w:r>
            <w:r w:rsidRPr="008F4624">
              <w:rPr>
                <w:vertAlign w:val="subscript"/>
              </w:rPr>
              <w:t>4</w:t>
            </w:r>
          </w:p>
        </w:tc>
        <w:tc>
          <w:tcPr>
            <w:tcW w:w="3118" w:type="dxa"/>
          </w:tcPr>
          <w:p w14:paraId="4B9328CA" w14:textId="77777777" w:rsidR="00F213F7" w:rsidRPr="00F474A0" w:rsidRDefault="00F213F7" w:rsidP="005E7DED">
            <w:pPr>
              <w:keepLines/>
            </w:pPr>
            <w:r w:rsidRPr="00F474A0">
              <w:t>What is the colour of your sputum today?</w:t>
            </w:r>
          </w:p>
        </w:tc>
        <w:tc>
          <w:tcPr>
            <w:tcW w:w="3260" w:type="dxa"/>
          </w:tcPr>
          <w:p w14:paraId="6790BD40" w14:textId="77777777" w:rsidR="00F213F7" w:rsidRPr="00F474A0" w:rsidRDefault="00F213F7" w:rsidP="005E7DED">
            <w:pPr>
              <w:keepLines/>
            </w:pPr>
            <w:r w:rsidRPr="00F474A0">
              <w:t>No sputum / Clear / White</w:t>
            </w:r>
          </w:p>
          <w:p w14:paraId="36B9215C" w14:textId="77777777" w:rsidR="00EE6EB9" w:rsidRPr="00F474A0" w:rsidRDefault="00EE6EB9" w:rsidP="005E7DED">
            <w:pPr>
              <w:keepLines/>
            </w:pPr>
            <w:r w:rsidRPr="00F474A0">
              <w:t>Yellow / Green / Brown</w:t>
            </w:r>
          </w:p>
        </w:tc>
        <w:tc>
          <w:tcPr>
            <w:tcW w:w="1809" w:type="dxa"/>
          </w:tcPr>
          <w:p w14:paraId="7741897B" w14:textId="77777777" w:rsidR="00F213F7" w:rsidRPr="00F474A0" w:rsidRDefault="00EE6EB9" w:rsidP="005E7DED">
            <w:pPr>
              <w:keepLines/>
              <w:jc w:val="center"/>
            </w:pPr>
            <w:r w:rsidRPr="00F474A0">
              <w:t>2</w:t>
            </w:r>
          </w:p>
          <w:p w14:paraId="28442354" w14:textId="77777777" w:rsidR="00EE6EB9" w:rsidRPr="00F474A0" w:rsidRDefault="00EE6EB9" w:rsidP="005E7DED">
            <w:pPr>
              <w:keepLines/>
              <w:jc w:val="center"/>
            </w:pPr>
            <w:r w:rsidRPr="00F474A0">
              <w:t>3</w:t>
            </w:r>
          </w:p>
        </w:tc>
      </w:tr>
      <w:tr w:rsidR="003B7FD5" w:rsidRPr="00F474A0" w14:paraId="5143278C" w14:textId="77777777" w:rsidTr="006B0029">
        <w:tc>
          <w:tcPr>
            <w:tcW w:w="1101" w:type="dxa"/>
          </w:tcPr>
          <w:p w14:paraId="40493702" w14:textId="77777777" w:rsidR="00EE6EB9" w:rsidRPr="00F474A0" w:rsidRDefault="00EE6EB9" w:rsidP="005E7DED">
            <w:pPr>
              <w:keepLines/>
            </w:pPr>
            <w:r w:rsidRPr="00F474A0">
              <w:t>Q</w:t>
            </w:r>
            <w:r w:rsidRPr="008F4624">
              <w:rPr>
                <w:vertAlign w:val="subscript"/>
              </w:rPr>
              <w:t>5</w:t>
            </w:r>
          </w:p>
        </w:tc>
        <w:tc>
          <w:tcPr>
            <w:tcW w:w="3118" w:type="dxa"/>
          </w:tcPr>
          <w:p w14:paraId="53D02E01" w14:textId="77777777" w:rsidR="00EE6EB9" w:rsidRPr="00F474A0" w:rsidRDefault="00EE6EB9" w:rsidP="005E7DED">
            <w:pPr>
              <w:keepLines/>
            </w:pPr>
            <w:r w:rsidRPr="00F474A0">
              <w:t>Are you using rescue medication / nebulizer or oxygen today?</w:t>
            </w:r>
          </w:p>
        </w:tc>
        <w:tc>
          <w:tcPr>
            <w:tcW w:w="3260" w:type="dxa"/>
          </w:tcPr>
          <w:p w14:paraId="7481B3E0" w14:textId="77777777" w:rsidR="00EE6EB9" w:rsidRPr="00F474A0" w:rsidRDefault="00EE6EB9" w:rsidP="005E7DED">
            <w:pPr>
              <w:keepLines/>
            </w:pPr>
            <w:r w:rsidRPr="00F474A0">
              <w:t>No, I am not using them today.</w:t>
            </w:r>
          </w:p>
          <w:p w14:paraId="2EDE9E93" w14:textId="77777777" w:rsidR="00EE6EB9" w:rsidRPr="00F474A0" w:rsidRDefault="00EE6EB9" w:rsidP="005E7DED">
            <w:pPr>
              <w:keepLines/>
            </w:pPr>
            <w:r w:rsidRPr="00F474A0">
              <w:t>As usual</w:t>
            </w:r>
          </w:p>
          <w:p w14:paraId="2D762D2B" w14:textId="77777777" w:rsidR="00EE6EB9" w:rsidRPr="00F474A0" w:rsidRDefault="00EE6EB9" w:rsidP="005E7DED">
            <w:pPr>
              <w:keepLines/>
            </w:pPr>
            <w:r w:rsidRPr="00F474A0">
              <w:t>More than usual</w:t>
            </w:r>
          </w:p>
          <w:p w14:paraId="29AF9434" w14:textId="77777777" w:rsidR="00EE6EB9" w:rsidRPr="00F474A0" w:rsidRDefault="00EE6EB9" w:rsidP="005E7DED">
            <w:pPr>
              <w:keepLines/>
            </w:pPr>
            <w:r w:rsidRPr="00F474A0">
              <w:t>Much more than usual</w:t>
            </w:r>
          </w:p>
        </w:tc>
        <w:tc>
          <w:tcPr>
            <w:tcW w:w="1809" w:type="dxa"/>
          </w:tcPr>
          <w:p w14:paraId="4FD5509A" w14:textId="77777777" w:rsidR="00EE6EB9" w:rsidRPr="00F474A0" w:rsidRDefault="00EE6EB9" w:rsidP="005E7DED">
            <w:pPr>
              <w:keepLines/>
              <w:jc w:val="center"/>
            </w:pPr>
            <w:r w:rsidRPr="00F474A0">
              <w:t>1</w:t>
            </w:r>
          </w:p>
          <w:p w14:paraId="45820940" w14:textId="77777777" w:rsidR="00EE6EB9" w:rsidRPr="00F474A0" w:rsidRDefault="00EE6EB9" w:rsidP="005E7DED">
            <w:pPr>
              <w:keepLines/>
              <w:jc w:val="center"/>
            </w:pPr>
            <w:r w:rsidRPr="00F474A0">
              <w:t>2</w:t>
            </w:r>
          </w:p>
          <w:p w14:paraId="28A9A5E8" w14:textId="77777777" w:rsidR="00EE6EB9" w:rsidRPr="00F474A0" w:rsidRDefault="00EE6EB9" w:rsidP="005E7DED">
            <w:pPr>
              <w:keepLines/>
              <w:jc w:val="center"/>
            </w:pPr>
            <w:r w:rsidRPr="00F474A0">
              <w:t>3</w:t>
            </w:r>
          </w:p>
          <w:p w14:paraId="0F4E7DF7" w14:textId="77777777" w:rsidR="00EE6EB9" w:rsidRPr="00F474A0" w:rsidRDefault="00EE6EB9" w:rsidP="005E7DED">
            <w:pPr>
              <w:keepLines/>
              <w:jc w:val="center"/>
            </w:pPr>
            <w:r w:rsidRPr="00F474A0">
              <w:t>4</w:t>
            </w:r>
          </w:p>
        </w:tc>
      </w:tr>
      <w:tr w:rsidR="003B7FD5" w:rsidRPr="00F474A0" w14:paraId="79CD3D3A" w14:textId="77777777" w:rsidTr="006B0029">
        <w:tc>
          <w:tcPr>
            <w:tcW w:w="1101" w:type="dxa"/>
          </w:tcPr>
          <w:p w14:paraId="18511641" w14:textId="77777777" w:rsidR="00EE6EB9" w:rsidRPr="00F474A0" w:rsidRDefault="00EE6EB9" w:rsidP="005E7DED">
            <w:pPr>
              <w:keepLines/>
            </w:pPr>
            <w:r w:rsidRPr="00F474A0">
              <w:t>Q</w:t>
            </w:r>
            <w:r w:rsidRPr="008F4624">
              <w:rPr>
                <w:vertAlign w:val="subscript"/>
              </w:rPr>
              <w:t>6</w:t>
            </w:r>
          </w:p>
        </w:tc>
        <w:tc>
          <w:tcPr>
            <w:tcW w:w="3118" w:type="dxa"/>
          </w:tcPr>
          <w:p w14:paraId="79CF80C5" w14:textId="77777777" w:rsidR="00EE6EB9" w:rsidRPr="00F474A0" w:rsidRDefault="00EE6EB9" w:rsidP="005E7DED">
            <w:pPr>
              <w:keepLines/>
            </w:pPr>
            <w:r w:rsidRPr="00F474A0">
              <w:t>Have you started up with additional antibiotics after last discharge?</w:t>
            </w:r>
          </w:p>
        </w:tc>
        <w:tc>
          <w:tcPr>
            <w:tcW w:w="3260" w:type="dxa"/>
          </w:tcPr>
          <w:p w14:paraId="288BF882" w14:textId="77777777" w:rsidR="00EE6EB9" w:rsidRPr="00F474A0" w:rsidRDefault="00EE6EB9" w:rsidP="005E7DED">
            <w:pPr>
              <w:keepLines/>
            </w:pPr>
            <w:r w:rsidRPr="00F474A0">
              <w:t>No / I have finished.</w:t>
            </w:r>
          </w:p>
          <w:p w14:paraId="1CC95F48" w14:textId="77777777" w:rsidR="00EE6EB9" w:rsidRPr="00F474A0" w:rsidRDefault="00EE6EB9" w:rsidP="005E7DED">
            <w:pPr>
              <w:keepLines/>
            </w:pPr>
            <w:r w:rsidRPr="00F474A0">
              <w:t>Yes – Apocillin / Penicillin</w:t>
            </w:r>
          </w:p>
          <w:p w14:paraId="74590EA4" w14:textId="77777777" w:rsidR="00EE6EB9" w:rsidRPr="00F474A0" w:rsidRDefault="00EE6EB9" w:rsidP="005E7DED">
            <w:pPr>
              <w:keepLines/>
            </w:pPr>
            <w:r w:rsidRPr="00F474A0">
              <w:t>Yes – Imacillin / Amoxicillin</w:t>
            </w:r>
          </w:p>
          <w:p w14:paraId="1793A058" w14:textId="77777777" w:rsidR="00EE6EB9" w:rsidRPr="00F474A0" w:rsidRDefault="00EE6EB9" w:rsidP="005E7DED">
            <w:pPr>
              <w:keepLines/>
            </w:pPr>
            <w:r w:rsidRPr="00F474A0">
              <w:t>Yes – Ciproxin</w:t>
            </w:r>
          </w:p>
          <w:p w14:paraId="157AFFB3" w14:textId="77777777" w:rsidR="00EE6EB9" w:rsidRPr="00F474A0" w:rsidRDefault="00EE6EB9" w:rsidP="005E7DED">
            <w:pPr>
              <w:keepLines/>
            </w:pPr>
            <w:r w:rsidRPr="00F474A0">
              <w:t>Yes – Azitromax</w:t>
            </w:r>
          </w:p>
          <w:p w14:paraId="2AB0448E" w14:textId="77777777" w:rsidR="00EE6EB9" w:rsidRPr="00F474A0" w:rsidRDefault="00EE6EB9" w:rsidP="005E7DED">
            <w:pPr>
              <w:keepLines/>
            </w:pPr>
            <w:r w:rsidRPr="00F474A0">
              <w:t>Yes - Other</w:t>
            </w:r>
          </w:p>
        </w:tc>
        <w:tc>
          <w:tcPr>
            <w:tcW w:w="1809" w:type="dxa"/>
          </w:tcPr>
          <w:p w14:paraId="4742BCD9" w14:textId="77777777" w:rsidR="00EE6EB9" w:rsidRPr="00F474A0" w:rsidRDefault="00EE6EB9" w:rsidP="005E7DED">
            <w:pPr>
              <w:keepLines/>
              <w:jc w:val="center"/>
            </w:pPr>
            <w:r w:rsidRPr="00F474A0">
              <w:t>0</w:t>
            </w:r>
          </w:p>
          <w:p w14:paraId="6653B2B0" w14:textId="77777777" w:rsidR="00EE6EB9" w:rsidRPr="00F474A0" w:rsidRDefault="00EE6EB9" w:rsidP="005E7DED">
            <w:pPr>
              <w:keepLines/>
              <w:jc w:val="center"/>
            </w:pPr>
            <w:r w:rsidRPr="00F474A0">
              <w:t>1</w:t>
            </w:r>
          </w:p>
          <w:p w14:paraId="33FAEC52" w14:textId="77777777" w:rsidR="00EE6EB9" w:rsidRPr="00F474A0" w:rsidRDefault="00EE6EB9" w:rsidP="005E7DED">
            <w:pPr>
              <w:keepLines/>
              <w:jc w:val="center"/>
            </w:pPr>
            <w:r w:rsidRPr="00F474A0">
              <w:t>2</w:t>
            </w:r>
          </w:p>
          <w:p w14:paraId="3C48CC39" w14:textId="77777777" w:rsidR="00EE6EB9" w:rsidRPr="00F474A0" w:rsidRDefault="00EE6EB9" w:rsidP="005E7DED">
            <w:pPr>
              <w:keepLines/>
              <w:jc w:val="center"/>
            </w:pPr>
            <w:r w:rsidRPr="00F474A0">
              <w:t>3</w:t>
            </w:r>
          </w:p>
          <w:p w14:paraId="4FCF76A8" w14:textId="77777777" w:rsidR="00EE6EB9" w:rsidRPr="00F474A0" w:rsidRDefault="00EE6EB9" w:rsidP="005E7DED">
            <w:pPr>
              <w:keepLines/>
              <w:jc w:val="center"/>
            </w:pPr>
            <w:r w:rsidRPr="00F474A0">
              <w:t>4</w:t>
            </w:r>
          </w:p>
          <w:p w14:paraId="6507DD9A" w14:textId="77777777" w:rsidR="00EE6EB9" w:rsidRPr="00F474A0" w:rsidRDefault="00EE6EB9" w:rsidP="005E7DED">
            <w:pPr>
              <w:keepLines/>
              <w:jc w:val="center"/>
            </w:pPr>
            <w:r w:rsidRPr="00F474A0">
              <w:t>5</w:t>
            </w:r>
          </w:p>
        </w:tc>
      </w:tr>
      <w:tr w:rsidR="003B7FD5" w:rsidRPr="00F474A0" w14:paraId="18FE6928" w14:textId="77777777" w:rsidTr="006B0029">
        <w:tc>
          <w:tcPr>
            <w:tcW w:w="1101" w:type="dxa"/>
          </w:tcPr>
          <w:p w14:paraId="51B2C392" w14:textId="77777777" w:rsidR="00EE6EB9" w:rsidRPr="00F474A0" w:rsidRDefault="00EE6EB9" w:rsidP="0062530D">
            <w:pPr>
              <w:keepLines/>
            </w:pPr>
            <w:r w:rsidRPr="00F474A0">
              <w:t>Q</w:t>
            </w:r>
            <w:r w:rsidRPr="008F4624">
              <w:rPr>
                <w:vertAlign w:val="subscript"/>
              </w:rPr>
              <w:t>7</w:t>
            </w:r>
          </w:p>
        </w:tc>
        <w:tc>
          <w:tcPr>
            <w:tcW w:w="3118" w:type="dxa"/>
          </w:tcPr>
          <w:p w14:paraId="52058849" w14:textId="77777777" w:rsidR="00EE6EB9" w:rsidRPr="00F474A0" w:rsidRDefault="00EE6EB9" w:rsidP="0062530D">
            <w:pPr>
              <w:keepLines/>
            </w:pPr>
            <w:r w:rsidRPr="00F474A0">
              <w:t>Have you started up with new Prednisolon after last discharge?</w:t>
            </w:r>
          </w:p>
        </w:tc>
        <w:tc>
          <w:tcPr>
            <w:tcW w:w="3260" w:type="dxa"/>
          </w:tcPr>
          <w:p w14:paraId="394A46F7" w14:textId="77777777" w:rsidR="00EE6EB9" w:rsidRPr="00F474A0" w:rsidRDefault="00EE6EB9" w:rsidP="0062530D">
            <w:pPr>
              <w:keepLines/>
            </w:pPr>
            <w:r w:rsidRPr="00F474A0">
              <w:t>No.</w:t>
            </w:r>
          </w:p>
          <w:p w14:paraId="71914187" w14:textId="77777777" w:rsidR="00EE6EB9" w:rsidRPr="00F474A0" w:rsidRDefault="00EE6EB9" w:rsidP="0062530D">
            <w:pPr>
              <w:keepLines/>
            </w:pPr>
            <w:r w:rsidRPr="00F474A0">
              <w:t>Yes – 20 mg</w:t>
            </w:r>
          </w:p>
          <w:p w14:paraId="6C8BC30A" w14:textId="77777777" w:rsidR="00EE6EB9" w:rsidRPr="00F474A0" w:rsidRDefault="00EE6EB9" w:rsidP="0062530D">
            <w:pPr>
              <w:keepLines/>
            </w:pPr>
            <w:r w:rsidRPr="00F474A0">
              <w:t>Yes – 30 mg</w:t>
            </w:r>
          </w:p>
          <w:p w14:paraId="48C63F28" w14:textId="77777777" w:rsidR="00EE6EB9" w:rsidRPr="00F474A0" w:rsidRDefault="00EE6EB9" w:rsidP="0062530D">
            <w:pPr>
              <w:keepLines/>
            </w:pPr>
            <w:r w:rsidRPr="00F474A0">
              <w:t>Yes – 40mg</w:t>
            </w:r>
          </w:p>
          <w:p w14:paraId="7871CA5A" w14:textId="77777777" w:rsidR="00EE6EB9" w:rsidRPr="00F474A0" w:rsidRDefault="00EE6EB9" w:rsidP="0062530D">
            <w:pPr>
              <w:keepLines/>
            </w:pPr>
            <w:r w:rsidRPr="00F474A0">
              <w:lastRenderedPageBreak/>
              <w:t>Yes - Other</w:t>
            </w:r>
          </w:p>
        </w:tc>
        <w:tc>
          <w:tcPr>
            <w:tcW w:w="1809" w:type="dxa"/>
          </w:tcPr>
          <w:p w14:paraId="406CE352" w14:textId="77777777" w:rsidR="00EE6EB9" w:rsidRPr="00F474A0" w:rsidRDefault="00EE6EB9" w:rsidP="0062530D">
            <w:pPr>
              <w:keepLines/>
              <w:jc w:val="center"/>
            </w:pPr>
            <w:r w:rsidRPr="00F474A0">
              <w:lastRenderedPageBreak/>
              <w:t>0</w:t>
            </w:r>
          </w:p>
          <w:p w14:paraId="2C5987BF" w14:textId="77777777" w:rsidR="00EE6EB9" w:rsidRPr="00F474A0" w:rsidRDefault="00EE6EB9" w:rsidP="0062530D">
            <w:pPr>
              <w:keepLines/>
              <w:jc w:val="center"/>
            </w:pPr>
            <w:r w:rsidRPr="00F474A0">
              <w:t>1</w:t>
            </w:r>
          </w:p>
          <w:p w14:paraId="01B984C1" w14:textId="77777777" w:rsidR="00EE6EB9" w:rsidRPr="00F474A0" w:rsidRDefault="00EE6EB9" w:rsidP="0062530D">
            <w:pPr>
              <w:keepLines/>
              <w:jc w:val="center"/>
            </w:pPr>
            <w:r w:rsidRPr="00F474A0">
              <w:t>2</w:t>
            </w:r>
          </w:p>
          <w:p w14:paraId="452695D6" w14:textId="77777777" w:rsidR="00EE6EB9" w:rsidRPr="00F474A0" w:rsidRDefault="00EE6EB9" w:rsidP="0062530D">
            <w:pPr>
              <w:keepLines/>
              <w:jc w:val="center"/>
            </w:pPr>
            <w:r w:rsidRPr="00F474A0">
              <w:t>3</w:t>
            </w:r>
          </w:p>
          <w:p w14:paraId="744F15A6" w14:textId="77777777" w:rsidR="00EE6EB9" w:rsidRPr="00F474A0" w:rsidRDefault="00EE6EB9" w:rsidP="0062530D">
            <w:pPr>
              <w:keepLines/>
              <w:jc w:val="center"/>
            </w:pPr>
            <w:r w:rsidRPr="00F474A0">
              <w:lastRenderedPageBreak/>
              <w:t>4</w:t>
            </w:r>
          </w:p>
        </w:tc>
      </w:tr>
    </w:tbl>
    <w:p w14:paraId="4F8F0AEE" w14:textId="77777777" w:rsidR="0032255C" w:rsidRPr="0032255C" w:rsidRDefault="0032255C" w:rsidP="0032255C">
      <w:pPr>
        <w:rPr>
          <w:lang w:val="en-US"/>
        </w:rPr>
      </w:pPr>
    </w:p>
    <w:p w14:paraId="65C01E99" w14:textId="77777777" w:rsidR="00CF24B1" w:rsidRPr="00A501AC" w:rsidRDefault="00CF24B1" w:rsidP="003A4F1C">
      <w:pPr>
        <w:pStyle w:val="Heading3"/>
      </w:pPr>
      <w:r w:rsidRPr="00A501AC">
        <w:t xml:space="preserve">Transmission of </w:t>
      </w:r>
      <w:r w:rsidR="00D16560" w:rsidRPr="00A501AC">
        <w:t xml:space="preserve">Monitoring </w:t>
      </w:r>
      <w:r w:rsidRPr="00A501AC">
        <w:t>Data</w:t>
      </w:r>
    </w:p>
    <w:p w14:paraId="1662B13F" w14:textId="4C64F7F6" w:rsidR="00CF7E18" w:rsidRPr="004C2A12" w:rsidRDefault="00D16560" w:rsidP="00CF7E18">
      <w:r w:rsidRPr="003B7FD5">
        <w:t>A key requirement</w:t>
      </w:r>
      <w:r w:rsidR="00195E9C" w:rsidRPr="003B7FD5">
        <w:t xml:space="preserve"> </w:t>
      </w:r>
      <w:r w:rsidRPr="00946AD4">
        <w:t>for</w:t>
      </w:r>
      <w:r w:rsidR="00195E9C" w:rsidRPr="00946AD4">
        <w:t xml:space="preserve"> </w:t>
      </w:r>
      <w:r w:rsidRPr="003155F6">
        <w:t xml:space="preserve">the development of the remote </w:t>
      </w:r>
      <w:r w:rsidRPr="00CE182C">
        <w:t>monitoring system wa</w:t>
      </w:r>
      <w:r w:rsidR="00195E9C" w:rsidRPr="00956C34">
        <w:t xml:space="preserve">s </w:t>
      </w:r>
      <w:r w:rsidRPr="00A501AC">
        <w:t xml:space="preserve">the secure, reliable and fast </w:t>
      </w:r>
      <w:r w:rsidR="00195E9C" w:rsidRPr="004C2A12">
        <w:t>transmission of monitoring data from the patient</w:t>
      </w:r>
      <w:r w:rsidR="006E4E02" w:rsidRPr="004C2A12">
        <w:t>s’ tablet PC</w:t>
      </w:r>
      <w:r w:rsidR="00195E9C" w:rsidRPr="004C2A12">
        <w:t xml:space="preserve"> device</w:t>
      </w:r>
      <w:r w:rsidR="006E4E02" w:rsidRPr="004C2A12">
        <w:t>s in their Point-of-Care</w:t>
      </w:r>
      <w:r w:rsidR="00195E9C" w:rsidRPr="004C2A12">
        <w:t xml:space="preserve"> to </w:t>
      </w:r>
      <w:r w:rsidR="000B47E3" w:rsidRPr="004C2A12">
        <w:t xml:space="preserve">a Telehealth Service in the HIS </w:t>
      </w:r>
      <w:r w:rsidR="002960E5">
        <w:t>I</w:t>
      </w:r>
      <w:r w:rsidR="000B47E3" w:rsidRPr="004C2A12">
        <w:t>nfrastructure</w:t>
      </w:r>
      <w:r w:rsidR="006E4E02" w:rsidRPr="004C2A12">
        <w:t xml:space="preserve"> (</w:t>
      </w:r>
      <w:r w:rsidR="000B47E3" w:rsidRPr="003B7FD5">
        <w:fldChar w:fldCharType="begin"/>
      </w:r>
      <w:r w:rsidR="000B47E3" w:rsidRPr="004C2A12">
        <w:instrText xml:space="preserve"> REF _Ref450729911 \h </w:instrText>
      </w:r>
      <w:r w:rsidR="000B47E3" w:rsidRPr="003B7FD5">
        <w:fldChar w:fldCharType="separate"/>
      </w:r>
      <w:r w:rsidR="00D96F8F" w:rsidRPr="0058132F">
        <w:t xml:space="preserve">Figure </w:t>
      </w:r>
      <w:r w:rsidR="00D96F8F">
        <w:rPr>
          <w:noProof/>
        </w:rPr>
        <w:t>1</w:t>
      </w:r>
      <w:r w:rsidR="000B47E3" w:rsidRPr="003B7FD5">
        <w:fldChar w:fldCharType="end"/>
      </w:r>
      <w:r w:rsidR="006E4E02" w:rsidRPr="003B7FD5">
        <w:t xml:space="preserve">). </w:t>
      </w:r>
      <w:r w:rsidR="008B7D6F" w:rsidRPr="003B7FD5">
        <w:t xml:space="preserve">The Information Integration Platform (IIP) </w:t>
      </w:r>
      <w:r w:rsidR="008B7D6F" w:rsidRPr="003B7FD5">
        <w:fldChar w:fldCharType="begin"/>
      </w:r>
      <w:r w:rsidR="0055276A">
        <w:instrText xml:space="preserve"> ADDIN EN.CITE &lt;EndNote&gt;&lt;Cite&gt;&lt;Author&gt;Trinugroho&lt;/Author&gt;&lt;Year&gt;2014&lt;/Year&gt;&lt;RecNum&gt;1179&lt;/RecNum&gt;&lt;DisplayText&gt;[28]&lt;/DisplayText&gt;&lt;record&gt;&lt;rec-number&gt;1179&lt;/rec-number&gt;&lt;foreign-keys&gt;&lt;key app="EN" db-id="x505r9vz0ftp06e02pt5fwzbazv9fv9sftes" timestamp="1397478353"&gt;1179&lt;/key&gt;&lt;/foreign-keys&gt;&lt;ref-type name="Journal Article"&gt;17&lt;/ref-type&gt;&lt;contributors&gt;&lt;authors&gt;&lt;author&gt;Trinugroho, Yohanes Baptista Dafferianto&lt;/author&gt;&lt;/authors&gt;&lt;/contributors&gt;&lt;titles&gt;&lt;title&gt;Information Integration Platform for Patient-Centric Healthcare Services: Design, Prototype and Dependability Aspects&lt;/title&gt;&lt;secondary-title&gt;Future Internet&lt;/secondary-title&gt;&lt;/titles&gt;&lt;periodical&gt;&lt;full-title&gt;Future Internet&lt;/full-title&gt;&lt;/periodical&gt;&lt;pages&gt;126-154&lt;/pages&gt;&lt;volume&gt;6&lt;/volume&gt;&lt;number&gt;1&lt;/number&gt;&lt;dates&gt;&lt;year&gt;2014&lt;/year&gt;&lt;/dates&gt;&lt;urls&gt;&lt;/urls&gt;&lt;/record&gt;&lt;/Cite&gt;&lt;/EndNote&gt;</w:instrText>
      </w:r>
      <w:r w:rsidR="008B7D6F" w:rsidRPr="003B7FD5">
        <w:fldChar w:fldCharType="separate"/>
      </w:r>
      <w:r w:rsidR="0055276A">
        <w:rPr>
          <w:noProof/>
        </w:rPr>
        <w:t>[28]</w:t>
      </w:r>
      <w:r w:rsidR="008B7D6F" w:rsidRPr="003B7FD5">
        <w:fldChar w:fldCharType="end"/>
      </w:r>
      <w:r w:rsidR="008B7D6F" w:rsidRPr="003B7FD5">
        <w:t xml:space="preserve"> receive</w:t>
      </w:r>
      <w:r w:rsidR="00D836F3">
        <w:t>d</w:t>
      </w:r>
      <w:r w:rsidR="008B7D6F" w:rsidRPr="003B7FD5">
        <w:t xml:space="preserve"> the monitoring data from all patient tablet PC devices, and forward</w:t>
      </w:r>
      <w:r w:rsidR="00D836F3">
        <w:t>ed</w:t>
      </w:r>
      <w:r w:rsidR="008B7D6F" w:rsidRPr="003B7FD5">
        <w:t xml:space="preserve"> it to the Telehealth Service. </w:t>
      </w:r>
      <w:r w:rsidR="0056052C" w:rsidRPr="003155F6">
        <w:t>The Telehealth Service evaluate</w:t>
      </w:r>
      <w:r w:rsidR="00D836F3">
        <w:t>d</w:t>
      </w:r>
      <w:r w:rsidR="0056052C" w:rsidRPr="003155F6">
        <w:t xml:space="preserve"> the Monitoring Data (refer to </w:t>
      </w:r>
      <w:r w:rsidR="0056052C" w:rsidRPr="00CE182C">
        <w:t xml:space="preserve">section </w:t>
      </w:r>
      <w:r w:rsidR="0056052C" w:rsidRPr="003B7FD5">
        <w:fldChar w:fldCharType="begin"/>
      </w:r>
      <w:r w:rsidR="0056052C" w:rsidRPr="004C2A12">
        <w:instrText xml:space="preserve"> REF _Ref451764331 \r \h </w:instrText>
      </w:r>
      <w:r w:rsidR="0056052C" w:rsidRPr="003B7FD5">
        <w:fldChar w:fldCharType="separate"/>
      </w:r>
      <w:r w:rsidR="00D96F8F">
        <w:t>2.2.3</w:t>
      </w:r>
      <w:r w:rsidR="0056052C" w:rsidRPr="003B7FD5">
        <w:fldChar w:fldCharType="end"/>
      </w:r>
      <w:r w:rsidR="0056052C" w:rsidRPr="003B7FD5">
        <w:t xml:space="preserve"> below) and provide</w:t>
      </w:r>
      <w:r w:rsidR="00D836F3">
        <w:t>d</w:t>
      </w:r>
      <w:r w:rsidR="0056052C" w:rsidRPr="003B7FD5">
        <w:t xml:space="preserve"> it with additional decision support information to the health &amp; care professionals </w:t>
      </w:r>
      <w:r w:rsidR="00D20ECB" w:rsidRPr="003155F6">
        <w:t>(</w:t>
      </w:r>
      <w:r w:rsidR="00AA5FA9">
        <w:t xml:space="preserve">telehealth </w:t>
      </w:r>
      <w:r w:rsidR="00D20ECB" w:rsidRPr="003155F6">
        <w:t xml:space="preserve">nurses, GPs, and specialists at a hospital) </w:t>
      </w:r>
      <w:r w:rsidR="0056052C" w:rsidRPr="00A501AC">
        <w:t>through a Web</w:t>
      </w:r>
      <w:r w:rsidR="00D836F3">
        <w:t>-</w:t>
      </w:r>
      <w:r w:rsidR="0056052C" w:rsidRPr="00A501AC">
        <w:t>based interface to their Telehealth Service Terminals.</w:t>
      </w:r>
    </w:p>
    <w:p w14:paraId="05CEF90E" w14:textId="3E1A3789" w:rsidR="000B47E3" w:rsidRPr="00946AD4" w:rsidRDefault="008A7621" w:rsidP="00CF7E18">
      <w:r w:rsidRPr="004C2A12">
        <w:t xml:space="preserve">For the deployment and operation of services within the </w:t>
      </w:r>
      <w:r w:rsidR="00D20ECB" w:rsidRPr="004C2A12">
        <w:t xml:space="preserve">secured </w:t>
      </w:r>
      <w:r w:rsidRPr="004C2A12">
        <w:t>Norwegian National Health Network (NHN), a “Code of Conduct for information security in the healthcare and care services sector”</w:t>
      </w:r>
      <w:r w:rsidR="00B80EF3" w:rsidRPr="004C2A12">
        <w:t xml:space="preserve"> </w:t>
      </w:r>
      <w:r w:rsidR="00B80EF3" w:rsidRPr="003B7FD5">
        <w:fldChar w:fldCharType="begin"/>
      </w:r>
      <w:r w:rsidR="0055276A">
        <w:instrText xml:space="preserve"> ADDIN EN.CITE &lt;EndNote&gt;&lt;Cite&gt;&lt;Author&gt;e-helse&lt;/Author&gt;&lt;Year&gt;2015&lt;/Year&gt;&lt;RecNum&gt;1368&lt;/RecNum&gt;&lt;DisplayText&gt;[29, 30]&lt;/DisplayText&gt;&lt;record&gt;&lt;rec-number&gt;1368&lt;/rec-number&gt;&lt;foreign-keys&gt;&lt;key app="EN" db-id="x505r9vz0ftp06e02pt5fwzbazv9fv9sftes" timestamp="1463830481"&gt;1368&lt;/key&gt;&lt;/foreign-keys&gt;&lt;ref-type name="Web Page"&gt;12&lt;/ref-type&gt;&lt;contributors&gt;&lt;authors&gt;&lt;author&gt;Direktoratet for e-helse&lt;/author&gt;&lt;/authors&gt;&lt;/contributors&gt;&lt;titles&gt;&lt;title&gt;Code of Conduct&lt;/title&gt;&lt;/titles&gt;&lt;dates&gt;&lt;year&gt;2015&lt;/year&gt;&lt;/dates&gt;&lt;pub-location&gt;ehelse.no&lt;/pub-location&gt;&lt;publisher&gt;Direktoratet for e-helse&lt;/publisher&gt;&lt;urls&gt;&lt;related-urls&gt;&lt;url&gt;https://ehelse.no/code-of-conduct&lt;/url&gt;&lt;/related-urls&gt;&lt;/urls&gt;&lt;/record&gt;&lt;/Cite&gt;&lt;Cite&gt;&lt;Author&gt;ehelse.no&lt;/Author&gt;&lt;RecNum&gt;1289&lt;/RecNum&gt;&lt;record&gt;&lt;rec-number&gt;1289&lt;/rec-number&gt;&lt;foreign-keys&gt;&lt;key app="EN" db-id="x505r9vz0ftp06e02pt5fwzbazv9fv9sftes" timestamp="1429579312"&gt;1289&lt;/key&gt;&lt;/foreign-keys&gt;&lt;ref-type name="Electronic Article"&gt;43&lt;/ref-type&gt;&lt;contributors&gt;&lt;authors&gt;&lt;author&gt;ehelse.no&lt;/author&gt;&lt;/authors&gt;&lt;/contributors&gt;&lt;titles&gt;&lt;title&gt;Code of conduct for information security (The healthcare and care services sector), 5 June 2014&lt;/title&gt;&lt;tertiary-title&gt;Code of Conduct&lt;/tertiary-title&gt;&lt;/titles&gt;&lt;section&gt;5 June 2014&lt;/section&gt;&lt;dates&gt;&lt;/dates&gt;&lt;pub-location&gt;ehelse.no&lt;/pub-location&gt;&lt;publisher&gt;Helsedirektoratet Norge&lt;/publisher&gt;&lt;label&gt;Normen&lt;/label&gt;&lt;urls&gt;&lt;related-urls&gt;&lt;url&gt;https://ehelse.no/Documents/Normen/Norm%20for%20informasjonssikkerhet%205%20%20utgave.pdf (norwegian), https://ehelse.no/Documents/Normen/Code%20of%20Conduct%20v4.pdf (english)&lt;/url&gt;&lt;/related-urls&gt;&lt;/urls&gt;&lt;/record&gt;&lt;/Cite&gt;&lt;/EndNote&gt;</w:instrText>
      </w:r>
      <w:r w:rsidR="00B80EF3" w:rsidRPr="003B7FD5">
        <w:fldChar w:fldCharType="separate"/>
      </w:r>
      <w:r w:rsidR="0055276A">
        <w:rPr>
          <w:noProof/>
        </w:rPr>
        <w:t>[29, 30]</w:t>
      </w:r>
      <w:r w:rsidR="00B80EF3" w:rsidRPr="003B7FD5">
        <w:fldChar w:fldCharType="end"/>
      </w:r>
      <w:r w:rsidR="00E65A4F" w:rsidRPr="003B7FD5">
        <w:t xml:space="preserve"> </w:t>
      </w:r>
      <w:r w:rsidR="00B80EF3" w:rsidRPr="003B7FD5">
        <w:t>ha</w:t>
      </w:r>
      <w:r w:rsidR="00D836F3">
        <w:t>d</w:t>
      </w:r>
      <w:r w:rsidR="00B80EF3" w:rsidRPr="003B7FD5">
        <w:t xml:space="preserve"> to be followed.</w:t>
      </w:r>
      <w:r w:rsidR="0032255C">
        <w:t xml:space="preserve"> </w:t>
      </w:r>
      <w:r w:rsidR="00D16560" w:rsidRPr="004C2A12">
        <w:t>A dedicated study of “</w:t>
      </w:r>
      <w:r w:rsidR="000D7B72" w:rsidRPr="004C2A12">
        <w:t>End-to-end Security and Privacy Protection for Co-operative Access to Health and Care Data</w:t>
      </w:r>
      <w:r w:rsidR="00D16560" w:rsidRPr="004C2A12">
        <w:t>” had been carried out</w:t>
      </w:r>
      <w:r w:rsidR="000D7B72" w:rsidRPr="004C2A12">
        <w:t xml:space="preserve"> accompanying the development of the U4H telehealth trial system </w:t>
      </w:r>
      <w:r w:rsidR="00697084" w:rsidRPr="00946AD4">
        <w:fldChar w:fldCharType="begin"/>
      </w:r>
      <w:r w:rsidR="0062530D">
        <w:instrText xml:space="preserve"> ADDIN EN.CITE &lt;EndNote&gt;&lt;Cite&gt;&lt;Author&gt;Gerdes&lt;/Author&gt;&lt;Year&gt;2015&lt;/Year&gt;&lt;RecNum&gt;1308&lt;/RecNum&gt;&lt;DisplayText&gt;[31]&lt;/DisplayText&gt;&lt;record&gt;&lt;rec-number&gt;1308&lt;/rec-number&gt;&lt;foreign-keys&gt;&lt;key app="EN" db-id="x505r9vz0ftp06e02pt5fwzbazv9fv9sftes" timestamp="1439202505"&gt;1308&lt;/key&gt;&lt;/foreign-keys&gt;&lt;ref-type name="Conference Paper"&gt;47&lt;/ref-type&gt;&lt;contributors&gt;&lt;authors&gt;&lt;author&gt;Gerdes, Martin&lt;/author&gt;&lt;author&gt;Fensli, Rune&lt;/author&gt;&lt;/authors&gt;&lt;/contributors&gt;&lt;titles&gt;&lt;title&gt;End-to-end Security and Privacy Protection for Co-operative Access to Health and Care Data in a Telehealth Trial System for Remote Supervision of COPD-Patients&lt;/title&gt;&lt;secondary-title&gt;13th Scandinavian Conference on Health Informatics&lt;/secondary-title&gt;&lt;/titles&gt;&lt;dates&gt;&lt;year&gt;2015&lt;/year&gt;&lt;pub-dates&gt;&lt;date&gt;June 15-17, 2015&lt;/date&gt;&lt;/pub-dates&gt;&lt;/dates&gt;&lt;pub-location&gt;Tromsø, Norway&lt;/pub-location&gt;&lt;urls&gt;&lt;/urls&gt;&lt;/record&gt;&lt;/Cite&gt;&lt;/EndNote&gt;</w:instrText>
      </w:r>
      <w:r w:rsidR="00697084" w:rsidRPr="00946AD4">
        <w:fldChar w:fldCharType="separate"/>
      </w:r>
      <w:r w:rsidR="0062530D">
        <w:rPr>
          <w:noProof/>
        </w:rPr>
        <w:t>[31]</w:t>
      </w:r>
      <w:r w:rsidR="00697084" w:rsidRPr="00946AD4">
        <w:fldChar w:fldCharType="end"/>
      </w:r>
      <w:r w:rsidR="000D7B72" w:rsidRPr="003B7FD5">
        <w:t>.</w:t>
      </w:r>
    </w:p>
    <w:p w14:paraId="45D92638" w14:textId="77777777" w:rsidR="00CF24B1" w:rsidRPr="004C2A12" w:rsidRDefault="00CF24B1" w:rsidP="00014716">
      <w:pPr>
        <w:pStyle w:val="Heading3"/>
      </w:pPr>
      <w:bookmarkStart w:id="6" w:name="_Ref451764331"/>
      <w:r w:rsidRPr="004C2A12">
        <w:t>Evaluation of Data and Provision of Decision Support Information</w:t>
      </w:r>
      <w:bookmarkEnd w:id="6"/>
    </w:p>
    <w:p w14:paraId="37B582F7" w14:textId="46167F22" w:rsidR="006533E3" w:rsidRPr="00A501AC" w:rsidRDefault="00BD7BAF" w:rsidP="006533E3">
      <w:r w:rsidRPr="004C2A12">
        <w:t>The Telehealth Service receive</w:t>
      </w:r>
      <w:r w:rsidR="00D836F3">
        <w:t>d</w:t>
      </w:r>
      <w:r w:rsidRPr="004C2A12">
        <w:t>, aggregate</w:t>
      </w:r>
      <w:r w:rsidR="00D836F3">
        <w:t>d</w:t>
      </w:r>
      <w:r w:rsidRPr="004C2A12">
        <w:t xml:space="preserve"> and evaluate</w:t>
      </w:r>
      <w:r w:rsidR="00D836F3">
        <w:t>d</w:t>
      </w:r>
      <w:r w:rsidRPr="004C2A12">
        <w:t xml:space="preserve"> all monitoring data reported by each patient, in order to p</w:t>
      </w:r>
      <w:r w:rsidR="00375C4C" w:rsidRPr="004C2A12">
        <w:t xml:space="preserve">rovide immediate status information as basis for the </w:t>
      </w:r>
      <w:r w:rsidR="006A79FF" w:rsidRPr="004C2A12">
        <w:t xml:space="preserve">individual </w:t>
      </w:r>
      <w:r w:rsidR="00375C4C" w:rsidRPr="004C2A12">
        <w:t xml:space="preserve">follow-up and treatment by the telehealth nurses and other </w:t>
      </w:r>
      <w:r w:rsidR="00594F2D" w:rsidRPr="004C2A12">
        <w:t xml:space="preserve">involved </w:t>
      </w:r>
      <w:r w:rsidR="00375C4C" w:rsidRPr="004C2A12">
        <w:t>health and care professionals as the patients’ GPs and COPD specialist at the hospital.</w:t>
      </w:r>
      <w:r w:rsidR="00594F2D" w:rsidRPr="004C2A12">
        <w:t xml:space="preserve"> </w:t>
      </w:r>
      <w:r w:rsidR="000B2D68" w:rsidRPr="004C2A12">
        <w:t>T</w:t>
      </w:r>
      <w:r w:rsidR="00594F2D" w:rsidRPr="004C2A12">
        <w:t xml:space="preserve">he </w:t>
      </w:r>
      <w:r w:rsidR="006A79FF" w:rsidRPr="004C2A12">
        <w:t xml:space="preserve">personalized </w:t>
      </w:r>
      <w:r w:rsidR="00594F2D" w:rsidRPr="004C2A12">
        <w:t>assessment of the health status of the patient</w:t>
      </w:r>
      <w:r w:rsidR="000B2D68" w:rsidRPr="004C2A12">
        <w:t xml:space="preserve"> </w:t>
      </w:r>
      <w:r w:rsidR="00D836F3">
        <w:t>wa</w:t>
      </w:r>
      <w:r w:rsidR="00816F93" w:rsidRPr="004C2A12">
        <w:t xml:space="preserve">s carried out in terms of </w:t>
      </w:r>
      <w:r w:rsidR="00594F2D" w:rsidRPr="004C2A12">
        <w:t>three</w:t>
      </w:r>
      <w:r w:rsidR="00816F93" w:rsidRPr="004C2A12">
        <w:t xml:space="preserve"> </w:t>
      </w:r>
      <w:r w:rsidR="00594F2D" w:rsidRPr="004C2A12">
        <w:t>level</w:t>
      </w:r>
      <w:r w:rsidR="00816F93" w:rsidRPr="004C2A12">
        <w:t xml:space="preserve">s, </w:t>
      </w:r>
      <w:r w:rsidR="00594F2D" w:rsidRPr="004C2A12">
        <w:t xml:space="preserve">represented </w:t>
      </w:r>
      <w:r w:rsidR="000B2D68" w:rsidRPr="004C2A12">
        <w:t xml:space="preserve">by the </w:t>
      </w:r>
      <w:r w:rsidR="00816F93" w:rsidRPr="004C2A12">
        <w:t>colour</w:t>
      </w:r>
      <w:r w:rsidR="000B2D68" w:rsidRPr="004C2A12">
        <w:t xml:space="preserve"> codes</w:t>
      </w:r>
      <w:r w:rsidR="006533E3" w:rsidRPr="004C2A12">
        <w:t xml:space="preserve"> green, yellow, and red</w:t>
      </w:r>
      <w:r w:rsidR="000D57EB">
        <w:t xml:space="preserve">, and was </w:t>
      </w:r>
      <w:r w:rsidR="00F657AB" w:rsidRPr="00A501AC">
        <w:t xml:space="preserve">triggered by the reception of new data </w:t>
      </w:r>
      <w:r w:rsidR="00F657AB" w:rsidRPr="004C2A12">
        <w:t>from the patient</w:t>
      </w:r>
      <w:r w:rsidR="007B5AC1">
        <w:t xml:space="preserve"> via the IIP</w:t>
      </w:r>
      <w:r w:rsidR="000D57EB">
        <w:t>.</w:t>
      </w:r>
      <w:r w:rsidR="00F657AB" w:rsidRPr="004C2A12">
        <w:t xml:space="preserve"> The overall health status </w:t>
      </w:r>
      <w:r w:rsidR="00956C34">
        <w:t xml:space="preserve">score </w:t>
      </w:r>
      <w:r w:rsidR="00FF6510">
        <w:t>wa</w:t>
      </w:r>
      <w:r w:rsidR="00F657AB" w:rsidRPr="00956C34">
        <w:t xml:space="preserve">s thereby </w:t>
      </w:r>
      <w:r w:rsidR="005D52F4" w:rsidRPr="00956C34">
        <w:t>calculated</w:t>
      </w:r>
      <w:r w:rsidR="00F657AB" w:rsidRPr="00956C34">
        <w:t xml:space="preserve"> </w:t>
      </w:r>
      <w:r w:rsidR="005D52F4" w:rsidRPr="00956C34">
        <w:t>from the results of the puls</w:t>
      </w:r>
      <w:r w:rsidR="00374E6B">
        <w:t>e-</w:t>
      </w:r>
      <w:r w:rsidR="005D52F4" w:rsidRPr="00956C34">
        <w:t>oximetry assessment and the daily questionnaire assessme</w:t>
      </w:r>
      <w:r w:rsidR="005D52F4" w:rsidRPr="00A501AC">
        <w:t>nt, which c</w:t>
      </w:r>
      <w:r w:rsidR="00FF6510">
        <w:t>ould</w:t>
      </w:r>
      <w:r w:rsidR="005D52F4" w:rsidRPr="00A501AC">
        <w:t xml:space="preserve"> be carried out and </w:t>
      </w:r>
      <w:r w:rsidR="00B3356B" w:rsidRPr="00A501AC">
        <w:t>reported</w:t>
      </w:r>
      <w:r w:rsidR="005D52F4" w:rsidRPr="00A501AC">
        <w:t xml:space="preserve"> independently by the patient.</w:t>
      </w:r>
    </w:p>
    <w:p w14:paraId="496E1DDD" w14:textId="77777777" w:rsidR="00517D9C" w:rsidRPr="00946AD4" w:rsidRDefault="00517D9C" w:rsidP="00014716">
      <w:pPr>
        <w:pStyle w:val="Heading4"/>
      </w:pPr>
      <w:bookmarkStart w:id="7" w:name="_Ref455589886"/>
      <w:r w:rsidRPr="00946AD4">
        <w:lastRenderedPageBreak/>
        <w:t xml:space="preserve">Assessment of </w:t>
      </w:r>
      <w:r w:rsidR="00374E6B">
        <w:t>P</w:t>
      </w:r>
      <w:r w:rsidR="00B3356B" w:rsidRPr="00946AD4">
        <w:t>uls</w:t>
      </w:r>
      <w:r w:rsidR="00374E6B">
        <w:t>e-O</w:t>
      </w:r>
      <w:r w:rsidR="00B3356B" w:rsidRPr="00946AD4">
        <w:t xml:space="preserve">ximetry </w:t>
      </w:r>
      <w:r w:rsidR="00374E6B">
        <w:t>M</w:t>
      </w:r>
      <w:r w:rsidR="00B3356B" w:rsidRPr="00946AD4">
        <w:t>easurements</w:t>
      </w:r>
      <w:bookmarkEnd w:id="7"/>
    </w:p>
    <w:p w14:paraId="63B49752" w14:textId="25F41610" w:rsidR="00B2055A" w:rsidRDefault="00946AD4" w:rsidP="00A501AC">
      <w:r>
        <w:t>The heart rate / pulse and the oxygen saturation of the blood (SpO</w:t>
      </w:r>
      <w:r w:rsidRPr="00A501AC">
        <w:rPr>
          <w:vertAlign w:val="subscript"/>
        </w:rPr>
        <w:t>2</w:t>
      </w:r>
      <w:r>
        <w:t xml:space="preserve">) </w:t>
      </w:r>
      <w:r w:rsidR="000D57EB">
        <w:t xml:space="preserve">were </w:t>
      </w:r>
      <w:r w:rsidR="003155F6">
        <w:t>always measured at the same point in time and reported as a value pair.</w:t>
      </w:r>
      <w:r w:rsidR="00B2055A">
        <w:t xml:space="preserve"> </w:t>
      </w:r>
      <w:r w:rsidR="00077BD2">
        <w:t>E</w:t>
      </w:r>
      <w:r w:rsidR="00B2055A">
        <w:t xml:space="preserve">ach value </w:t>
      </w:r>
      <w:r w:rsidR="000D57EB">
        <w:t>wa</w:t>
      </w:r>
      <w:r w:rsidR="00B2055A">
        <w:t xml:space="preserve">s assessed separately, </w:t>
      </w:r>
      <w:r w:rsidR="00077BD2">
        <w:t xml:space="preserve">before </w:t>
      </w:r>
      <w:r w:rsidR="00B2055A">
        <w:t xml:space="preserve">a combined </w:t>
      </w:r>
      <w:r w:rsidR="00077BD2">
        <w:t xml:space="preserve">health status level </w:t>
      </w:r>
      <w:r w:rsidR="000D57EB">
        <w:t>wa</w:t>
      </w:r>
      <w:r w:rsidR="00B2055A">
        <w:t xml:space="preserve">s </w:t>
      </w:r>
      <w:r w:rsidR="009A2CFD">
        <w:t>calculated</w:t>
      </w:r>
      <w:r w:rsidR="00B2055A">
        <w:t>.</w:t>
      </w:r>
      <w:r w:rsidR="00FF6510">
        <w:t xml:space="preserve"> </w:t>
      </w:r>
      <w:r w:rsidR="00D800A8">
        <w:t xml:space="preserve">Crucial for the assessment </w:t>
      </w:r>
      <w:r w:rsidR="00FF6510">
        <w:t>were</w:t>
      </w:r>
      <w:r w:rsidR="00D800A8">
        <w:t xml:space="preserve"> cut-off values for both the </w:t>
      </w:r>
      <w:r w:rsidR="00FA6BCC">
        <w:t>pulse</w:t>
      </w:r>
      <w:r w:rsidR="00D800A8">
        <w:t xml:space="preserve"> and the SpO</w:t>
      </w:r>
      <w:r w:rsidR="00D800A8" w:rsidRPr="00A501AC">
        <w:rPr>
          <w:vertAlign w:val="subscript"/>
        </w:rPr>
        <w:t>2</w:t>
      </w:r>
      <w:r w:rsidR="00D800A8">
        <w:t xml:space="preserve"> parameters.</w:t>
      </w:r>
      <w:r w:rsidR="004204C1">
        <w:t xml:space="preserve"> </w:t>
      </w:r>
      <w:r w:rsidR="003D59BB">
        <w:t xml:space="preserve">We have compared the impact of three different </w:t>
      </w:r>
      <w:r w:rsidR="00B051C8">
        <w:t xml:space="preserve">algorithms for the </w:t>
      </w:r>
      <w:r w:rsidR="003D59BB">
        <w:t>defin</w:t>
      </w:r>
      <w:r w:rsidR="00B051C8">
        <w:t>ition of</w:t>
      </w:r>
      <w:r w:rsidR="003D59BB">
        <w:t xml:space="preserve"> cut-off values:</w:t>
      </w:r>
    </w:p>
    <w:p w14:paraId="221E127C" w14:textId="7544510F" w:rsidR="00D800A8" w:rsidRDefault="00B051C8" w:rsidP="00EC22AC">
      <w:pPr>
        <w:pStyle w:val="ListParagraph"/>
        <w:numPr>
          <w:ilvl w:val="0"/>
          <w:numId w:val="16"/>
        </w:numPr>
      </w:pPr>
      <w:r>
        <w:t>Cut-off value algorithm 1: Cut-off values based on p</w:t>
      </w:r>
      <w:r w:rsidR="00D800A8">
        <w:t xml:space="preserve">ersonalized </w:t>
      </w:r>
      <w:r>
        <w:t xml:space="preserve">and static </w:t>
      </w:r>
      <w:r w:rsidR="009A2CFD">
        <w:t>reference</w:t>
      </w:r>
      <w:r w:rsidR="00D800A8">
        <w:t xml:space="preserve"> values</w:t>
      </w:r>
      <w:r>
        <w:t>,</w:t>
      </w:r>
      <w:r w:rsidR="00D800A8">
        <w:t xml:space="preserve"> determined at entry-point of the patient in the trial</w:t>
      </w:r>
      <w:r w:rsidR="003D59BB">
        <w:t xml:space="preserve">. </w:t>
      </w:r>
      <w:r w:rsidR="00CE26BE">
        <w:t xml:space="preserve">This is according to the Norwegian </w:t>
      </w:r>
      <w:r w:rsidR="00EC22AC">
        <w:t xml:space="preserve">clinical </w:t>
      </w:r>
      <w:r w:rsidR="00CE26BE">
        <w:t xml:space="preserve">trial protocol as described in chapter </w:t>
      </w:r>
      <w:r w:rsidR="00CE26BE">
        <w:fldChar w:fldCharType="begin"/>
      </w:r>
      <w:r w:rsidR="00CE26BE">
        <w:instrText xml:space="preserve"> REF _Ref455152341 \r \h </w:instrText>
      </w:r>
      <w:r w:rsidR="00CE26BE">
        <w:fldChar w:fldCharType="separate"/>
      </w:r>
      <w:r w:rsidR="00D96F8F">
        <w:t>2.1</w:t>
      </w:r>
      <w:r w:rsidR="00CE26BE">
        <w:fldChar w:fldCharType="end"/>
      </w:r>
      <w:r w:rsidR="00CE26BE">
        <w:t>.</w:t>
      </w:r>
      <w:r w:rsidR="00197AA4">
        <w:br/>
        <w:t>A reference value both for pulse and for SpO</w:t>
      </w:r>
      <w:r w:rsidR="00197AA4" w:rsidRPr="00432E18">
        <w:rPr>
          <w:vertAlign w:val="subscript"/>
        </w:rPr>
        <w:t>2</w:t>
      </w:r>
      <w:r w:rsidR="00197AA4">
        <w:t xml:space="preserve"> </w:t>
      </w:r>
      <w:r w:rsidR="00FF6510">
        <w:t>wa</w:t>
      </w:r>
      <w:r w:rsidR="00197AA4">
        <w:t xml:space="preserve">s set for each participating patient by the medical staff at the </w:t>
      </w:r>
      <w:r w:rsidR="00115A13">
        <w:t xml:space="preserve">day of </w:t>
      </w:r>
      <w:r w:rsidR="00197AA4">
        <w:t xml:space="preserve">discharge </w:t>
      </w:r>
      <w:r w:rsidR="00115A13">
        <w:t>from hospital</w:t>
      </w:r>
      <w:r w:rsidR="00115A13" w:rsidDel="00115A13">
        <w:t xml:space="preserve"> </w:t>
      </w:r>
      <w:r w:rsidR="000671C4">
        <w:t>(day</w:t>
      </w:r>
      <w:r w:rsidR="000671C4" w:rsidRPr="00432E18">
        <w:rPr>
          <w:vertAlign w:val="subscript"/>
        </w:rPr>
        <w:t>0</w:t>
      </w:r>
      <w:r w:rsidR="000671C4" w:rsidRPr="006B3406">
        <w:t>)</w:t>
      </w:r>
      <w:r w:rsidR="00197AA4">
        <w:t xml:space="preserve">, and </w:t>
      </w:r>
      <w:r w:rsidR="00FF6510">
        <w:t>wa</w:t>
      </w:r>
      <w:r w:rsidR="00197AA4">
        <w:t xml:space="preserve">s stored within the trial system as part of the individual patient profile. </w:t>
      </w:r>
      <w:r w:rsidR="00217845">
        <w:br/>
      </w:r>
      <w:r w:rsidR="00217845">
        <w:rPr>
          <w:noProof/>
          <w:lang w:eastAsia="en-GB"/>
        </w:rPr>
        <mc:AlternateContent>
          <mc:Choice Requires="wps">
            <w:drawing>
              <wp:inline distT="0" distB="0" distL="0" distR="0" wp14:anchorId="187BC865" wp14:editId="5FC37732">
                <wp:extent cx="1836751" cy="580445"/>
                <wp:effectExtent l="0" t="0" r="11430" b="1016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751" cy="580445"/>
                        </a:xfrm>
                        <a:prstGeom prst="rect">
                          <a:avLst/>
                        </a:prstGeom>
                        <a:solidFill>
                          <a:srgbClr val="FFFFFF"/>
                        </a:solidFill>
                        <a:ln w="9525">
                          <a:solidFill>
                            <a:srgbClr val="000000"/>
                          </a:solidFill>
                          <a:miter lim="800000"/>
                          <a:headEnd/>
                          <a:tailEnd/>
                        </a:ln>
                      </wps:spPr>
                      <wps:txbx>
                        <w:txbxContent>
                          <w:p w14:paraId="09C17B13" w14:textId="77777777" w:rsidR="00D96F8F" w:rsidRPr="006B3406" w:rsidRDefault="00D96F8F" w:rsidP="00217845">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_ref = SpO</w:t>
                            </w:r>
                            <w:r w:rsidRPr="006B3406">
                              <w:rPr>
                                <w:rFonts w:ascii="Cambria Math" w:hAnsi="Cambria Math"/>
                                <w:vertAlign w:val="subscript"/>
                              </w:rPr>
                              <w:t>2</w:t>
                            </w:r>
                            <w:r w:rsidRPr="006B3406">
                              <w:rPr>
                                <w:rFonts w:ascii="Cambria Math" w:hAnsi="Cambria Math"/>
                              </w:rPr>
                              <w:t>(day</w:t>
                            </w:r>
                            <w:r w:rsidRPr="006B3406">
                              <w:rPr>
                                <w:rFonts w:ascii="Cambria Math" w:hAnsi="Cambria Math"/>
                                <w:vertAlign w:val="subscript"/>
                              </w:rPr>
                              <w:t>0</w:t>
                            </w:r>
                            <w:r w:rsidRPr="006B3406">
                              <w:rPr>
                                <w:rFonts w:ascii="Cambria Math" w:hAnsi="Cambria Math"/>
                              </w:rPr>
                              <w:t>)</w:t>
                            </w:r>
                            <w:r w:rsidRPr="006B3406">
                              <w:rPr>
                                <w:rFonts w:ascii="Cambria Math" w:hAnsi="Cambria Math"/>
                              </w:rPr>
                              <w:br/>
                              <w:t>Pulse_ref = Pulse(day</w:t>
                            </w:r>
                            <w:r w:rsidRPr="006B3406">
                              <w:rPr>
                                <w:rFonts w:ascii="Cambria Math" w:hAnsi="Cambria Math"/>
                                <w:vertAlign w:val="subscript"/>
                              </w:rPr>
                              <w:t>0</w:t>
                            </w:r>
                            <w:r w:rsidRPr="006B3406">
                              <w:rPr>
                                <w:rFonts w:ascii="Cambria Math" w:hAnsi="Cambria Math"/>
                              </w:rPr>
                              <w:t>)</w:t>
                            </w:r>
                          </w:p>
                        </w:txbxContent>
                      </wps:txbx>
                      <wps:bodyPr rot="0" vert="horz" wrap="square" lIns="91440" tIns="45720" rIns="91440" bIns="45720" anchor="t" anchorCtr="0">
                        <a:noAutofit/>
                      </wps:bodyPr>
                    </wps:wsp>
                  </a:graphicData>
                </a:graphic>
              </wp:inline>
            </w:drawing>
          </mc:Choice>
          <mc:Fallback>
            <w:pict>
              <v:shapetype w14:anchorId="187BC865" id="_x0000_t202" coordsize="21600,21600" o:spt="202" path="m,l,21600r21600,l21600,xe">
                <v:stroke joinstyle="miter"/>
                <v:path gradientshapeok="t" o:connecttype="rect"/>
              </v:shapetype>
              <v:shape id="Text Box 2" o:spid="_x0000_s1026" type="#_x0000_t202" style="width:144.6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">
                <v:textbox>
                  <w:txbxContent>
                    <w:p w14:paraId="09C17B13" w14:textId="77777777" w:rsidR="00D96F8F" w:rsidRPr="006B3406" w:rsidRDefault="00D96F8F" w:rsidP="00217845">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_ref = SpO</w:t>
                      </w:r>
                      <w:r w:rsidRPr="006B3406">
                        <w:rPr>
                          <w:rFonts w:ascii="Cambria Math" w:hAnsi="Cambria Math"/>
                          <w:vertAlign w:val="subscript"/>
                        </w:rPr>
                        <w:t>2</w:t>
                      </w:r>
                      <w:r w:rsidRPr="006B3406">
                        <w:rPr>
                          <w:rFonts w:ascii="Cambria Math" w:hAnsi="Cambria Math"/>
                        </w:rPr>
                        <w:t>(day</w:t>
                      </w:r>
                      <w:r w:rsidRPr="006B3406">
                        <w:rPr>
                          <w:rFonts w:ascii="Cambria Math" w:hAnsi="Cambria Math"/>
                          <w:vertAlign w:val="subscript"/>
                        </w:rPr>
                        <w:t>0</w:t>
                      </w:r>
                      <w:r w:rsidRPr="006B3406">
                        <w:rPr>
                          <w:rFonts w:ascii="Cambria Math" w:hAnsi="Cambria Math"/>
                        </w:rPr>
                        <w:t>)</w:t>
                      </w:r>
                      <w:r w:rsidRPr="006B3406">
                        <w:rPr>
                          <w:rFonts w:ascii="Cambria Math" w:hAnsi="Cambria Math"/>
                        </w:rPr>
                        <w:br/>
                        <w:t>Pulse_ref = Pulse(day</w:t>
                      </w:r>
                      <w:r w:rsidRPr="006B3406">
                        <w:rPr>
                          <w:rFonts w:ascii="Cambria Math" w:hAnsi="Cambria Math"/>
                          <w:vertAlign w:val="subscript"/>
                        </w:rPr>
                        <w:t>0</w:t>
                      </w:r>
                      <w:r w:rsidRPr="006B3406">
                        <w:rPr>
                          <w:rFonts w:ascii="Cambria Math" w:hAnsi="Cambria Math"/>
                        </w:rPr>
                        <w:t>)</w:t>
                      </w:r>
                    </w:p>
                  </w:txbxContent>
                </v:textbox>
                <w10:anchorlock/>
              </v:shape>
            </w:pict>
          </mc:Fallback>
        </mc:AlternateContent>
      </w:r>
      <w:r w:rsidR="00197AA4">
        <w:br/>
      </w:r>
      <w:r w:rsidR="000671C4">
        <w:t xml:space="preserve">Based on these reference values, the system </w:t>
      </w:r>
      <w:r w:rsidR="00FF6510">
        <w:t xml:space="preserve">calculated </w:t>
      </w:r>
      <w:r w:rsidR="000671C4">
        <w:t>the following cut-off values:</w:t>
      </w:r>
      <w:r w:rsidR="000671C4">
        <w:br/>
        <w:t>An oxygen saturation that is ≥6% lower than the reference value is critical = “red level”:</w:t>
      </w:r>
      <w:r w:rsidR="000671C4">
        <w:br/>
      </w:r>
      <w:r w:rsidR="000671C4">
        <w:rPr>
          <w:noProof/>
          <w:lang w:eastAsia="en-GB"/>
        </w:rPr>
        <mc:AlternateContent>
          <mc:Choice Requires="wps">
            <w:drawing>
              <wp:inline distT="0" distB="0" distL="0" distR="0" wp14:anchorId="68C0B551" wp14:editId="43F8E3CE">
                <wp:extent cx="2488759" cy="254442"/>
                <wp:effectExtent l="0" t="0" r="26035" b="1270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9" cy="254442"/>
                        </a:xfrm>
                        <a:prstGeom prst="rect">
                          <a:avLst/>
                        </a:prstGeom>
                        <a:solidFill>
                          <a:srgbClr val="FFFFFF"/>
                        </a:solidFill>
                        <a:ln w="9525">
                          <a:solidFill>
                            <a:srgbClr val="000000"/>
                          </a:solidFill>
                          <a:miter lim="800000"/>
                          <a:headEnd/>
                          <a:tailEnd/>
                        </a:ln>
                      </wps:spPr>
                      <wps:txbx>
                        <w:txbxContent>
                          <w:p w14:paraId="054FFDC2" w14:textId="77777777" w:rsidR="00D96F8F" w:rsidRPr="006B3406" w:rsidRDefault="00D96F8F" w:rsidP="000671C4">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_red-limit = SpO</w:t>
                            </w:r>
                            <w:r w:rsidRPr="006B3406">
                              <w:rPr>
                                <w:rFonts w:ascii="Cambria Math" w:hAnsi="Cambria Math"/>
                                <w:vertAlign w:val="subscript"/>
                              </w:rPr>
                              <w:t>2</w:t>
                            </w:r>
                            <w:r w:rsidRPr="006B3406">
                              <w:rPr>
                                <w:rFonts w:ascii="Cambria Math" w:hAnsi="Cambria Math"/>
                              </w:rPr>
                              <w:t>_ref – 6 [%]</w:t>
                            </w:r>
                          </w:p>
                        </w:txbxContent>
                      </wps:txbx>
                      <wps:bodyPr rot="0" vert="horz" wrap="square" lIns="91440" tIns="45720" rIns="91440" bIns="45720" anchor="t" anchorCtr="0">
                        <a:noAutofit/>
                      </wps:bodyPr>
                    </wps:wsp>
                  </a:graphicData>
                </a:graphic>
              </wp:inline>
            </w:drawing>
          </mc:Choice>
          <mc:Fallback>
            <w:pict>
              <v:shape w14:anchorId="68C0B551" id="_x0000_s1027" type="#_x0000_t202" style="width:195.9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">
                <v:textbox>
                  <w:txbxContent>
                    <w:p w14:paraId="054FFDC2" w14:textId="77777777" w:rsidR="00D96F8F" w:rsidRPr="006B3406" w:rsidRDefault="00D96F8F" w:rsidP="000671C4">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_red-limit = SpO</w:t>
                      </w:r>
                      <w:r w:rsidRPr="006B3406">
                        <w:rPr>
                          <w:rFonts w:ascii="Cambria Math" w:hAnsi="Cambria Math"/>
                          <w:vertAlign w:val="subscript"/>
                        </w:rPr>
                        <w:t>2</w:t>
                      </w:r>
                      <w:r w:rsidRPr="006B3406">
                        <w:rPr>
                          <w:rFonts w:ascii="Cambria Math" w:hAnsi="Cambria Math"/>
                        </w:rPr>
                        <w:t>_ref – 6 [%]</w:t>
                      </w:r>
                    </w:p>
                  </w:txbxContent>
                </v:textbox>
                <w10:anchorlock/>
              </v:shape>
            </w:pict>
          </mc:Fallback>
        </mc:AlternateContent>
      </w:r>
      <w:r w:rsidR="000671C4">
        <w:br/>
        <w:t>An oxygen saturation that is ≥4% and &lt;6% lower than the reference value is notable = “yellow level”:</w:t>
      </w:r>
      <w:r w:rsidR="000671C4">
        <w:br/>
      </w:r>
      <w:r w:rsidR="000671C4">
        <w:rPr>
          <w:noProof/>
          <w:lang w:eastAsia="en-GB"/>
        </w:rPr>
        <mc:AlternateContent>
          <mc:Choice Requires="wps">
            <w:drawing>
              <wp:inline distT="0" distB="0" distL="0" distR="0" wp14:anchorId="3E482795" wp14:editId="71235F7C">
                <wp:extent cx="2623931" cy="286247"/>
                <wp:effectExtent l="0" t="0" r="24130" b="1905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931" cy="286247"/>
                        </a:xfrm>
                        <a:prstGeom prst="rect">
                          <a:avLst/>
                        </a:prstGeom>
                        <a:solidFill>
                          <a:srgbClr val="FFFFFF"/>
                        </a:solidFill>
                        <a:ln w="9525">
                          <a:solidFill>
                            <a:srgbClr val="000000"/>
                          </a:solidFill>
                          <a:miter lim="800000"/>
                          <a:headEnd/>
                          <a:tailEnd/>
                        </a:ln>
                      </wps:spPr>
                      <wps:txbx>
                        <w:txbxContent>
                          <w:p w14:paraId="28919F8E" w14:textId="77777777" w:rsidR="00D96F8F" w:rsidRPr="006B3406" w:rsidRDefault="00D96F8F" w:rsidP="000671C4">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_yellow-limit = SpO</w:t>
                            </w:r>
                            <w:r w:rsidRPr="006B3406">
                              <w:rPr>
                                <w:rFonts w:ascii="Cambria Math" w:hAnsi="Cambria Math"/>
                                <w:vertAlign w:val="subscript"/>
                              </w:rPr>
                              <w:t>2</w:t>
                            </w:r>
                            <w:r w:rsidRPr="006B3406">
                              <w:rPr>
                                <w:rFonts w:ascii="Cambria Math" w:hAnsi="Cambria Math"/>
                              </w:rPr>
                              <w:t>_ref – 4 [%]</w:t>
                            </w:r>
                          </w:p>
                        </w:txbxContent>
                      </wps:txbx>
                      <wps:bodyPr rot="0" vert="horz" wrap="square" lIns="91440" tIns="45720" rIns="91440" bIns="45720" anchor="t" anchorCtr="0">
                        <a:noAutofit/>
                      </wps:bodyPr>
                    </wps:wsp>
                  </a:graphicData>
                </a:graphic>
              </wp:inline>
            </w:drawing>
          </mc:Choice>
          <mc:Fallback>
            <w:pict>
              <v:shape w14:anchorId="3E482795" id="_x0000_s1028" type="#_x0000_t202" style="width:206.6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6yJwIAAE0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">
                <v:textbox>
                  <w:txbxContent>
                    <w:p w14:paraId="28919F8E" w14:textId="77777777" w:rsidR="00D96F8F" w:rsidRPr="006B3406" w:rsidRDefault="00D96F8F" w:rsidP="000671C4">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_yellow-limit = SpO</w:t>
                      </w:r>
                      <w:r w:rsidRPr="006B3406">
                        <w:rPr>
                          <w:rFonts w:ascii="Cambria Math" w:hAnsi="Cambria Math"/>
                          <w:vertAlign w:val="subscript"/>
                        </w:rPr>
                        <w:t>2</w:t>
                      </w:r>
                      <w:r w:rsidRPr="006B3406">
                        <w:rPr>
                          <w:rFonts w:ascii="Cambria Math" w:hAnsi="Cambria Math"/>
                        </w:rPr>
                        <w:t>_ref – 4 [%]</w:t>
                      </w:r>
                    </w:p>
                  </w:txbxContent>
                </v:textbox>
                <w10:anchorlock/>
              </v:shape>
            </w:pict>
          </mc:Fallback>
        </mc:AlternateContent>
      </w:r>
      <w:r w:rsidR="00432E18">
        <w:br/>
      </w:r>
      <w:r w:rsidR="000671C4">
        <w:t>A pulse higher than 120 beats/min or lower than 50 beats/min is critical = “red level”:</w:t>
      </w:r>
      <w:r w:rsidR="00432E18">
        <w:br/>
      </w:r>
      <w:r w:rsidR="00432E18">
        <w:rPr>
          <w:noProof/>
          <w:lang w:eastAsia="en-GB"/>
        </w:rPr>
        <mc:AlternateContent>
          <mc:Choice Requires="wps">
            <w:drawing>
              <wp:inline distT="0" distB="0" distL="0" distR="0" wp14:anchorId="75130883" wp14:editId="763A7C27">
                <wp:extent cx="2782957" cy="612251"/>
                <wp:effectExtent l="0" t="0" r="17780" b="16510"/>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957" cy="612251"/>
                        </a:xfrm>
                        <a:prstGeom prst="rect">
                          <a:avLst/>
                        </a:prstGeom>
                        <a:solidFill>
                          <a:srgbClr val="FFFFFF"/>
                        </a:solidFill>
                        <a:ln w="9525">
                          <a:solidFill>
                            <a:srgbClr val="000000"/>
                          </a:solidFill>
                          <a:miter lim="800000"/>
                          <a:headEnd/>
                          <a:tailEnd/>
                        </a:ln>
                      </wps:spPr>
                      <wps:txbx>
                        <w:txbxContent>
                          <w:p w14:paraId="0527BB04" w14:textId="77777777" w:rsidR="00D96F8F" w:rsidRPr="006B3406" w:rsidRDefault="00D96F8F" w:rsidP="00432E18">
                            <w:pPr>
                              <w:rPr>
                                <w:rFonts w:ascii="Cambria Math" w:hAnsi="Cambria Math"/>
                              </w:rPr>
                            </w:pPr>
                            <w:r w:rsidRPr="006B3406">
                              <w:rPr>
                                <w:rFonts w:ascii="Cambria Math" w:hAnsi="Cambria Math"/>
                              </w:rPr>
                              <w:t>Pulse_red-limit_upper = 120 beats/min</w:t>
                            </w:r>
                            <w:r w:rsidRPr="006B3406">
                              <w:rPr>
                                <w:rFonts w:ascii="Cambria Math" w:hAnsi="Cambria Math"/>
                              </w:rPr>
                              <w:br/>
                              <w:t>Pulse_red-limit_lower = 50 beats/min</w:t>
                            </w:r>
                          </w:p>
                        </w:txbxContent>
                      </wps:txbx>
                      <wps:bodyPr rot="0" vert="horz" wrap="square" lIns="91440" tIns="45720" rIns="91440" bIns="45720" anchor="t" anchorCtr="0">
                        <a:noAutofit/>
                      </wps:bodyPr>
                    </wps:wsp>
                  </a:graphicData>
                </a:graphic>
              </wp:inline>
            </w:drawing>
          </mc:Choice>
          <mc:Fallback>
            <w:pict>
              <v:shape w14:anchorId="75130883" id="_x0000_s1029" type="#_x0000_t202" style="width:219.15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xKAIAAE0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">
                <v:textbox>
                  <w:txbxContent>
                    <w:p w14:paraId="0527BB04" w14:textId="77777777" w:rsidR="00D96F8F" w:rsidRPr="006B3406" w:rsidRDefault="00D96F8F" w:rsidP="00432E18">
                      <w:pPr>
                        <w:rPr>
                          <w:rFonts w:ascii="Cambria Math" w:hAnsi="Cambria Math"/>
                        </w:rPr>
                      </w:pPr>
                      <w:r w:rsidRPr="006B3406">
                        <w:rPr>
                          <w:rFonts w:ascii="Cambria Math" w:hAnsi="Cambria Math"/>
                        </w:rPr>
                        <w:t>Pulse_red-limit_upper = 120 beats/min</w:t>
                      </w:r>
                      <w:r w:rsidRPr="006B3406">
                        <w:rPr>
                          <w:rFonts w:ascii="Cambria Math" w:hAnsi="Cambria Math"/>
                        </w:rPr>
                        <w:br/>
                        <w:t>Pulse_red-limit_lower = 50 beats/min</w:t>
                      </w:r>
                    </w:p>
                  </w:txbxContent>
                </v:textbox>
                <w10:anchorlock/>
              </v:shape>
            </w:pict>
          </mc:Fallback>
        </mc:AlternateContent>
      </w:r>
      <w:r w:rsidR="00432E18">
        <w:br/>
      </w:r>
      <w:r w:rsidR="000671C4">
        <w:t xml:space="preserve">A pulse that is </w:t>
      </w:r>
      <w:r w:rsidR="00432E18">
        <w:t>≥</w:t>
      </w:r>
      <w:r w:rsidR="000671C4">
        <w:t xml:space="preserve">15 beats/min higher than the reference pulse or the pulse measured on the previous day </w:t>
      </w:r>
      <w:r w:rsidR="006A7476">
        <w:t>(day</w:t>
      </w:r>
      <w:r w:rsidR="006A7476" w:rsidRPr="006B3406">
        <w:rPr>
          <w:vertAlign w:val="subscript"/>
        </w:rPr>
        <w:t>i-1</w:t>
      </w:r>
      <w:r w:rsidR="006A7476">
        <w:t xml:space="preserve">) </w:t>
      </w:r>
      <w:r w:rsidR="000671C4">
        <w:t>is critical = “red level”:</w:t>
      </w:r>
      <w:r w:rsidR="00432E18">
        <w:br/>
      </w:r>
      <w:r w:rsidR="00432E18">
        <w:rPr>
          <w:noProof/>
          <w:lang w:eastAsia="en-GB"/>
        </w:rPr>
        <w:lastRenderedPageBreak/>
        <mc:AlternateContent>
          <mc:Choice Requires="wps">
            <w:drawing>
              <wp:inline distT="0" distB="0" distL="0" distR="0" wp14:anchorId="3CB9DA08" wp14:editId="40EE341B">
                <wp:extent cx="4810539" cy="294198"/>
                <wp:effectExtent l="0" t="0" r="28575" b="1079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539" cy="294198"/>
                        </a:xfrm>
                        <a:prstGeom prst="rect">
                          <a:avLst/>
                        </a:prstGeom>
                        <a:solidFill>
                          <a:srgbClr val="FFFFFF"/>
                        </a:solidFill>
                        <a:ln w="9525">
                          <a:solidFill>
                            <a:srgbClr val="000000"/>
                          </a:solidFill>
                          <a:miter lim="800000"/>
                          <a:headEnd/>
                          <a:tailEnd/>
                        </a:ln>
                      </wps:spPr>
                      <wps:txbx>
                        <w:txbxContent>
                          <w:p w14:paraId="4D407A22" w14:textId="77777777" w:rsidR="00D96F8F" w:rsidRPr="006B3406" w:rsidRDefault="00D96F8F" w:rsidP="00432E18">
                            <w:pPr>
                              <w:rPr>
                                <w:rFonts w:ascii="Cambria Math" w:hAnsi="Cambria Math"/>
                              </w:rPr>
                            </w:pPr>
                            <w:r w:rsidRPr="006B3406">
                              <w:rPr>
                                <w:rFonts w:ascii="Cambria Math" w:hAnsi="Cambria Math"/>
                              </w:rPr>
                              <w:t>Pulse_red-limit = 15 beats/min + min(Pulse_ref, Pulse(day</w:t>
                            </w:r>
                            <w:r w:rsidRPr="006B3406">
                              <w:rPr>
                                <w:rFonts w:ascii="Cambria Math" w:hAnsi="Cambria Math"/>
                                <w:vertAlign w:val="subscript"/>
                              </w:rPr>
                              <w:t>i-1</w:t>
                            </w:r>
                            <w:r w:rsidRPr="006B3406">
                              <w:rPr>
                                <w:rFonts w:ascii="Cambria Math" w:hAnsi="Cambria Math"/>
                              </w:rPr>
                              <w:t>))</w:t>
                            </w:r>
                          </w:p>
                        </w:txbxContent>
                      </wps:txbx>
                      <wps:bodyPr rot="0" vert="horz" wrap="square" lIns="91440" tIns="45720" rIns="91440" bIns="45720" anchor="t" anchorCtr="0">
                        <a:noAutofit/>
                      </wps:bodyPr>
                    </wps:wsp>
                  </a:graphicData>
                </a:graphic>
              </wp:inline>
            </w:drawing>
          </mc:Choice>
          <mc:Fallback>
            <w:pict>
              <v:shape w14:anchorId="3CB9DA08" id="_x0000_s1030" type="#_x0000_t202" style="width:378.8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">
                <v:textbox>
                  <w:txbxContent>
                    <w:p w14:paraId="4D407A22" w14:textId="77777777" w:rsidR="00D96F8F" w:rsidRPr="006B3406" w:rsidRDefault="00D96F8F" w:rsidP="00432E18">
                      <w:pPr>
                        <w:rPr>
                          <w:rFonts w:ascii="Cambria Math" w:hAnsi="Cambria Math"/>
                        </w:rPr>
                      </w:pPr>
                      <w:r w:rsidRPr="006B3406">
                        <w:rPr>
                          <w:rFonts w:ascii="Cambria Math" w:hAnsi="Cambria Math"/>
                        </w:rPr>
                        <w:t>Pulse_red-limit = 15 beats/min + min(Pulse_ref, Pulse(day</w:t>
                      </w:r>
                      <w:r w:rsidRPr="006B3406">
                        <w:rPr>
                          <w:rFonts w:ascii="Cambria Math" w:hAnsi="Cambria Math"/>
                          <w:vertAlign w:val="subscript"/>
                        </w:rPr>
                        <w:t>i-1</w:t>
                      </w:r>
                      <w:r w:rsidRPr="006B3406">
                        <w:rPr>
                          <w:rFonts w:ascii="Cambria Math" w:hAnsi="Cambria Math"/>
                        </w:rPr>
                        <w:t>))</w:t>
                      </w:r>
                    </w:p>
                  </w:txbxContent>
                </v:textbox>
                <w10:anchorlock/>
              </v:shape>
            </w:pict>
          </mc:Fallback>
        </mc:AlternateContent>
      </w:r>
      <w:r w:rsidR="00432E18">
        <w:br/>
      </w:r>
      <w:r w:rsidR="000671C4">
        <w:t xml:space="preserve">A pulse that is </w:t>
      </w:r>
      <w:r w:rsidR="00432E18">
        <w:t>≥</w:t>
      </w:r>
      <w:r w:rsidR="000671C4">
        <w:t xml:space="preserve">10 </w:t>
      </w:r>
      <w:r w:rsidR="00DE7D67">
        <w:t xml:space="preserve">and &lt;15 </w:t>
      </w:r>
      <w:r w:rsidR="000671C4">
        <w:t>beats/min higher than the reference pulse or the pulse measured on the previous day</w:t>
      </w:r>
      <w:r w:rsidR="006B3406">
        <w:t xml:space="preserve"> (day</w:t>
      </w:r>
      <w:r w:rsidR="006B3406" w:rsidRPr="006B3406">
        <w:rPr>
          <w:vertAlign w:val="subscript"/>
        </w:rPr>
        <w:t>i-1</w:t>
      </w:r>
      <w:r w:rsidR="006B3406">
        <w:t>)</w:t>
      </w:r>
      <w:r w:rsidR="000671C4">
        <w:t xml:space="preserve"> is notable = “yellow level”:</w:t>
      </w:r>
      <w:r w:rsidR="00432E18">
        <w:br/>
      </w:r>
      <w:r w:rsidR="00432E18">
        <w:rPr>
          <w:noProof/>
          <w:lang w:eastAsia="en-GB"/>
        </w:rPr>
        <mc:AlternateContent>
          <mc:Choice Requires="wps">
            <w:drawing>
              <wp:inline distT="0" distB="0" distL="0" distR="0" wp14:anchorId="0D51C96D" wp14:editId="15A9175E">
                <wp:extent cx="4746929" cy="270344"/>
                <wp:effectExtent l="0" t="0" r="15875" b="158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929" cy="270344"/>
                        </a:xfrm>
                        <a:prstGeom prst="rect">
                          <a:avLst/>
                        </a:prstGeom>
                        <a:solidFill>
                          <a:srgbClr val="FFFFFF"/>
                        </a:solidFill>
                        <a:ln w="9525">
                          <a:solidFill>
                            <a:srgbClr val="000000"/>
                          </a:solidFill>
                          <a:miter lim="800000"/>
                          <a:headEnd/>
                          <a:tailEnd/>
                        </a:ln>
                      </wps:spPr>
                      <wps:txbx>
                        <w:txbxContent>
                          <w:p w14:paraId="64CBFFBA" w14:textId="77777777" w:rsidR="00D96F8F" w:rsidRPr="009933B8" w:rsidRDefault="00D96F8F" w:rsidP="00432E18">
                            <w:pPr>
                              <w:rPr>
                                <w:rFonts w:ascii="Cambria Math" w:hAnsi="Cambria Math"/>
                              </w:rPr>
                            </w:pPr>
                            <w:r w:rsidRPr="009933B8">
                              <w:rPr>
                                <w:rFonts w:ascii="Cambria Math" w:hAnsi="Cambria Math"/>
                              </w:rPr>
                              <w:t>Pulse_yellow-limit = 10 beats/min + min(Pulse_ref, Pulse(day</w:t>
                            </w:r>
                            <w:r w:rsidRPr="009933B8">
                              <w:rPr>
                                <w:rFonts w:ascii="Cambria Math" w:hAnsi="Cambria Math"/>
                                <w:vertAlign w:val="subscript"/>
                              </w:rPr>
                              <w:t>i-1</w:t>
                            </w:r>
                            <w:r w:rsidRPr="009933B8">
                              <w:rPr>
                                <w:rFonts w:ascii="Cambria Math" w:hAnsi="Cambria Math"/>
                              </w:rPr>
                              <w:t>))</w:t>
                            </w:r>
                          </w:p>
                        </w:txbxContent>
                      </wps:txbx>
                      <wps:bodyPr rot="0" vert="horz" wrap="square" lIns="91440" tIns="45720" rIns="91440" bIns="45720" anchor="t" anchorCtr="0">
                        <a:noAutofit/>
                      </wps:bodyPr>
                    </wps:wsp>
                  </a:graphicData>
                </a:graphic>
              </wp:inline>
            </w:drawing>
          </mc:Choice>
          <mc:Fallback>
            <w:pict>
              <v:shape w14:anchorId="0D51C96D" id="_x0000_s1031" type="#_x0000_t202" style="width:373.7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">
                <v:textbox>
                  <w:txbxContent>
                    <w:p w14:paraId="64CBFFBA" w14:textId="77777777" w:rsidR="00D96F8F" w:rsidRPr="009933B8" w:rsidRDefault="00D96F8F" w:rsidP="00432E18">
                      <w:pPr>
                        <w:rPr>
                          <w:rFonts w:ascii="Cambria Math" w:hAnsi="Cambria Math"/>
                        </w:rPr>
                      </w:pPr>
                      <w:r w:rsidRPr="009933B8">
                        <w:rPr>
                          <w:rFonts w:ascii="Cambria Math" w:hAnsi="Cambria Math"/>
                        </w:rPr>
                        <w:t>Pulse_yellow-limit = 10 beats/min + min(Pulse_ref, Pulse(day</w:t>
                      </w:r>
                      <w:r w:rsidRPr="009933B8">
                        <w:rPr>
                          <w:rFonts w:ascii="Cambria Math" w:hAnsi="Cambria Math"/>
                          <w:vertAlign w:val="subscript"/>
                        </w:rPr>
                        <w:t>i-1</w:t>
                      </w:r>
                      <w:r w:rsidRPr="009933B8">
                        <w:rPr>
                          <w:rFonts w:ascii="Cambria Math" w:hAnsi="Cambria Math"/>
                        </w:rPr>
                        <w:t>))</w:t>
                      </w:r>
                    </w:p>
                  </w:txbxContent>
                </v:textbox>
                <w10:anchorlock/>
              </v:shape>
            </w:pict>
          </mc:Fallback>
        </mc:AlternateContent>
      </w:r>
      <w:r w:rsidR="00432E18">
        <w:br/>
        <w:t>These reference and cut-off values have been the basis</w:t>
      </w:r>
      <w:r w:rsidR="00217845">
        <w:t xml:space="preserve"> for the health status assessment in the trial system.</w:t>
      </w:r>
    </w:p>
    <w:p w14:paraId="2CADCE64" w14:textId="7BCA1921" w:rsidR="00E9082B" w:rsidRDefault="00E9082B" w:rsidP="00014716">
      <w:pPr>
        <w:pStyle w:val="Heading4"/>
      </w:pPr>
      <w:r>
        <w:t>Proposed alternative algorithms for health status score calculation</w:t>
      </w:r>
    </w:p>
    <w:p w14:paraId="6568AD38" w14:textId="0011DA71" w:rsidR="00E9082B" w:rsidRDefault="00E9082B" w:rsidP="00235B51">
      <w:r>
        <w:t xml:space="preserve">In order to evaluate actual methods in a retrospective analysis comparing specificity and sensitivity, two additional algorithms were derived. The analysis </w:t>
      </w:r>
      <w:r w:rsidR="00235B51">
        <w:t>is</w:t>
      </w:r>
      <w:r>
        <w:t xml:space="preserve"> based on the monitoring data collected in the trial.</w:t>
      </w:r>
    </w:p>
    <w:p w14:paraId="76B7F5E3" w14:textId="171472D1" w:rsidR="00197AA4" w:rsidRDefault="00432E18" w:rsidP="009933B8">
      <w:pPr>
        <w:pStyle w:val="ListParagraph"/>
        <w:numPr>
          <w:ilvl w:val="0"/>
          <w:numId w:val="16"/>
        </w:numPr>
        <w:ind w:left="360" w:hanging="357"/>
      </w:pPr>
      <w:r>
        <w:t>Cut-off value algorithm 2: Cut-off values based on p</w:t>
      </w:r>
      <w:r w:rsidR="00217845">
        <w:t xml:space="preserve">ersonalized and adaptive </w:t>
      </w:r>
      <w:r w:rsidR="00C60970">
        <w:t>reference</w:t>
      </w:r>
      <w:r w:rsidR="00217845">
        <w:t xml:space="preserve"> values</w:t>
      </w:r>
      <w:r>
        <w:t>.</w:t>
      </w:r>
      <w:r w:rsidR="00217845">
        <w:br/>
        <w:t xml:space="preserve">In order to adapt the health status assessment to the changing general health condition of each monitored patient during the involvement in the trial, </w:t>
      </w:r>
      <w:r w:rsidR="009A2CFD">
        <w:t xml:space="preserve">alternative reference </w:t>
      </w:r>
      <w:r w:rsidR="00217845">
        <w:t xml:space="preserve">values </w:t>
      </w:r>
      <w:r w:rsidR="00FF6510">
        <w:t xml:space="preserve">were </w:t>
      </w:r>
      <w:r w:rsidR="00217845">
        <w:t>calculated as the</w:t>
      </w:r>
      <w:r w:rsidR="009A2CFD">
        <w:t xml:space="preserve"> average of the measurements from the </w:t>
      </w:r>
      <w:r w:rsidR="009C0E72">
        <w:t xml:space="preserve">previous </w:t>
      </w:r>
      <w:r w:rsidR="009A2CFD">
        <w:t>three days including today.</w:t>
      </w:r>
      <w:r w:rsidR="009A2CFD">
        <w:br/>
      </w:r>
      <w:r w:rsidR="009A2CFD">
        <w:rPr>
          <w:noProof/>
          <w:lang w:eastAsia="en-GB"/>
        </w:rPr>
        <mc:AlternateContent>
          <mc:Choice Requires="wps">
            <w:drawing>
              <wp:inline distT="0" distB="0" distL="0" distR="0" wp14:anchorId="12F2308A" wp14:editId="50F727F3">
                <wp:extent cx="4277802" cy="1020726"/>
                <wp:effectExtent l="0" t="0" r="27940" b="2730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802" cy="1020726"/>
                        </a:xfrm>
                        <a:prstGeom prst="rect">
                          <a:avLst/>
                        </a:prstGeom>
                        <a:solidFill>
                          <a:srgbClr val="FFFFFF"/>
                        </a:solidFill>
                        <a:ln w="9525">
                          <a:solidFill>
                            <a:srgbClr val="000000"/>
                          </a:solidFill>
                          <a:miter lim="800000"/>
                          <a:headEnd/>
                          <a:tailEnd/>
                        </a:ln>
                      </wps:spPr>
                      <wps:txbx>
                        <w:txbxContent>
                          <w:p w14:paraId="0669E733" w14:textId="77777777" w:rsidR="00D96F8F" w:rsidRPr="00CD2F6B" w:rsidRDefault="00C2596B" w:rsidP="009A2CFD">
                            <w:pPr>
                              <w:rPr>
                                <w:rFonts w:ascii="Cambria Math" w:hAnsi="Cambria Math"/>
                              </w:rPr>
                            </w:pPr>
                            <m:oMathPara>
                              <m:oMathParaPr>
                                <m:jc m:val="left"/>
                              </m:oMathParaPr>
                              <m:oMath>
                                <m:sSub>
                                  <m:sSubPr>
                                    <m:ctrlPr>
                                      <w:rPr>
                                        <w:rFonts w:ascii="Cambria Math" w:hAnsi="Cambria Math"/>
                                      </w:rPr>
                                    </m:ctrlPr>
                                  </m:sSubPr>
                                  <m:e>
                                    <m:r>
                                      <m:rPr>
                                        <m:nor/>
                                      </m:rPr>
                                      <w:rPr>
                                        <w:rFonts w:ascii="Cambria Math" w:hAnsi="Cambria Math"/>
                                      </w:rPr>
                                      <m:t>SpO</m:t>
                                    </m:r>
                                    <m:ctrlPr>
                                      <w:rPr>
                                        <w:rFonts w:ascii="Cambria Math" w:hAnsi="Cambria Math" w:cs="Cambria Math"/>
                                      </w:rPr>
                                    </m:ctrlPr>
                                  </m:e>
                                  <m:sub>
                                    <m:r>
                                      <m:rPr>
                                        <m:nor/>
                                      </m:rPr>
                                      <w:rPr>
                                        <w:rFonts w:ascii="Cambria Math" w:hAnsi="Cambria Math"/>
                                      </w:rPr>
                                      <m:t>2</m:t>
                                    </m:r>
                                  </m:sub>
                                </m:sSub>
                                <m:r>
                                  <m:rPr>
                                    <m:sty m:val="p"/>
                                  </m:rPr>
                                  <w:rPr>
                                    <w:rFonts w:ascii="Cambria Math" w:hAnsi="Cambria Math"/>
                                  </w:rPr>
                                  <m:t>_ref_</m:t>
                                </m:r>
                                <m:sSub>
                                  <m:sSubPr>
                                    <m:ctrlPr>
                                      <w:rPr>
                                        <w:rFonts w:ascii="Cambria Math" w:hAnsi="Cambria Math"/>
                                      </w:rPr>
                                    </m:ctrlPr>
                                  </m:sSubPr>
                                  <m:e>
                                    <m:r>
                                      <m:rPr>
                                        <m:sty m:val="p"/>
                                      </m:rPr>
                                      <w:rPr>
                                        <w:rFonts w:ascii="Cambria Math" w:hAnsi="Cambria Math"/>
                                      </w:rPr>
                                      <m:t>alt</m:t>
                                    </m:r>
                                  </m:e>
                                  <m:sub>
                                    <m:r>
                                      <m:rPr>
                                        <m:sty m:val="p"/>
                                      </m:rPr>
                                      <w:rPr>
                                        <w:rFonts w:ascii="Cambria Math" w:hAnsi="Cambria Math"/>
                                      </w:rPr>
                                      <m:t>1</m:t>
                                    </m:r>
                                  </m:sub>
                                </m:sSub>
                                <m:r>
                                  <m:rPr>
                                    <m:nor/>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SpO</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m:t>
                                            </m:r>
                                          </m:sub>
                                        </m:sSub>
                                      </m:e>
                                    </m:d>
                                    <m:r>
                                      <m:rPr>
                                        <m:nor/>
                                      </m:rPr>
                                      <w:rPr>
                                        <w:rFonts w:ascii="Cambria Math" w:hAnsi="Cambria Math"/>
                                      </w:rPr>
                                      <m:t>+</m:t>
                                    </m:r>
                                    <m:sSub>
                                      <m:sSubPr>
                                        <m:ctrlPr>
                                          <w:rPr>
                                            <w:rFonts w:ascii="Cambria Math" w:hAnsi="Cambria Math"/>
                                          </w:rPr>
                                        </m:ctrlPr>
                                      </m:sSubPr>
                                      <m:e>
                                        <m:r>
                                          <m:rPr>
                                            <m:sty m:val="p"/>
                                          </m:rPr>
                                          <w:rPr>
                                            <w:rFonts w:ascii="Cambria Math" w:hAnsi="Cambria Math"/>
                                          </w:rPr>
                                          <m:t>SpO</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i-1</m:t>
                                            </m:r>
                                          </m:sub>
                                        </m:sSub>
                                      </m:e>
                                    </m:d>
                                    <m:r>
                                      <m:rPr>
                                        <m:nor/>
                                      </m:rPr>
                                      <w:rPr>
                                        <w:rFonts w:ascii="Cambria Math" w:hAnsi="Cambria Math"/>
                                      </w:rPr>
                                      <m:t>+</m:t>
                                    </m:r>
                                    <m:sSub>
                                      <m:sSubPr>
                                        <m:ctrlPr>
                                          <w:rPr>
                                            <w:rFonts w:ascii="Cambria Math" w:hAnsi="Cambria Math"/>
                                          </w:rPr>
                                        </m:ctrlPr>
                                      </m:sSubPr>
                                      <m:e>
                                        <m:r>
                                          <m:rPr>
                                            <m:sty m:val="p"/>
                                          </m:rPr>
                                          <w:rPr>
                                            <w:rFonts w:ascii="Cambria Math" w:hAnsi="Cambria Math"/>
                                          </w:rPr>
                                          <m:t>SpO</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i-2</m:t>
                                            </m:r>
                                          </m:sub>
                                        </m:sSub>
                                      </m:e>
                                    </m:d>
                                  </m:num>
                                  <m:den>
                                    <m:r>
                                      <m:rPr>
                                        <m:sty m:val="p"/>
                                      </m:rPr>
                                      <w:rPr>
                                        <w:rFonts w:ascii="Cambria Math" w:hAnsi="Cambria Math"/>
                                      </w:rPr>
                                      <m:t>3</m:t>
                                    </m:r>
                                  </m:den>
                                </m:f>
                                <m:r>
                                  <m:rPr>
                                    <m:sty m:val="p"/>
                                  </m:rPr>
                                  <w:rPr>
                                    <w:rFonts w:eastAsiaTheme="minorEastAsia"/>
                                  </w:rPr>
                                  <w:br/>
                                </m:r>
                              </m:oMath>
                              <m:oMath>
                                <m:r>
                                  <m:rPr>
                                    <m:nor/>
                                  </m:rPr>
                                  <w:rPr>
                                    <w:rFonts w:ascii="Cambria Math" w:hAnsi="Cambria Math"/>
                                  </w:rPr>
                                  <m:t>Pulse</m:t>
                                </m:r>
                                <m:r>
                                  <m:rPr>
                                    <m:sty m:val="p"/>
                                  </m:rPr>
                                  <w:rPr>
                                    <w:rFonts w:ascii="Cambria Math" w:hAnsi="Cambria Math"/>
                                  </w:rPr>
                                  <m:t>_ref_</m:t>
                                </m:r>
                                <m:sSub>
                                  <m:sSubPr>
                                    <m:ctrlPr>
                                      <w:rPr>
                                        <w:rFonts w:ascii="Cambria Math" w:hAnsi="Cambria Math"/>
                                      </w:rPr>
                                    </m:ctrlPr>
                                  </m:sSubPr>
                                  <m:e>
                                    <m:r>
                                      <m:rPr>
                                        <m:sty m:val="p"/>
                                      </m:rPr>
                                      <w:rPr>
                                        <w:rFonts w:ascii="Cambria Math" w:hAnsi="Cambria Math"/>
                                      </w:rPr>
                                      <m:t>alt</m:t>
                                    </m:r>
                                  </m:e>
                                  <m:sub>
                                    <m:r>
                                      <m:rPr>
                                        <m:sty m:val="p"/>
                                      </m:rPr>
                                      <w:rPr>
                                        <w:rFonts w:ascii="Cambria Math" w:hAnsi="Cambria Math"/>
                                      </w:rPr>
                                      <m:t>1</m:t>
                                    </m:r>
                                  </m:sub>
                                </m:sSub>
                                <m:r>
                                  <m:rPr>
                                    <m:nor/>
                                  </m:rPr>
                                  <w:rPr>
                                    <w:rFonts w:ascii="Cambria Math" w:hAnsi="Cambria Math"/>
                                  </w:rPr>
                                  <m:t>=</m:t>
                                </m:r>
                                <m:f>
                                  <m:fPr>
                                    <m:ctrlPr>
                                      <w:rPr>
                                        <w:rFonts w:ascii="Cambria Math" w:hAnsi="Cambria Math"/>
                                      </w:rPr>
                                    </m:ctrlPr>
                                  </m:fPr>
                                  <m:num>
                                    <m:r>
                                      <m:rPr>
                                        <m:sty m:val="p"/>
                                      </m:rPr>
                                      <w:rPr>
                                        <w:rFonts w:ascii="Cambria Math" w:hAnsi="Cambria Math"/>
                                      </w:rPr>
                                      <m:t>Pulse</m:t>
                                    </m:r>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m:t>
                                            </m:r>
                                          </m:sub>
                                        </m:sSub>
                                      </m:e>
                                    </m:d>
                                    <m:r>
                                      <m:rPr>
                                        <m:nor/>
                                      </m:rPr>
                                      <w:rPr>
                                        <w:rFonts w:ascii="Cambria Math" w:hAnsi="Cambria Math"/>
                                      </w:rPr>
                                      <m:t>+</m:t>
                                    </m:r>
                                    <m:r>
                                      <m:rPr>
                                        <m:sty m:val="p"/>
                                      </m:rPr>
                                      <w:rPr>
                                        <w:rFonts w:ascii="Cambria Math" w:hAnsi="Cambria Math"/>
                                      </w:rPr>
                                      <m:t>Pulse</m:t>
                                    </m:r>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i-1</m:t>
                                            </m:r>
                                          </m:sub>
                                        </m:sSub>
                                      </m:e>
                                    </m:d>
                                    <m:r>
                                      <m:rPr>
                                        <m:nor/>
                                      </m:rPr>
                                      <w:rPr>
                                        <w:rFonts w:ascii="Cambria Math" w:hAnsi="Cambria Math"/>
                                      </w:rPr>
                                      <m:t>+</m:t>
                                    </m:r>
                                    <m:r>
                                      <m:rPr>
                                        <m:sty m:val="p"/>
                                      </m:rPr>
                                      <w:rPr>
                                        <w:rFonts w:ascii="Cambria Math" w:hAnsi="Cambria Math"/>
                                      </w:rPr>
                                      <m:t>Pulse</m:t>
                                    </m:r>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i-2</m:t>
                                            </m:r>
                                          </m:sub>
                                        </m:sSub>
                                      </m:e>
                                    </m:d>
                                  </m:num>
                                  <m:den>
                                    <m:r>
                                      <m:rPr>
                                        <m:sty m:val="p"/>
                                      </m:rPr>
                                      <w:rPr>
                                        <w:rFonts w:ascii="Cambria Math" w:hAnsi="Cambria Math"/>
                                      </w:rPr>
                                      <m:t>3</m:t>
                                    </m:r>
                                  </m:den>
                                </m:f>
                              </m:oMath>
                            </m:oMathPara>
                          </w:p>
                        </w:txbxContent>
                      </wps:txbx>
                      <wps:bodyPr rot="0" vert="horz" wrap="square" lIns="91440" tIns="45720" rIns="91440" bIns="45720" anchor="t" anchorCtr="0">
                        <a:noAutofit/>
                      </wps:bodyPr>
                    </wps:wsp>
                  </a:graphicData>
                </a:graphic>
              </wp:inline>
            </w:drawing>
          </mc:Choice>
          <mc:Fallback>
            <w:pict>
              <v:shape w14:anchorId="12F2308A" id="_x0000_s1032" type="#_x0000_t202" style="width:336.85pt;height:8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">
                <v:textbox>
                  <w:txbxContent>
                    <w:p w14:paraId="0669E733" w14:textId="77777777" w:rsidR="00D96F8F" w:rsidRPr="00CD2F6B" w:rsidRDefault="00C2596B" w:rsidP="009A2CFD">
                      <w:pPr>
                        <w:rPr>
                          <w:rFonts w:ascii="Cambria Math" w:hAnsi="Cambria Math"/>
                        </w:rPr>
                      </w:pPr>
                      <m:oMathPara>
                        <m:oMathParaPr>
                          <m:jc m:val="left"/>
                        </m:oMathParaPr>
                        <m:oMath>
                          <m:sSub>
                            <m:sSubPr>
                              <m:ctrlPr>
                                <w:rPr>
                                  <w:rFonts w:ascii="Cambria Math" w:hAnsi="Cambria Math"/>
                                </w:rPr>
                              </m:ctrlPr>
                            </m:sSubPr>
                            <m:e>
                              <m:r>
                                <m:rPr>
                                  <m:nor/>
                                </m:rPr>
                                <w:rPr>
                                  <w:rFonts w:ascii="Cambria Math" w:hAnsi="Cambria Math"/>
                                </w:rPr>
                                <m:t>SpO</m:t>
                              </m:r>
                              <m:ctrlPr>
                                <w:rPr>
                                  <w:rFonts w:ascii="Cambria Math" w:hAnsi="Cambria Math" w:cs="Cambria Math"/>
                                </w:rPr>
                              </m:ctrlPr>
                            </m:e>
                            <m:sub>
                              <m:r>
                                <m:rPr>
                                  <m:nor/>
                                </m:rPr>
                                <w:rPr>
                                  <w:rFonts w:ascii="Cambria Math" w:hAnsi="Cambria Math"/>
                                </w:rPr>
                                <m:t>2</m:t>
                              </m:r>
                            </m:sub>
                          </m:sSub>
                          <m:r>
                            <m:rPr>
                              <m:sty m:val="p"/>
                            </m:rPr>
                            <w:rPr>
                              <w:rFonts w:ascii="Cambria Math" w:hAnsi="Cambria Math"/>
                            </w:rPr>
                            <m:t>_ref_</m:t>
                          </m:r>
                          <m:sSub>
                            <m:sSubPr>
                              <m:ctrlPr>
                                <w:rPr>
                                  <w:rFonts w:ascii="Cambria Math" w:hAnsi="Cambria Math"/>
                                </w:rPr>
                              </m:ctrlPr>
                            </m:sSubPr>
                            <m:e>
                              <m:r>
                                <m:rPr>
                                  <m:sty m:val="p"/>
                                </m:rPr>
                                <w:rPr>
                                  <w:rFonts w:ascii="Cambria Math" w:hAnsi="Cambria Math"/>
                                </w:rPr>
                                <m:t>alt</m:t>
                              </m:r>
                            </m:e>
                            <m:sub>
                              <m:r>
                                <m:rPr>
                                  <m:sty m:val="p"/>
                                </m:rPr>
                                <w:rPr>
                                  <w:rFonts w:ascii="Cambria Math" w:hAnsi="Cambria Math"/>
                                </w:rPr>
                                <m:t>1</m:t>
                              </m:r>
                            </m:sub>
                          </m:sSub>
                          <m:r>
                            <m:rPr>
                              <m:nor/>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SpO</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m:t>
                                      </m:r>
                                    </m:sub>
                                  </m:sSub>
                                </m:e>
                              </m:d>
                              <m:r>
                                <m:rPr>
                                  <m:nor/>
                                </m:rPr>
                                <w:rPr>
                                  <w:rFonts w:ascii="Cambria Math" w:hAnsi="Cambria Math"/>
                                </w:rPr>
                                <m:t>+</m:t>
                              </m:r>
                              <m:sSub>
                                <m:sSubPr>
                                  <m:ctrlPr>
                                    <w:rPr>
                                      <w:rFonts w:ascii="Cambria Math" w:hAnsi="Cambria Math"/>
                                    </w:rPr>
                                  </m:ctrlPr>
                                </m:sSubPr>
                                <m:e>
                                  <m:r>
                                    <m:rPr>
                                      <m:sty m:val="p"/>
                                    </m:rPr>
                                    <w:rPr>
                                      <w:rFonts w:ascii="Cambria Math" w:hAnsi="Cambria Math"/>
                                    </w:rPr>
                                    <m:t>SpO</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i-1</m:t>
                                      </m:r>
                                    </m:sub>
                                  </m:sSub>
                                </m:e>
                              </m:d>
                              <m:r>
                                <m:rPr>
                                  <m:nor/>
                                </m:rPr>
                                <w:rPr>
                                  <w:rFonts w:ascii="Cambria Math" w:hAnsi="Cambria Math"/>
                                </w:rPr>
                                <m:t>+</m:t>
                              </m:r>
                              <m:sSub>
                                <m:sSubPr>
                                  <m:ctrlPr>
                                    <w:rPr>
                                      <w:rFonts w:ascii="Cambria Math" w:hAnsi="Cambria Math"/>
                                    </w:rPr>
                                  </m:ctrlPr>
                                </m:sSubPr>
                                <m:e>
                                  <m:r>
                                    <m:rPr>
                                      <m:sty m:val="p"/>
                                    </m:rPr>
                                    <w:rPr>
                                      <w:rFonts w:ascii="Cambria Math" w:hAnsi="Cambria Math"/>
                                    </w:rPr>
                                    <m:t>SpO</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i-2</m:t>
                                      </m:r>
                                    </m:sub>
                                  </m:sSub>
                                </m:e>
                              </m:d>
                            </m:num>
                            <m:den>
                              <m:r>
                                <m:rPr>
                                  <m:sty m:val="p"/>
                                </m:rPr>
                                <w:rPr>
                                  <w:rFonts w:ascii="Cambria Math" w:hAnsi="Cambria Math"/>
                                </w:rPr>
                                <m:t>3</m:t>
                              </m:r>
                            </m:den>
                          </m:f>
                          <m:r>
                            <m:rPr>
                              <m:sty m:val="p"/>
                            </m:rPr>
                            <w:rPr>
                              <w:rFonts w:eastAsiaTheme="minorEastAsia"/>
                            </w:rPr>
                            <w:br/>
                          </m:r>
                        </m:oMath>
                        <m:oMath>
                          <m:r>
                            <m:rPr>
                              <m:nor/>
                            </m:rPr>
                            <w:rPr>
                              <w:rFonts w:ascii="Cambria Math" w:hAnsi="Cambria Math"/>
                            </w:rPr>
                            <m:t>Pulse</m:t>
                          </m:r>
                          <m:r>
                            <m:rPr>
                              <m:sty m:val="p"/>
                            </m:rPr>
                            <w:rPr>
                              <w:rFonts w:ascii="Cambria Math" w:hAnsi="Cambria Math"/>
                            </w:rPr>
                            <m:t>_ref_</m:t>
                          </m:r>
                          <m:sSub>
                            <m:sSubPr>
                              <m:ctrlPr>
                                <w:rPr>
                                  <w:rFonts w:ascii="Cambria Math" w:hAnsi="Cambria Math"/>
                                </w:rPr>
                              </m:ctrlPr>
                            </m:sSubPr>
                            <m:e>
                              <m:r>
                                <m:rPr>
                                  <m:sty m:val="p"/>
                                </m:rPr>
                                <w:rPr>
                                  <w:rFonts w:ascii="Cambria Math" w:hAnsi="Cambria Math"/>
                                </w:rPr>
                                <m:t>alt</m:t>
                              </m:r>
                            </m:e>
                            <m:sub>
                              <m:r>
                                <m:rPr>
                                  <m:sty m:val="p"/>
                                </m:rPr>
                                <w:rPr>
                                  <w:rFonts w:ascii="Cambria Math" w:hAnsi="Cambria Math"/>
                                </w:rPr>
                                <m:t>1</m:t>
                              </m:r>
                            </m:sub>
                          </m:sSub>
                          <m:r>
                            <m:rPr>
                              <m:nor/>
                            </m:rPr>
                            <w:rPr>
                              <w:rFonts w:ascii="Cambria Math" w:hAnsi="Cambria Math"/>
                            </w:rPr>
                            <m:t>=</m:t>
                          </m:r>
                          <m:f>
                            <m:fPr>
                              <m:ctrlPr>
                                <w:rPr>
                                  <w:rFonts w:ascii="Cambria Math" w:hAnsi="Cambria Math"/>
                                </w:rPr>
                              </m:ctrlPr>
                            </m:fPr>
                            <m:num>
                              <m:r>
                                <m:rPr>
                                  <m:sty m:val="p"/>
                                </m:rPr>
                                <w:rPr>
                                  <w:rFonts w:ascii="Cambria Math" w:hAnsi="Cambria Math"/>
                                </w:rPr>
                                <m:t>Pulse</m:t>
                              </m:r>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m:t>
                                      </m:r>
                                    </m:sub>
                                  </m:sSub>
                                </m:e>
                              </m:d>
                              <m:r>
                                <m:rPr>
                                  <m:nor/>
                                </m:rPr>
                                <w:rPr>
                                  <w:rFonts w:ascii="Cambria Math" w:hAnsi="Cambria Math"/>
                                </w:rPr>
                                <m:t>+</m:t>
                              </m:r>
                              <m:r>
                                <m:rPr>
                                  <m:sty m:val="p"/>
                                </m:rPr>
                                <w:rPr>
                                  <w:rFonts w:ascii="Cambria Math" w:hAnsi="Cambria Math"/>
                                </w:rPr>
                                <m:t>Pulse</m:t>
                              </m:r>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i-1</m:t>
                                      </m:r>
                                    </m:sub>
                                  </m:sSub>
                                </m:e>
                              </m:d>
                              <m:r>
                                <m:rPr>
                                  <m:nor/>
                                </m:rPr>
                                <w:rPr>
                                  <w:rFonts w:ascii="Cambria Math" w:hAnsi="Cambria Math"/>
                                </w:rPr>
                                <m:t>+</m:t>
                              </m:r>
                              <m:r>
                                <m:rPr>
                                  <m:sty m:val="p"/>
                                </m:rPr>
                                <w:rPr>
                                  <w:rFonts w:ascii="Cambria Math" w:hAnsi="Cambria Math"/>
                                </w:rPr>
                                <m:t>Pulse</m:t>
                              </m:r>
                              <m:d>
                                <m:dPr>
                                  <m:ctrlPr>
                                    <w:rPr>
                                      <w:rFonts w:ascii="Cambria Math" w:hAnsi="Cambria Math"/>
                                    </w:rPr>
                                  </m:ctrlPr>
                                </m:dPr>
                                <m:e>
                                  <m:sSub>
                                    <m:sSubPr>
                                      <m:ctrlPr>
                                        <w:rPr>
                                          <w:rFonts w:ascii="Cambria Math" w:hAnsi="Cambria Math"/>
                                        </w:rPr>
                                      </m:ctrlPr>
                                    </m:sSubPr>
                                    <m:e>
                                      <m:r>
                                        <m:rPr>
                                          <m:sty m:val="p"/>
                                        </m:rPr>
                                        <w:rPr>
                                          <w:rFonts w:ascii="Cambria Math" w:hAnsi="Cambria Math"/>
                                        </w:rPr>
                                        <m:t>day</m:t>
                                      </m:r>
                                    </m:e>
                                    <m:sub>
                                      <m:r>
                                        <m:rPr>
                                          <m:sty m:val="p"/>
                                        </m:rPr>
                                        <w:rPr>
                                          <w:rFonts w:ascii="Cambria Math" w:hAnsi="Cambria Math"/>
                                        </w:rPr>
                                        <m:t>i-2</m:t>
                                      </m:r>
                                    </m:sub>
                                  </m:sSub>
                                </m:e>
                              </m:d>
                            </m:num>
                            <m:den>
                              <m:r>
                                <m:rPr>
                                  <m:sty m:val="p"/>
                                </m:rPr>
                                <w:rPr>
                                  <w:rFonts w:ascii="Cambria Math" w:hAnsi="Cambria Math"/>
                                </w:rPr>
                                <m:t>3</m:t>
                              </m:r>
                            </m:den>
                          </m:f>
                        </m:oMath>
                      </m:oMathPara>
                    </w:p>
                  </w:txbxContent>
                </v:textbox>
                <w10:anchorlock/>
              </v:shape>
            </w:pict>
          </mc:Fallback>
        </mc:AlternateContent>
      </w:r>
      <w:r w:rsidR="009C0E72">
        <w:br/>
      </w:r>
      <w:r w:rsidR="00E52D3E">
        <w:t>The calculation of cut-off values based on those reference values follow</w:t>
      </w:r>
      <w:r w:rsidR="00FF6510">
        <w:t>ed</w:t>
      </w:r>
      <w:r w:rsidR="00E52D3E">
        <w:t xml:space="preserve"> the same algorithms as above:</w:t>
      </w:r>
      <w:r w:rsidR="00E52D3E">
        <w:br/>
      </w:r>
      <w:r w:rsidR="00E52D3E">
        <w:rPr>
          <w:noProof/>
          <w:lang w:eastAsia="en-GB"/>
        </w:rPr>
        <mc:AlternateContent>
          <mc:Choice Requires="wps">
            <w:drawing>
              <wp:inline distT="0" distB="0" distL="0" distR="0" wp14:anchorId="6C19331D" wp14:editId="1DCAC2F8">
                <wp:extent cx="3044825" cy="278296"/>
                <wp:effectExtent l="0" t="0" r="22225"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278296"/>
                        </a:xfrm>
                        <a:prstGeom prst="rect">
                          <a:avLst/>
                        </a:prstGeom>
                        <a:solidFill>
                          <a:srgbClr val="FFFFFF"/>
                        </a:solidFill>
                        <a:ln w="9525">
                          <a:solidFill>
                            <a:srgbClr val="000000"/>
                          </a:solidFill>
                          <a:miter lim="800000"/>
                          <a:headEnd/>
                          <a:tailEnd/>
                        </a:ln>
                      </wps:spPr>
                      <wps:txbx>
                        <w:txbxContent>
                          <w:p w14:paraId="056F3A5A" w14:textId="77777777" w:rsidR="00D96F8F" w:rsidRPr="009933B8" w:rsidRDefault="00D96F8F" w:rsidP="00E52D3E">
                            <w:pPr>
                              <w:rPr>
                                <w:rFonts w:ascii="Cambria Math" w:hAnsi="Cambria Math"/>
                              </w:rPr>
                            </w:pPr>
                            <w:r w:rsidRPr="009933B8">
                              <w:rPr>
                                <w:rFonts w:ascii="Cambria Math" w:hAnsi="Cambria Math"/>
                              </w:rPr>
                              <w:t>SpO</w:t>
                            </w:r>
                            <w:r w:rsidRPr="009933B8">
                              <w:rPr>
                                <w:rFonts w:ascii="Cambria Math" w:hAnsi="Cambria Math"/>
                                <w:vertAlign w:val="subscript"/>
                              </w:rPr>
                              <w:t>2</w:t>
                            </w:r>
                            <w:r w:rsidRPr="009933B8">
                              <w:rPr>
                                <w:rFonts w:ascii="Cambria Math" w:hAnsi="Cambria Math"/>
                              </w:rPr>
                              <w:t>_red-limit</w:t>
                            </w:r>
                            <w:r>
                              <w:rPr>
                                <w:rFonts w:ascii="Cambria Math" w:hAnsi="Cambria Math"/>
                              </w:rPr>
                              <w:t>_alt</w:t>
                            </w:r>
                            <w:r w:rsidRPr="009933B8">
                              <w:rPr>
                                <w:rFonts w:ascii="Cambria Math" w:hAnsi="Cambria Math"/>
                                <w:vertAlign w:val="subscript"/>
                              </w:rPr>
                              <w:t>1</w:t>
                            </w:r>
                            <w:r w:rsidRPr="009933B8">
                              <w:rPr>
                                <w:rFonts w:ascii="Cambria Math" w:hAnsi="Cambria Math"/>
                              </w:rPr>
                              <w:t xml:space="preserve"> = SpO</w:t>
                            </w:r>
                            <w:r w:rsidRPr="009933B8">
                              <w:rPr>
                                <w:rFonts w:ascii="Cambria Math" w:hAnsi="Cambria Math"/>
                                <w:vertAlign w:val="subscript"/>
                              </w:rPr>
                              <w:t>2</w:t>
                            </w:r>
                            <w:r w:rsidRPr="009933B8">
                              <w:rPr>
                                <w:rFonts w:ascii="Cambria Math" w:hAnsi="Cambria Math"/>
                              </w:rPr>
                              <w:t>_ref</w:t>
                            </w:r>
                            <w:r>
                              <w:rPr>
                                <w:rFonts w:ascii="Cambria Math" w:hAnsi="Cambria Math"/>
                              </w:rPr>
                              <w:t>_alt</w:t>
                            </w:r>
                            <w:r w:rsidRPr="009933B8">
                              <w:rPr>
                                <w:rFonts w:ascii="Cambria Math" w:hAnsi="Cambria Math"/>
                                <w:vertAlign w:val="subscript"/>
                              </w:rPr>
                              <w:t>1</w:t>
                            </w:r>
                            <w:r w:rsidRPr="009933B8">
                              <w:rPr>
                                <w:rFonts w:ascii="Cambria Math" w:hAnsi="Cambria Math"/>
                              </w:rPr>
                              <w:t xml:space="preserve"> – 6 [%]</w:t>
                            </w:r>
                          </w:p>
                        </w:txbxContent>
                      </wps:txbx>
                      <wps:bodyPr rot="0" vert="horz" wrap="square" lIns="91440" tIns="45720" rIns="91440" bIns="45720" anchor="t" anchorCtr="0">
                        <a:noAutofit/>
                      </wps:bodyPr>
                    </wps:wsp>
                  </a:graphicData>
                </a:graphic>
              </wp:inline>
            </w:drawing>
          </mc:Choice>
          <mc:Fallback>
            <w:pict>
              <v:shape w14:anchorId="6C19331D" id="_x0000_s1033" type="#_x0000_t202" style="width:239.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">
                <v:textbox>
                  <w:txbxContent>
                    <w:p w14:paraId="056F3A5A" w14:textId="77777777" w:rsidR="00D96F8F" w:rsidRPr="009933B8" w:rsidRDefault="00D96F8F" w:rsidP="00E52D3E">
                      <w:pPr>
                        <w:rPr>
                          <w:rFonts w:ascii="Cambria Math" w:hAnsi="Cambria Math"/>
                        </w:rPr>
                      </w:pPr>
                      <w:r w:rsidRPr="009933B8">
                        <w:rPr>
                          <w:rFonts w:ascii="Cambria Math" w:hAnsi="Cambria Math"/>
                        </w:rPr>
                        <w:t>SpO</w:t>
                      </w:r>
                      <w:r w:rsidRPr="009933B8">
                        <w:rPr>
                          <w:rFonts w:ascii="Cambria Math" w:hAnsi="Cambria Math"/>
                          <w:vertAlign w:val="subscript"/>
                        </w:rPr>
                        <w:t>2</w:t>
                      </w:r>
                      <w:r w:rsidRPr="009933B8">
                        <w:rPr>
                          <w:rFonts w:ascii="Cambria Math" w:hAnsi="Cambria Math"/>
                        </w:rPr>
                        <w:t>_red-limit</w:t>
                      </w:r>
                      <w:r>
                        <w:rPr>
                          <w:rFonts w:ascii="Cambria Math" w:hAnsi="Cambria Math"/>
                        </w:rPr>
                        <w:t>_alt</w:t>
                      </w:r>
                      <w:r w:rsidRPr="009933B8">
                        <w:rPr>
                          <w:rFonts w:ascii="Cambria Math" w:hAnsi="Cambria Math"/>
                          <w:vertAlign w:val="subscript"/>
                        </w:rPr>
                        <w:t>1</w:t>
                      </w:r>
                      <w:r w:rsidRPr="009933B8">
                        <w:rPr>
                          <w:rFonts w:ascii="Cambria Math" w:hAnsi="Cambria Math"/>
                        </w:rPr>
                        <w:t xml:space="preserve"> = SpO</w:t>
                      </w:r>
                      <w:r w:rsidRPr="009933B8">
                        <w:rPr>
                          <w:rFonts w:ascii="Cambria Math" w:hAnsi="Cambria Math"/>
                          <w:vertAlign w:val="subscript"/>
                        </w:rPr>
                        <w:t>2</w:t>
                      </w:r>
                      <w:r w:rsidRPr="009933B8">
                        <w:rPr>
                          <w:rFonts w:ascii="Cambria Math" w:hAnsi="Cambria Math"/>
                        </w:rPr>
                        <w:t>_ref</w:t>
                      </w:r>
                      <w:r>
                        <w:rPr>
                          <w:rFonts w:ascii="Cambria Math" w:hAnsi="Cambria Math"/>
                        </w:rPr>
                        <w:t>_alt</w:t>
                      </w:r>
                      <w:r w:rsidRPr="009933B8">
                        <w:rPr>
                          <w:rFonts w:ascii="Cambria Math" w:hAnsi="Cambria Math"/>
                          <w:vertAlign w:val="subscript"/>
                        </w:rPr>
                        <w:t>1</w:t>
                      </w:r>
                      <w:r w:rsidRPr="009933B8">
                        <w:rPr>
                          <w:rFonts w:ascii="Cambria Math" w:hAnsi="Cambria Math"/>
                        </w:rPr>
                        <w:t xml:space="preserve"> – 6 [%]</w:t>
                      </w:r>
                    </w:p>
                  </w:txbxContent>
                </v:textbox>
                <w10:anchorlock/>
              </v:shape>
            </w:pict>
          </mc:Fallback>
        </mc:AlternateContent>
      </w:r>
      <w:r w:rsidR="00E52D3E">
        <w:br/>
      </w:r>
      <w:r w:rsidR="00E52D3E">
        <w:rPr>
          <w:noProof/>
          <w:lang w:eastAsia="en-GB"/>
        </w:rPr>
        <mc:AlternateContent>
          <mc:Choice Requires="wps">
            <w:drawing>
              <wp:inline distT="0" distB="0" distL="0" distR="0" wp14:anchorId="06A65912" wp14:editId="36B3CB20">
                <wp:extent cx="3045350" cy="262393"/>
                <wp:effectExtent l="0" t="0" r="22225" b="2349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350" cy="262393"/>
                        </a:xfrm>
                        <a:prstGeom prst="rect">
                          <a:avLst/>
                        </a:prstGeom>
                        <a:solidFill>
                          <a:srgbClr val="FFFFFF"/>
                        </a:solidFill>
                        <a:ln w="9525">
                          <a:solidFill>
                            <a:srgbClr val="000000"/>
                          </a:solidFill>
                          <a:miter lim="800000"/>
                          <a:headEnd/>
                          <a:tailEnd/>
                        </a:ln>
                      </wps:spPr>
                      <wps:txbx>
                        <w:txbxContent>
                          <w:p w14:paraId="7C8BCE5C" w14:textId="77777777" w:rsidR="00D96F8F" w:rsidRPr="009933B8" w:rsidRDefault="00D96F8F" w:rsidP="00E52D3E">
                            <w:pPr>
                              <w:rPr>
                                <w:rFonts w:ascii="Cambria Math" w:hAnsi="Cambria Math"/>
                              </w:rPr>
                            </w:pPr>
                            <w:r w:rsidRPr="009933B8">
                              <w:rPr>
                                <w:rFonts w:ascii="Cambria Math" w:hAnsi="Cambria Math"/>
                              </w:rPr>
                              <w:t>SpO</w:t>
                            </w:r>
                            <w:r w:rsidRPr="009933B8">
                              <w:rPr>
                                <w:rFonts w:ascii="Cambria Math" w:hAnsi="Cambria Math"/>
                                <w:vertAlign w:val="subscript"/>
                              </w:rPr>
                              <w:t>2</w:t>
                            </w:r>
                            <w:r w:rsidRPr="009933B8">
                              <w:rPr>
                                <w:rFonts w:ascii="Cambria Math" w:hAnsi="Cambria Math"/>
                              </w:rPr>
                              <w:t>_yellow-limit</w:t>
                            </w:r>
                            <w:r>
                              <w:rPr>
                                <w:rFonts w:ascii="Cambria Math" w:hAnsi="Cambria Math"/>
                              </w:rPr>
                              <w:t>_alt</w:t>
                            </w:r>
                            <w:r w:rsidRPr="009933B8">
                              <w:rPr>
                                <w:rFonts w:ascii="Cambria Math" w:hAnsi="Cambria Math"/>
                                <w:vertAlign w:val="subscript"/>
                              </w:rPr>
                              <w:t>1</w:t>
                            </w:r>
                            <w:r w:rsidRPr="009933B8">
                              <w:rPr>
                                <w:rFonts w:ascii="Cambria Math" w:hAnsi="Cambria Math"/>
                              </w:rPr>
                              <w:t xml:space="preserve"> = SpO</w:t>
                            </w:r>
                            <w:r w:rsidRPr="009933B8">
                              <w:rPr>
                                <w:rFonts w:ascii="Cambria Math" w:hAnsi="Cambria Math"/>
                                <w:vertAlign w:val="subscript"/>
                              </w:rPr>
                              <w:t>2</w:t>
                            </w:r>
                            <w:r w:rsidRPr="009933B8">
                              <w:rPr>
                                <w:rFonts w:ascii="Cambria Math" w:hAnsi="Cambria Math"/>
                              </w:rPr>
                              <w:t>_ref</w:t>
                            </w:r>
                            <w:r>
                              <w:rPr>
                                <w:rFonts w:ascii="Cambria Math" w:hAnsi="Cambria Math"/>
                              </w:rPr>
                              <w:t>_alt</w:t>
                            </w:r>
                            <w:r w:rsidRPr="009933B8">
                              <w:rPr>
                                <w:rFonts w:ascii="Cambria Math" w:hAnsi="Cambria Math"/>
                                <w:vertAlign w:val="subscript"/>
                              </w:rPr>
                              <w:t>1</w:t>
                            </w:r>
                            <w:r w:rsidRPr="009933B8">
                              <w:rPr>
                                <w:rFonts w:ascii="Cambria Math" w:hAnsi="Cambria Math"/>
                              </w:rPr>
                              <w:t xml:space="preserve"> – 4 [%]</w:t>
                            </w:r>
                          </w:p>
                        </w:txbxContent>
                      </wps:txbx>
                      <wps:bodyPr rot="0" vert="horz" wrap="square" lIns="91440" tIns="45720" rIns="91440" bIns="45720" anchor="t" anchorCtr="0">
                        <a:noAutofit/>
                      </wps:bodyPr>
                    </wps:wsp>
                  </a:graphicData>
                </a:graphic>
              </wp:inline>
            </w:drawing>
          </mc:Choice>
          <mc:Fallback>
            <w:pict>
              <v:shape w14:anchorId="06A65912" id="_x0000_s1034" type="#_x0000_t202" style="width:239.8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V0JQIAAEs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">
                <v:textbox>
                  <w:txbxContent>
                    <w:p w14:paraId="7C8BCE5C" w14:textId="77777777" w:rsidR="00D96F8F" w:rsidRPr="009933B8" w:rsidRDefault="00D96F8F" w:rsidP="00E52D3E">
                      <w:pPr>
                        <w:rPr>
                          <w:rFonts w:ascii="Cambria Math" w:hAnsi="Cambria Math"/>
                        </w:rPr>
                      </w:pPr>
                      <w:r w:rsidRPr="009933B8">
                        <w:rPr>
                          <w:rFonts w:ascii="Cambria Math" w:hAnsi="Cambria Math"/>
                        </w:rPr>
                        <w:t>SpO</w:t>
                      </w:r>
                      <w:r w:rsidRPr="009933B8">
                        <w:rPr>
                          <w:rFonts w:ascii="Cambria Math" w:hAnsi="Cambria Math"/>
                          <w:vertAlign w:val="subscript"/>
                        </w:rPr>
                        <w:t>2</w:t>
                      </w:r>
                      <w:r w:rsidRPr="009933B8">
                        <w:rPr>
                          <w:rFonts w:ascii="Cambria Math" w:hAnsi="Cambria Math"/>
                        </w:rPr>
                        <w:t>_yellow-limit</w:t>
                      </w:r>
                      <w:r>
                        <w:rPr>
                          <w:rFonts w:ascii="Cambria Math" w:hAnsi="Cambria Math"/>
                        </w:rPr>
                        <w:t>_alt</w:t>
                      </w:r>
                      <w:r w:rsidRPr="009933B8">
                        <w:rPr>
                          <w:rFonts w:ascii="Cambria Math" w:hAnsi="Cambria Math"/>
                          <w:vertAlign w:val="subscript"/>
                        </w:rPr>
                        <w:t>1</w:t>
                      </w:r>
                      <w:r w:rsidRPr="009933B8">
                        <w:rPr>
                          <w:rFonts w:ascii="Cambria Math" w:hAnsi="Cambria Math"/>
                        </w:rPr>
                        <w:t xml:space="preserve"> = SpO</w:t>
                      </w:r>
                      <w:r w:rsidRPr="009933B8">
                        <w:rPr>
                          <w:rFonts w:ascii="Cambria Math" w:hAnsi="Cambria Math"/>
                          <w:vertAlign w:val="subscript"/>
                        </w:rPr>
                        <w:t>2</w:t>
                      </w:r>
                      <w:r w:rsidRPr="009933B8">
                        <w:rPr>
                          <w:rFonts w:ascii="Cambria Math" w:hAnsi="Cambria Math"/>
                        </w:rPr>
                        <w:t>_ref</w:t>
                      </w:r>
                      <w:r>
                        <w:rPr>
                          <w:rFonts w:ascii="Cambria Math" w:hAnsi="Cambria Math"/>
                        </w:rPr>
                        <w:t>_alt</w:t>
                      </w:r>
                      <w:r w:rsidRPr="009933B8">
                        <w:rPr>
                          <w:rFonts w:ascii="Cambria Math" w:hAnsi="Cambria Math"/>
                          <w:vertAlign w:val="subscript"/>
                        </w:rPr>
                        <w:t>1</w:t>
                      </w:r>
                      <w:r w:rsidRPr="009933B8">
                        <w:rPr>
                          <w:rFonts w:ascii="Cambria Math" w:hAnsi="Cambria Math"/>
                        </w:rPr>
                        <w:t xml:space="preserve"> – 4 [%]</w:t>
                      </w:r>
                    </w:p>
                  </w:txbxContent>
                </v:textbox>
                <w10:anchorlock/>
              </v:shape>
            </w:pict>
          </mc:Fallback>
        </mc:AlternateContent>
      </w:r>
      <w:r w:rsidR="00E52D3E">
        <w:br/>
      </w:r>
      <w:r w:rsidR="00E52D3E">
        <w:rPr>
          <w:noProof/>
          <w:lang w:eastAsia="en-GB"/>
        </w:rPr>
        <w:lastRenderedPageBreak/>
        <mc:AlternateContent>
          <mc:Choice Requires="wps">
            <w:drawing>
              <wp:inline distT="0" distB="0" distL="0" distR="0" wp14:anchorId="2A845E52" wp14:editId="33234582">
                <wp:extent cx="3044825" cy="556592"/>
                <wp:effectExtent l="0" t="0" r="22225" b="152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556592"/>
                        </a:xfrm>
                        <a:prstGeom prst="rect">
                          <a:avLst/>
                        </a:prstGeom>
                        <a:solidFill>
                          <a:srgbClr val="FFFFFF"/>
                        </a:solidFill>
                        <a:ln w="9525">
                          <a:solidFill>
                            <a:srgbClr val="000000"/>
                          </a:solidFill>
                          <a:miter lim="800000"/>
                          <a:headEnd/>
                          <a:tailEnd/>
                        </a:ln>
                      </wps:spPr>
                      <wps:txbx>
                        <w:txbxContent>
                          <w:p w14:paraId="1EAC34B4" w14:textId="77777777" w:rsidR="00D96F8F" w:rsidRPr="009933B8" w:rsidRDefault="00D96F8F" w:rsidP="00E52D3E">
                            <w:pPr>
                              <w:rPr>
                                <w:rFonts w:ascii="Cambria Math" w:hAnsi="Cambria Math"/>
                              </w:rPr>
                            </w:pPr>
                            <w:r w:rsidRPr="009933B8">
                              <w:rPr>
                                <w:rFonts w:ascii="Cambria Math" w:hAnsi="Cambria Math"/>
                              </w:rPr>
                              <w:t>Pulse_red-limit_upper = 120 beats/min</w:t>
                            </w:r>
                            <w:r w:rsidRPr="009933B8">
                              <w:rPr>
                                <w:rFonts w:ascii="Cambria Math" w:hAnsi="Cambria Math"/>
                              </w:rPr>
                              <w:br/>
                              <w:t>Pulse_red-limit_lower = 50 beats/min</w:t>
                            </w:r>
                          </w:p>
                        </w:txbxContent>
                      </wps:txbx>
                      <wps:bodyPr rot="0" vert="horz" wrap="square" lIns="91440" tIns="45720" rIns="91440" bIns="45720" anchor="t" anchorCtr="0">
                        <a:noAutofit/>
                      </wps:bodyPr>
                    </wps:wsp>
                  </a:graphicData>
                </a:graphic>
              </wp:inline>
            </w:drawing>
          </mc:Choice>
          <mc:Fallback>
            <w:pict>
              <v:shape w14:anchorId="2A845E52" id="_x0000_s1035" type="#_x0000_t202" style="width:239.75pt;height:4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">
                <v:textbox>
                  <w:txbxContent>
                    <w:p w14:paraId="1EAC34B4" w14:textId="77777777" w:rsidR="00D96F8F" w:rsidRPr="009933B8" w:rsidRDefault="00D96F8F" w:rsidP="00E52D3E">
                      <w:pPr>
                        <w:rPr>
                          <w:rFonts w:ascii="Cambria Math" w:hAnsi="Cambria Math"/>
                        </w:rPr>
                      </w:pPr>
                      <w:r w:rsidRPr="009933B8">
                        <w:rPr>
                          <w:rFonts w:ascii="Cambria Math" w:hAnsi="Cambria Math"/>
                        </w:rPr>
                        <w:t>Pulse_red-limit_upper = 120 beats/min</w:t>
                      </w:r>
                      <w:r w:rsidRPr="009933B8">
                        <w:rPr>
                          <w:rFonts w:ascii="Cambria Math" w:hAnsi="Cambria Math"/>
                        </w:rPr>
                        <w:br/>
                        <w:t>Pulse_red-limit_lower = 50 beats/min</w:t>
                      </w:r>
                    </w:p>
                  </w:txbxContent>
                </v:textbox>
                <w10:anchorlock/>
              </v:shape>
            </w:pict>
          </mc:Fallback>
        </mc:AlternateContent>
      </w:r>
      <w:r w:rsidR="00E52D3E">
        <w:br/>
      </w:r>
      <w:r w:rsidR="00E52D3E">
        <w:rPr>
          <w:noProof/>
          <w:lang w:eastAsia="en-GB"/>
        </w:rPr>
        <mc:AlternateContent>
          <mc:Choice Requires="wps">
            <w:drawing>
              <wp:inline distT="0" distB="0" distL="0" distR="0" wp14:anchorId="6B2E5E45" wp14:editId="6CE3794C">
                <wp:extent cx="4746625" cy="246491"/>
                <wp:effectExtent l="0" t="0" r="15875" b="2032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246491"/>
                        </a:xfrm>
                        <a:prstGeom prst="rect">
                          <a:avLst/>
                        </a:prstGeom>
                        <a:solidFill>
                          <a:srgbClr val="FFFFFF"/>
                        </a:solidFill>
                        <a:ln w="9525">
                          <a:solidFill>
                            <a:srgbClr val="000000"/>
                          </a:solidFill>
                          <a:miter lim="800000"/>
                          <a:headEnd/>
                          <a:tailEnd/>
                        </a:ln>
                      </wps:spPr>
                      <wps:txbx>
                        <w:txbxContent>
                          <w:p w14:paraId="61CC2E65" w14:textId="77777777" w:rsidR="00D96F8F" w:rsidRPr="009B1E90" w:rsidRDefault="00D96F8F" w:rsidP="00E52D3E">
                            <w:pPr>
                              <w:rPr>
                                <w:rFonts w:ascii="Cambria Math" w:hAnsi="Cambria Math"/>
                                <w:lang w:val="nb-NO"/>
                              </w:rPr>
                            </w:pPr>
                            <w:r w:rsidRPr="009B1E90">
                              <w:rPr>
                                <w:rFonts w:ascii="Cambria Math" w:hAnsi="Cambria Math"/>
                                <w:lang w:val="nb-NO"/>
                              </w:rPr>
                              <w:t>Pulse_red-limit_alt</w:t>
                            </w:r>
                            <w:r w:rsidRPr="009B1E90">
                              <w:rPr>
                                <w:rFonts w:ascii="Cambria Math" w:hAnsi="Cambria Math"/>
                                <w:vertAlign w:val="subscript"/>
                                <w:lang w:val="nb-NO"/>
                              </w:rPr>
                              <w:t>1</w:t>
                            </w:r>
                            <w:r w:rsidRPr="009B1E90">
                              <w:rPr>
                                <w:rFonts w:ascii="Cambria Math" w:hAnsi="Cambria Math"/>
                                <w:lang w:val="nb-NO"/>
                              </w:rPr>
                              <w:t xml:space="preserve"> = 15 beats/min + min(Pulse_ref_alt</w:t>
                            </w:r>
                            <w:r w:rsidRPr="009B1E90">
                              <w:rPr>
                                <w:rFonts w:ascii="Cambria Math" w:hAnsi="Cambria Math"/>
                                <w:vertAlign w:val="subscript"/>
                                <w:lang w:val="nb-NO"/>
                              </w:rPr>
                              <w:t>1</w:t>
                            </w:r>
                            <w:r w:rsidRPr="009B1E90">
                              <w:rPr>
                                <w:rFonts w:ascii="Cambria Math" w:hAnsi="Cambria Math"/>
                                <w:lang w:val="nb-NO"/>
                              </w:rPr>
                              <w:t>, Pulse(day</w:t>
                            </w:r>
                            <w:r w:rsidRPr="009B1E90">
                              <w:rPr>
                                <w:rFonts w:ascii="Cambria Math" w:hAnsi="Cambria Math"/>
                                <w:vertAlign w:val="subscript"/>
                                <w:lang w:val="nb-NO"/>
                              </w:rPr>
                              <w:t>i-1</w:t>
                            </w:r>
                            <w:r w:rsidRPr="009B1E90">
                              <w:rPr>
                                <w:rFonts w:ascii="Cambria Math" w:hAnsi="Cambria Math"/>
                                <w:lang w:val="nb-NO"/>
                              </w:rPr>
                              <w:t>))</w:t>
                            </w:r>
                          </w:p>
                        </w:txbxContent>
                      </wps:txbx>
                      <wps:bodyPr rot="0" vert="horz" wrap="square" lIns="91440" tIns="45720" rIns="91440" bIns="45720" anchor="t" anchorCtr="0">
                        <a:noAutofit/>
                      </wps:bodyPr>
                    </wps:wsp>
                  </a:graphicData>
                </a:graphic>
              </wp:inline>
            </w:drawing>
          </mc:Choice>
          <mc:Fallback>
            <w:pict>
              <v:shape w14:anchorId="6B2E5E45" id="_x0000_s1036" type="#_x0000_t202" style="width:373.75pt;height: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">
                <v:textbox>
                  <w:txbxContent>
                    <w:p w14:paraId="61CC2E65" w14:textId="77777777" w:rsidR="00D96F8F" w:rsidRPr="009B1E90" w:rsidRDefault="00D96F8F" w:rsidP="00E52D3E">
                      <w:pPr>
                        <w:rPr>
                          <w:rFonts w:ascii="Cambria Math" w:hAnsi="Cambria Math"/>
                          <w:lang w:val="nb-NO"/>
                        </w:rPr>
                      </w:pPr>
                      <w:r w:rsidRPr="009B1E90">
                        <w:rPr>
                          <w:rFonts w:ascii="Cambria Math" w:hAnsi="Cambria Math"/>
                          <w:lang w:val="nb-NO"/>
                        </w:rPr>
                        <w:t>Pulse_red-limit_alt</w:t>
                      </w:r>
                      <w:r w:rsidRPr="009B1E90">
                        <w:rPr>
                          <w:rFonts w:ascii="Cambria Math" w:hAnsi="Cambria Math"/>
                          <w:vertAlign w:val="subscript"/>
                          <w:lang w:val="nb-NO"/>
                        </w:rPr>
                        <w:t>1</w:t>
                      </w:r>
                      <w:r w:rsidRPr="009B1E90">
                        <w:rPr>
                          <w:rFonts w:ascii="Cambria Math" w:hAnsi="Cambria Math"/>
                          <w:lang w:val="nb-NO"/>
                        </w:rPr>
                        <w:t xml:space="preserve"> = 15 beats/min + min(Pulse_ref_alt</w:t>
                      </w:r>
                      <w:r w:rsidRPr="009B1E90">
                        <w:rPr>
                          <w:rFonts w:ascii="Cambria Math" w:hAnsi="Cambria Math"/>
                          <w:vertAlign w:val="subscript"/>
                          <w:lang w:val="nb-NO"/>
                        </w:rPr>
                        <w:t>1</w:t>
                      </w:r>
                      <w:r w:rsidRPr="009B1E90">
                        <w:rPr>
                          <w:rFonts w:ascii="Cambria Math" w:hAnsi="Cambria Math"/>
                          <w:lang w:val="nb-NO"/>
                        </w:rPr>
                        <w:t>, Pulse(day</w:t>
                      </w:r>
                      <w:r w:rsidRPr="009B1E90">
                        <w:rPr>
                          <w:rFonts w:ascii="Cambria Math" w:hAnsi="Cambria Math"/>
                          <w:vertAlign w:val="subscript"/>
                          <w:lang w:val="nb-NO"/>
                        </w:rPr>
                        <w:t>i-1</w:t>
                      </w:r>
                      <w:r w:rsidRPr="009B1E90">
                        <w:rPr>
                          <w:rFonts w:ascii="Cambria Math" w:hAnsi="Cambria Math"/>
                          <w:lang w:val="nb-NO"/>
                        </w:rPr>
                        <w:t>))</w:t>
                      </w:r>
                    </w:p>
                  </w:txbxContent>
                </v:textbox>
                <w10:anchorlock/>
              </v:shape>
            </w:pict>
          </mc:Fallback>
        </mc:AlternateContent>
      </w:r>
      <w:r w:rsidR="00E52D3E">
        <w:br/>
      </w:r>
      <w:r w:rsidR="00E52D3E">
        <w:rPr>
          <w:noProof/>
          <w:lang w:eastAsia="en-GB"/>
        </w:rPr>
        <mc:AlternateContent>
          <mc:Choice Requires="wps">
            <w:drawing>
              <wp:inline distT="0" distB="0" distL="0" distR="0" wp14:anchorId="6DB138BD" wp14:editId="42DAACA9">
                <wp:extent cx="4746625" cy="270344"/>
                <wp:effectExtent l="0" t="0" r="15875" b="158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270344"/>
                        </a:xfrm>
                        <a:prstGeom prst="rect">
                          <a:avLst/>
                        </a:prstGeom>
                        <a:solidFill>
                          <a:srgbClr val="FFFFFF"/>
                        </a:solidFill>
                        <a:ln w="9525">
                          <a:solidFill>
                            <a:srgbClr val="000000"/>
                          </a:solidFill>
                          <a:miter lim="800000"/>
                          <a:headEnd/>
                          <a:tailEnd/>
                        </a:ln>
                      </wps:spPr>
                      <wps:txbx>
                        <w:txbxContent>
                          <w:p w14:paraId="75A37572" w14:textId="77777777" w:rsidR="00D96F8F" w:rsidRPr="009B1E90" w:rsidRDefault="00D96F8F" w:rsidP="00E52D3E">
                            <w:pPr>
                              <w:rPr>
                                <w:rFonts w:ascii="Cambria Math" w:hAnsi="Cambria Math"/>
                                <w:lang w:val="nb-NO"/>
                              </w:rPr>
                            </w:pPr>
                            <w:r w:rsidRPr="009B1E90">
                              <w:rPr>
                                <w:rFonts w:ascii="Cambria Math" w:hAnsi="Cambria Math"/>
                                <w:lang w:val="nb-NO"/>
                              </w:rPr>
                              <w:t>Pulse_yellow-limit_alt</w:t>
                            </w:r>
                            <w:r w:rsidRPr="009B1E90">
                              <w:rPr>
                                <w:rFonts w:ascii="Cambria Math" w:hAnsi="Cambria Math"/>
                                <w:vertAlign w:val="subscript"/>
                                <w:lang w:val="nb-NO"/>
                              </w:rPr>
                              <w:t>1</w:t>
                            </w:r>
                            <w:r w:rsidRPr="009B1E90">
                              <w:rPr>
                                <w:rFonts w:ascii="Cambria Math" w:hAnsi="Cambria Math"/>
                                <w:lang w:val="nb-NO"/>
                              </w:rPr>
                              <w:t xml:space="preserve"> = 10 beats/min + min(Pulse_ref_alt</w:t>
                            </w:r>
                            <w:r w:rsidRPr="009B1E90">
                              <w:rPr>
                                <w:rFonts w:ascii="Cambria Math" w:hAnsi="Cambria Math"/>
                                <w:vertAlign w:val="subscript"/>
                                <w:lang w:val="nb-NO"/>
                              </w:rPr>
                              <w:t>1</w:t>
                            </w:r>
                            <w:r w:rsidRPr="009B1E90">
                              <w:rPr>
                                <w:rFonts w:ascii="Cambria Math" w:hAnsi="Cambria Math"/>
                                <w:lang w:val="nb-NO"/>
                              </w:rPr>
                              <w:t>, Pulse(day</w:t>
                            </w:r>
                            <w:r w:rsidRPr="009B1E90">
                              <w:rPr>
                                <w:rFonts w:ascii="Cambria Math" w:hAnsi="Cambria Math"/>
                                <w:vertAlign w:val="subscript"/>
                                <w:lang w:val="nb-NO"/>
                              </w:rPr>
                              <w:t>i-1</w:t>
                            </w:r>
                            <w:r w:rsidRPr="009B1E90">
                              <w:rPr>
                                <w:rFonts w:ascii="Cambria Math" w:hAnsi="Cambria Math"/>
                                <w:lang w:val="nb-NO"/>
                              </w:rPr>
                              <w:t>))</w:t>
                            </w:r>
                          </w:p>
                        </w:txbxContent>
                      </wps:txbx>
                      <wps:bodyPr rot="0" vert="horz" wrap="square" lIns="91440" tIns="45720" rIns="91440" bIns="45720" anchor="t" anchorCtr="0">
                        <a:noAutofit/>
                      </wps:bodyPr>
                    </wps:wsp>
                  </a:graphicData>
                </a:graphic>
              </wp:inline>
            </w:drawing>
          </mc:Choice>
          <mc:Fallback>
            <w:pict>
              <v:shape w14:anchorId="6DB138BD" id="_x0000_s1037" type="#_x0000_t202" style="width:373.7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">
                <v:textbox>
                  <w:txbxContent>
                    <w:p w14:paraId="75A37572" w14:textId="77777777" w:rsidR="00D96F8F" w:rsidRPr="009B1E90" w:rsidRDefault="00D96F8F" w:rsidP="00E52D3E">
                      <w:pPr>
                        <w:rPr>
                          <w:rFonts w:ascii="Cambria Math" w:hAnsi="Cambria Math"/>
                          <w:lang w:val="nb-NO"/>
                        </w:rPr>
                      </w:pPr>
                      <w:r w:rsidRPr="009B1E90">
                        <w:rPr>
                          <w:rFonts w:ascii="Cambria Math" w:hAnsi="Cambria Math"/>
                          <w:lang w:val="nb-NO"/>
                        </w:rPr>
                        <w:t>Pulse_yellow-limit_alt</w:t>
                      </w:r>
                      <w:r w:rsidRPr="009B1E90">
                        <w:rPr>
                          <w:rFonts w:ascii="Cambria Math" w:hAnsi="Cambria Math"/>
                          <w:vertAlign w:val="subscript"/>
                          <w:lang w:val="nb-NO"/>
                        </w:rPr>
                        <w:t>1</w:t>
                      </w:r>
                      <w:r w:rsidRPr="009B1E90">
                        <w:rPr>
                          <w:rFonts w:ascii="Cambria Math" w:hAnsi="Cambria Math"/>
                          <w:lang w:val="nb-NO"/>
                        </w:rPr>
                        <w:t xml:space="preserve"> = 10 beats/min + min(Pulse_ref_alt</w:t>
                      </w:r>
                      <w:r w:rsidRPr="009B1E90">
                        <w:rPr>
                          <w:rFonts w:ascii="Cambria Math" w:hAnsi="Cambria Math"/>
                          <w:vertAlign w:val="subscript"/>
                          <w:lang w:val="nb-NO"/>
                        </w:rPr>
                        <w:t>1</w:t>
                      </w:r>
                      <w:r w:rsidRPr="009B1E90">
                        <w:rPr>
                          <w:rFonts w:ascii="Cambria Math" w:hAnsi="Cambria Math"/>
                          <w:lang w:val="nb-NO"/>
                        </w:rPr>
                        <w:t>, Pulse(day</w:t>
                      </w:r>
                      <w:r w:rsidRPr="009B1E90">
                        <w:rPr>
                          <w:rFonts w:ascii="Cambria Math" w:hAnsi="Cambria Math"/>
                          <w:vertAlign w:val="subscript"/>
                          <w:lang w:val="nb-NO"/>
                        </w:rPr>
                        <w:t>i-1</w:t>
                      </w:r>
                      <w:r w:rsidRPr="009B1E90">
                        <w:rPr>
                          <w:rFonts w:ascii="Cambria Math" w:hAnsi="Cambria Math"/>
                          <w:lang w:val="nb-NO"/>
                        </w:rPr>
                        <w:t>))</w:t>
                      </w:r>
                    </w:p>
                  </w:txbxContent>
                </v:textbox>
                <w10:anchorlock/>
              </v:shape>
            </w:pict>
          </mc:Fallback>
        </mc:AlternateContent>
      </w:r>
      <w:r w:rsidR="00E52D3E">
        <w:br/>
      </w:r>
    </w:p>
    <w:p w14:paraId="0A60F350" w14:textId="2C277BE3" w:rsidR="005A200C" w:rsidRDefault="006B3406" w:rsidP="006A6E19">
      <w:pPr>
        <w:pStyle w:val="ListParagraph"/>
        <w:numPr>
          <w:ilvl w:val="0"/>
          <w:numId w:val="16"/>
        </w:numPr>
        <w:ind w:left="360" w:hanging="357"/>
      </w:pPr>
      <w:r>
        <w:t xml:space="preserve">Cut-off value algorithm 3: </w:t>
      </w:r>
      <w:r w:rsidR="00115A13">
        <w:t>Cut-off values based on a mix of personalized and generic, s</w:t>
      </w:r>
      <w:r w:rsidR="00C60970">
        <w:t>tatic</w:t>
      </w:r>
      <w:r w:rsidR="009933B8">
        <w:t xml:space="preserve"> </w:t>
      </w:r>
      <w:r w:rsidR="00C60970">
        <w:t>reference values</w:t>
      </w:r>
      <w:r w:rsidR="00115A13">
        <w:t>.</w:t>
      </w:r>
      <w:r w:rsidR="00C60970">
        <w:br/>
        <w:t xml:space="preserve">As </w:t>
      </w:r>
      <w:r w:rsidR="00115A13">
        <w:t xml:space="preserve">defined in the assessment protocol of the U4H project, the assessment of the patients’ pulse values </w:t>
      </w:r>
      <w:r w:rsidR="005A4A8F">
        <w:t>wa</w:t>
      </w:r>
      <w:r w:rsidR="00115A13">
        <w:t xml:space="preserve">s based on static and generic, non-personalized cut-off values, while the assessment of the </w:t>
      </w:r>
      <w:r w:rsidR="003D0978">
        <w:t>SpO</w:t>
      </w:r>
      <w:r w:rsidR="003D0978" w:rsidRPr="00F51688">
        <w:rPr>
          <w:vertAlign w:val="subscript"/>
        </w:rPr>
        <w:t>2</w:t>
      </w:r>
      <w:r w:rsidR="00115A13">
        <w:t xml:space="preserve"> values follow</w:t>
      </w:r>
      <w:r w:rsidR="005A4A8F">
        <w:t>ed</w:t>
      </w:r>
      <w:r w:rsidR="00115A13">
        <w:t xml:space="preserve"> algorithm (2) above</w:t>
      </w:r>
      <w:r w:rsidR="003679F5">
        <w:t xml:space="preserve"> utilizing personalized, static reference values determined at discharge from hospital.</w:t>
      </w:r>
      <w:r w:rsidR="003679F5">
        <w:br/>
      </w:r>
      <w:r w:rsidR="003679F5">
        <w:rPr>
          <w:noProof/>
          <w:lang w:eastAsia="en-GB"/>
        </w:rPr>
        <mc:AlternateContent>
          <mc:Choice Requires="wps">
            <w:drawing>
              <wp:inline distT="0" distB="0" distL="0" distR="0" wp14:anchorId="5A1EAEED" wp14:editId="6629AAA3">
                <wp:extent cx="2933700" cy="262393"/>
                <wp:effectExtent l="0" t="0" r="19050" b="2349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62393"/>
                        </a:xfrm>
                        <a:prstGeom prst="rect">
                          <a:avLst/>
                        </a:prstGeom>
                        <a:solidFill>
                          <a:srgbClr val="FFFFFF"/>
                        </a:solidFill>
                        <a:ln w="9525">
                          <a:solidFill>
                            <a:srgbClr val="000000"/>
                          </a:solidFill>
                          <a:miter lim="800000"/>
                          <a:headEnd/>
                          <a:tailEnd/>
                        </a:ln>
                      </wps:spPr>
                      <wps:txbx>
                        <w:txbxContent>
                          <w:p w14:paraId="3FE8542A" w14:textId="77777777" w:rsidR="00D96F8F" w:rsidRPr="006B3406" w:rsidRDefault="00D96F8F" w:rsidP="003679F5">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_ref</w:t>
                            </w:r>
                            <w:r>
                              <w:rPr>
                                <w:rFonts w:ascii="Cambria Math" w:hAnsi="Cambria Math"/>
                              </w:rPr>
                              <w:t>_alt</w:t>
                            </w:r>
                            <w:r w:rsidRPr="003679F5">
                              <w:rPr>
                                <w:rFonts w:ascii="Cambria Math" w:hAnsi="Cambria Math"/>
                                <w:vertAlign w:val="subscript"/>
                              </w:rPr>
                              <w:t>2</w:t>
                            </w:r>
                            <w:r w:rsidRPr="006B3406">
                              <w:rPr>
                                <w:rFonts w:ascii="Cambria Math" w:hAnsi="Cambria Math"/>
                              </w:rPr>
                              <w:t xml:space="preserve"> = SpO</w:t>
                            </w:r>
                            <w:r w:rsidRPr="006B3406">
                              <w:rPr>
                                <w:rFonts w:ascii="Cambria Math" w:hAnsi="Cambria Math"/>
                                <w:vertAlign w:val="subscript"/>
                              </w:rPr>
                              <w:t>2</w:t>
                            </w:r>
                            <w:r w:rsidRPr="006B3406">
                              <w:rPr>
                                <w:rFonts w:ascii="Cambria Math" w:hAnsi="Cambria Math"/>
                              </w:rPr>
                              <w:t>(day</w:t>
                            </w:r>
                            <w:r w:rsidRPr="006B3406">
                              <w:rPr>
                                <w:rFonts w:ascii="Cambria Math" w:hAnsi="Cambria Math"/>
                                <w:vertAlign w:val="subscript"/>
                              </w:rPr>
                              <w:t>0</w:t>
                            </w:r>
                            <w:r w:rsidRPr="006B3406">
                              <w:rPr>
                                <w:rFonts w:ascii="Cambria Math" w:hAnsi="Cambria Math"/>
                              </w:rPr>
                              <w:t>)</w:t>
                            </w:r>
                          </w:p>
                        </w:txbxContent>
                      </wps:txbx>
                      <wps:bodyPr rot="0" vert="horz" wrap="square" lIns="91440" tIns="45720" rIns="91440" bIns="45720" anchor="t" anchorCtr="0">
                        <a:noAutofit/>
                      </wps:bodyPr>
                    </wps:wsp>
                  </a:graphicData>
                </a:graphic>
              </wp:inline>
            </w:drawing>
          </mc:Choice>
          <mc:Fallback>
            <w:pict>
              <v:shape w14:anchorId="5A1EAEED" id="_x0000_s1038" type="#_x0000_t202" style="width:231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">
                <v:textbox>
                  <w:txbxContent>
                    <w:p w14:paraId="3FE8542A" w14:textId="77777777" w:rsidR="00D96F8F" w:rsidRPr="006B3406" w:rsidRDefault="00D96F8F" w:rsidP="003679F5">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_ref</w:t>
                      </w:r>
                      <w:r>
                        <w:rPr>
                          <w:rFonts w:ascii="Cambria Math" w:hAnsi="Cambria Math"/>
                        </w:rPr>
                        <w:t>_alt</w:t>
                      </w:r>
                      <w:r w:rsidRPr="003679F5">
                        <w:rPr>
                          <w:rFonts w:ascii="Cambria Math" w:hAnsi="Cambria Math"/>
                          <w:vertAlign w:val="subscript"/>
                        </w:rPr>
                        <w:t>2</w:t>
                      </w:r>
                      <w:r w:rsidRPr="006B3406">
                        <w:rPr>
                          <w:rFonts w:ascii="Cambria Math" w:hAnsi="Cambria Math"/>
                        </w:rPr>
                        <w:t xml:space="preserve"> = SpO</w:t>
                      </w:r>
                      <w:r w:rsidRPr="006B3406">
                        <w:rPr>
                          <w:rFonts w:ascii="Cambria Math" w:hAnsi="Cambria Math"/>
                          <w:vertAlign w:val="subscript"/>
                        </w:rPr>
                        <w:t>2</w:t>
                      </w:r>
                      <w:r w:rsidRPr="006B3406">
                        <w:rPr>
                          <w:rFonts w:ascii="Cambria Math" w:hAnsi="Cambria Math"/>
                        </w:rPr>
                        <w:t>(day</w:t>
                      </w:r>
                      <w:r w:rsidRPr="006B3406">
                        <w:rPr>
                          <w:rFonts w:ascii="Cambria Math" w:hAnsi="Cambria Math"/>
                          <w:vertAlign w:val="subscript"/>
                        </w:rPr>
                        <w:t>0</w:t>
                      </w:r>
                      <w:r w:rsidRPr="006B3406">
                        <w:rPr>
                          <w:rFonts w:ascii="Cambria Math" w:hAnsi="Cambria Math"/>
                        </w:rPr>
                        <w:t>)</w:t>
                      </w:r>
                    </w:p>
                  </w:txbxContent>
                </v:textbox>
                <w10:anchorlock/>
              </v:shape>
            </w:pict>
          </mc:Fallback>
        </mc:AlternateContent>
      </w:r>
      <w:r w:rsidR="003679F5">
        <w:br/>
      </w:r>
      <w:r w:rsidR="003679F5">
        <w:rPr>
          <w:noProof/>
          <w:lang w:eastAsia="en-GB"/>
        </w:rPr>
        <mc:AlternateContent>
          <mc:Choice Requires="wps">
            <w:drawing>
              <wp:inline distT="0" distB="0" distL="0" distR="0" wp14:anchorId="678428AC" wp14:editId="5419392E">
                <wp:extent cx="2933700" cy="262393"/>
                <wp:effectExtent l="0" t="0" r="19050" b="2349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62393"/>
                        </a:xfrm>
                        <a:prstGeom prst="rect">
                          <a:avLst/>
                        </a:prstGeom>
                        <a:solidFill>
                          <a:srgbClr val="FFFFFF"/>
                        </a:solidFill>
                        <a:ln w="9525">
                          <a:solidFill>
                            <a:srgbClr val="000000"/>
                          </a:solidFill>
                          <a:miter lim="800000"/>
                          <a:headEnd/>
                          <a:tailEnd/>
                        </a:ln>
                      </wps:spPr>
                      <wps:txbx>
                        <w:txbxContent>
                          <w:p w14:paraId="299D427C" w14:textId="77777777" w:rsidR="00D96F8F" w:rsidRPr="006B3406" w:rsidRDefault="00D96F8F" w:rsidP="003679F5">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_red-limit</w:t>
                            </w:r>
                            <w:r>
                              <w:rPr>
                                <w:rFonts w:ascii="Cambria Math" w:hAnsi="Cambria Math"/>
                              </w:rPr>
                              <w:t>_alt</w:t>
                            </w:r>
                            <w:r w:rsidRPr="003679F5">
                              <w:rPr>
                                <w:rFonts w:ascii="Cambria Math" w:hAnsi="Cambria Math"/>
                                <w:vertAlign w:val="subscript"/>
                              </w:rPr>
                              <w:t>2</w:t>
                            </w:r>
                            <w:r w:rsidRPr="006B3406">
                              <w:rPr>
                                <w:rFonts w:ascii="Cambria Math" w:hAnsi="Cambria Math"/>
                              </w:rPr>
                              <w:t xml:space="preserve"> = SpO</w:t>
                            </w:r>
                            <w:r w:rsidRPr="006B3406">
                              <w:rPr>
                                <w:rFonts w:ascii="Cambria Math" w:hAnsi="Cambria Math"/>
                                <w:vertAlign w:val="subscript"/>
                              </w:rPr>
                              <w:t>2</w:t>
                            </w:r>
                            <w:r w:rsidRPr="006B3406">
                              <w:rPr>
                                <w:rFonts w:ascii="Cambria Math" w:hAnsi="Cambria Math"/>
                              </w:rPr>
                              <w:t>_ref</w:t>
                            </w:r>
                            <w:r>
                              <w:rPr>
                                <w:rFonts w:ascii="Cambria Math" w:hAnsi="Cambria Math"/>
                              </w:rPr>
                              <w:t>_alt</w:t>
                            </w:r>
                            <w:r w:rsidRPr="003679F5">
                              <w:rPr>
                                <w:rFonts w:ascii="Cambria Math" w:hAnsi="Cambria Math"/>
                                <w:vertAlign w:val="subscript"/>
                              </w:rPr>
                              <w:t>2</w:t>
                            </w:r>
                            <w:r w:rsidRPr="006B3406">
                              <w:rPr>
                                <w:rFonts w:ascii="Cambria Math" w:hAnsi="Cambria Math"/>
                              </w:rPr>
                              <w:t xml:space="preserve"> – 6 [%]</w:t>
                            </w:r>
                          </w:p>
                        </w:txbxContent>
                      </wps:txbx>
                      <wps:bodyPr rot="0" vert="horz" wrap="square" lIns="91440" tIns="45720" rIns="91440" bIns="45720" anchor="t" anchorCtr="0">
                        <a:noAutofit/>
                      </wps:bodyPr>
                    </wps:wsp>
                  </a:graphicData>
                </a:graphic>
              </wp:inline>
            </w:drawing>
          </mc:Choice>
          <mc:Fallback>
            <w:pict>
              <v:shape w14:anchorId="678428AC" id="_x0000_s1039" type="#_x0000_t202" style="width:231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">
                <v:textbox>
                  <w:txbxContent>
                    <w:p w14:paraId="299D427C" w14:textId="77777777" w:rsidR="00D96F8F" w:rsidRPr="006B3406" w:rsidRDefault="00D96F8F" w:rsidP="003679F5">
                      <w:pPr>
                        <w:rPr>
                          <w:rFonts w:ascii="Cambria Math" w:hAnsi="Cambria Math"/>
                        </w:rPr>
                      </w:pPr>
                      <w:r w:rsidRPr="006B3406">
                        <w:rPr>
                          <w:rFonts w:ascii="Cambria Math" w:hAnsi="Cambria Math"/>
                        </w:rPr>
                        <w:t>SpO</w:t>
                      </w:r>
                      <w:r w:rsidRPr="006B3406">
                        <w:rPr>
                          <w:rFonts w:ascii="Cambria Math" w:hAnsi="Cambria Math"/>
                          <w:vertAlign w:val="subscript"/>
                        </w:rPr>
                        <w:t>2</w:t>
                      </w:r>
                      <w:r w:rsidRPr="006B3406">
                        <w:rPr>
                          <w:rFonts w:ascii="Cambria Math" w:hAnsi="Cambria Math"/>
                        </w:rPr>
                        <w:t>_red-limit</w:t>
                      </w:r>
                      <w:r>
                        <w:rPr>
                          <w:rFonts w:ascii="Cambria Math" w:hAnsi="Cambria Math"/>
                        </w:rPr>
                        <w:t>_alt</w:t>
                      </w:r>
                      <w:r w:rsidRPr="003679F5">
                        <w:rPr>
                          <w:rFonts w:ascii="Cambria Math" w:hAnsi="Cambria Math"/>
                          <w:vertAlign w:val="subscript"/>
                        </w:rPr>
                        <w:t>2</w:t>
                      </w:r>
                      <w:r w:rsidRPr="006B3406">
                        <w:rPr>
                          <w:rFonts w:ascii="Cambria Math" w:hAnsi="Cambria Math"/>
                        </w:rPr>
                        <w:t xml:space="preserve"> = SpO</w:t>
                      </w:r>
                      <w:r w:rsidRPr="006B3406">
                        <w:rPr>
                          <w:rFonts w:ascii="Cambria Math" w:hAnsi="Cambria Math"/>
                          <w:vertAlign w:val="subscript"/>
                        </w:rPr>
                        <w:t>2</w:t>
                      </w:r>
                      <w:r w:rsidRPr="006B3406">
                        <w:rPr>
                          <w:rFonts w:ascii="Cambria Math" w:hAnsi="Cambria Math"/>
                        </w:rPr>
                        <w:t>_ref</w:t>
                      </w:r>
                      <w:r>
                        <w:rPr>
                          <w:rFonts w:ascii="Cambria Math" w:hAnsi="Cambria Math"/>
                        </w:rPr>
                        <w:t>_alt</w:t>
                      </w:r>
                      <w:r w:rsidRPr="003679F5">
                        <w:rPr>
                          <w:rFonts w:ascii="Cambria Math" w:hAnsi="Cambria Math"/>
                          <w:vertAlign w:val="subscript"/>
                        </w:rPr>
                        <w:t>2</w:t>
                      </w:r>
                      <w:r w:rsidRPr="006B3406">
                        <w:rPr>
                          <w:rFonts w:ascii="Cambria Math" w:hAnsi="Cambria Math"/>
                        </w:rPr>
                        <w:t xml:space="preserve"> – 6 [%]</w:t>
                      </w:r>
                    </w:p>
                  </w:txbxContent>
                </v:textbox>
                <w10:anchorlock/>
              </v:shape>
            </w:pict>
          </mc:Fallback>
        </mc:AlternateContent>
      </w:r>
      <w:r w:rsidR="003679F5">
        <w:br/>
      </w:r>
      <w:r w:rsidR="003679F5">
        <w:rPr>
          <w:noProof/>
          <w:lang w:eastAsia="en-GB"/>
        </w:rPr>
        <mc:AlternateContent>
          <mc:Choice Requires="wps">
            <w:drawing>
              <wp:inline distT="0" distB="0" distL="0" distR="0" wp14:anchorId="28A75AD8" wp14:editId="3754E97C">
                <wp:extent cx="2933838" cy="612251"/>
                <wp:effectExtent l="0" t="0" r="19050" b="1651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838" cy="612251"/>
                        </a:xfrm>
                        <a:prstGeom prst="rect">
                          <a:avLst/>
                        </a:prstGeom>
                        <a:solidFill>
                          <a:srgbClr val="FFFFFF"/>
                        </a:solidFill>
                        <a:ln w="9525">
                          <a:solidFill>
                            <a:srgbClr val="000000"/>
                          </a:solidFill>
                          <a:miter lim="800000"/>
                          <a:headEnd/>
                          <a:tailEnd/>
                        </a:ln>
                      </wps:spPr>
                      <wps:txbx>
                        <w:txbxContent>
                          <w:p w14:paraId="56C6CE35" w14:textId="77777777" w:rsidR="00D96F8F" w:rsidRPr="006B3406" w:rsidRDefault="00D96F8F" w:rsidP="003679F5">
                            <w:pPr>
                              <w:rPr>
                                <w:rFonts w:ascii="Cambria Math" w:hAnsi="Cambria Math"/>
                              </w:rPr>
                            </w:pPr>
                            <w:r w:rsidRPr="006B3406">
                              <w:rPr>
                                <w:rFonts w:ascii="Cambria Math" w:hAnsi="Cambria Math"/>
                              </w:rPr>
                              <w:t>Pulse_red-limit_upper = 120 beats/min</w:t>
                            </w:r>
                            <w:r w:rsidRPr="006B3406">
                              <w:rPr>
                                <w:rFonts w:ascii="Cambria Math" w:hAnsi="Cambria Math"/>
                              </w:rPr>
                              <w:br/>
                              <w:t>Pulse_red-limit_lower = 50 beats/min</w:t>
                            </w:r>
                          </w:p>
                        </w:txbxContent>
                      </wps:txbx>
                      <wps:bodyPr rot="0" vert="horz" wrap="square" lIns="91440" tIns="45720" rIns="91440" bIns="45720" anchor="t" anchorCtr="0">
                        <a:noAutofit/>
                      </wps:bodyPr>
                    </wps:wsp>
                  </a:graphicData>
                </a:graphic>
              </wp:inline>
            </w:drawing>
          </mc:Choice>
          <mc:Fallback>
            <w:pict>
              <v:shape w14:anchorId="28A75AD8" id="_x0000_s1040" type="#_x0000_t202" style="width:231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OSKAIAAE0EAAAOAAAAZHJzL2Uyb0RvYy54bWysVNuO2yAQfa/Uf0C8N06cZJt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">
                <v:textbox>
                  <w:txbxContent>
                    <w:p w14:paraId="56C6CE35" w14:textId="77777777" w:rsidR="00D96F8F" w:rsidRPr="006B3406" w:rsidRDefault="00D96F8F" w:rsidP="003679F5">
                      <w:pPr>
                        <w:rPr>
                          <w:rFonts w:ascii="Cambria Math" w:hAnsi="Cambria Math"/>
                        </w:rPr>
                      </w:pPr>
                      <w:r w:rsidRPr="006B3406">
                        <w:rPr>
                          <w:rFonts w:ascii="Cambria Math" w:hAnsi="Cambria Math"/>
                        </w:rPr>
                        <w:t>Pulse_red-limit_upper = 120 beats/min</w:t>
                      </w:r>
                      <w:r w:rsidRPr="006B3406">
                        <w:rPr>
                          <w:rFonts w:ascii="Cambria Math" w:hAnsi="Cambria Math"/>
                        </w:rPr>
                        <w:br/>
                        <w:t>Pulse_red-limit_lower = 50 beats/min</w:t>
                      </w:r>
                    </w:p>
                  </w:txbxContent>
                </v:textbox>
                <w10:anchorlock/>
              </v:shape>
            </w:pict>
          </mc:Fallback>
        </mc:AlternateContent>
      </w:r>
      <w:r w:rsidR="006A6E19">
        <w:br/>
      </w:r>
    </w:p>
    <w:p w14:paraId="2568A7AB" w14:textId="44C15BC8" w:rsidR="009A2CFD" w:rsidRDefault="00784F3F" w:rsidP="00816F93">
      <w:r>
        <w:t xml:space="preserve">The </w:t>
      </w:r>
      <w:r w:rsidR="009A2CFD">
        <w:t xml:space="preserve">assessment </w:t>
      </w:r>
      <w:r w:rsidR="00956C34">
        <w:t xml:space="preserve">of </w:t>
      </w:r>
      <w:r>
        <w:t xml:space="preserve">the </w:t>
      </w:r>
      <w:r w:rsidR="00956C34">
        <w:t>puls</w:t>
      </w:r>
      <w:r w:rsidR="00374E6B">
        <w:t>e-</w:t>
      </w:r>
      <w:r w:rsidR="00956C34">
        <w:t xml:space="preserve">oximetry measurements </w:t>
      </w:r>
      <w:r w:rsidR="0020474E">
        <w:t>SpO</w:t>
      </w:r>
      <w:r w:rsidR="0020474E" w:rsidRPr="00D44CBB">
        <w:rPr>
          <w:vertAlign w:val="subscript"/>
        </w:rPr>
        <w:t>2</w:t>
      </w:r>
      <w:r w:rsidR="007F4C35">
        <w:t>(day</w:t>
      </w:r>
      <w:r w:rsidR="006A6E19" w:rsidRPr="007D6137">
        <w:rPr>
          <w:vertAlign w:val="subscript"/>
        </w:rPr>
        <w:t>i</w:t>
      </w:r>
      <w:r w:rsidR="007F4C35">
        <w:t>)</w:t>
      </w:r>
      <w:r w:rsidR="0020474E">
        <w:t xml:space="preserve"> and Pulse</w:t>
      </w:r>
      <w:r w:rsidR="007F4C35">
        <w:t>(day</w:t>
      </w:r>
      <w:r w:rsidR="006A6E19" w:rsidRPr="007D6137">
        <w:rPr>
          <w:vertAlign w:val="subscript"/>
        </w:rPr>
        <w:t>i</w:t>
      </w:r>
      <w:r w:rsidR="007F4C35">
        <w:t>)</w:t>
      </w:r>
      <w:r w:rsidR="0020474E">
        <w:t xml:space="preserve"> </w:t>
      </w:r>
      <w:r>
        <w:t xml:space="preserve">based on </w:t>
      </w:r>
      <w:r w:rsidR="00C60970">
        <w:t>those</w:t>
      </w:r>
      <w:r>
        <w:t xml:space="preserve"> cut-off values </w:t>
      </w:r>
      <w:r w:rsidR="005A4A8F">
        <w:t xml:space="preserve">has </w:t>
      </w:r>
      <w:r w:rsidR="007D6137">
        <w:t>follow</w:t>
      </w:r>
      <w:r w:rsidR="005A4A8F">
        <w:t>ed</w:t>
      </w:r>
      <w:r w:rsidR="007D6137">
        <w:t xml:space="preserve"> </w:t>
      </w:r>
      <w:r>
        <w:t>the algorithms</w:t>
      </w:r>
      <w:r w:rsidR="0020474E">
        <w:t xml:space="preserve"> in </w:t>
      </w:r>
      <w:r w:rsidR="0020474E">
        <w:fldChar w:fldCharType="begin"/>
      </w:r>
      <w:r w:rsidR="0020474E">
        <w:instrText xml:space="preserve"> REF _Ref452404511 \h </w:instrText>
      </w:r>
      <w:r w:rsidR="0020474E">
        <w:fldChar w:fldCharType="separate"/>
      </w:r>
      <w:r w:rsidR="00D96F8F">
        <w:t xml:space="preserve">Table </w:t>
      </w:r>
      <w:r w:rsidR="00D96F8F">
        <w:rPr>
          <w:noProof/>
        </w:rPr>
        <w:t>2</w:t>
      </w:r>
      <w:r w:rsidR="0020474E">
        <w:fldChar w:fldCharType="end"/>
      </w:r>
      <w:r w:rsidR="0020474E">
        <w:t xml:space="preserve"> and </w:t>
      </w:r>
      <w:r w:rsidR="00D44CBB">
        <w:fldChar w:fldCharType="begin"/>
      </w:r>
      <w:r w:rsidR="00D44CBB">
        <w:instrText xml:space="preserve"> REF _Ref452405184 \h </w:instrText>
      </w:r>
      <w:r w:rsidR="00D44CBB">
        <w:fldChar w:fldCharType="separate"/>
      </w:r>
      <w:r w:rsidR="00D96F8F">
        <w:t xml:space="preserve">Table </w:t>
      </w:r>
      <w:r w:rsidR="00D96F8F">
        <w:rPr>
          <w:noProof/>
        </w:rPr>
        <w:t>3</w:t>
      </w:r>
      <w:r w:rsidR="00D44CBB">
        <w:fldChar w:fldCharType="end"/>
      </w:r>
      <w:r w:rsidR="0020474E">
        <w:t>.</w:t>
      </w:r>
      <w:r w:rsidR="003D0978">
        <w:t xml:space="preserve"> </w:t>
      </w:r>
      <w:r w:rsidR="00CC11CA">
        <w:t xml:space="preserve">For cut-off value algorithm 3, only the “green” and the “red” (“alert”) health status level </w:t>
      </w:r>
      <w:r w:rsidR="005A4A8F">
        <w:t>we</w:t>
      </w:r>
      <w:r w:rsidR="00CC11CA">
        <w:t>re determined.</w:t>
      </w:r>
    </w:p>
    <w:p w14:paraId="3AF5020B" w14:textId="2B2A6505" w:rsidR="0020474E" w:rsidRDefault="0020474E" w:rsidP="00374E6B">
      <w:pPr>
        <w:pStyle w:val="Caption"/>
        <w:keepNext/>
      </w:pPr>
      <w:bookmarkStart w:id="8" w:name="_Ref452404511"/>
      <w:r>
        <w:t xml:space="preserve">Table </w:t>
      </w:r>
      <w:r>
        <w:fldChar w:fldCharType="begin"/>
      </w:r>
      <w:r>
        <w:instrText xml:space="preserve"> SEQ Table \* ARABIC </w:instrText>
      </w:r>
      <w:r>
        <w:fldChar w:fldCharType="separate"/>
      </w:r>
      <w:r w:rsidR="00D96F8F">
        <w:rPr>
          <w:noProof/>
        </w:rPr>
        <w:t>2</w:t>
      </w:r>
      <w:r>
        <w:fldChar w:fldCharType="end"/>
      </w:r>
      <w:bookmarkEnd w:id="8"/>
      <w:r>
        <w:t>: SpO</w:t>
      </w:r>
      <w:r w:rsidRPr="00FD5BB4">
        <w:rPr>
          <w:vertAlign w:val="subscript"/>
        </w:rPr>
        <w:t>2</w:t>
      </w:r>
      <w:r>
        <w:t xml:space="preserve"> </w:t>
      </w:r>
      <w:r w:rsidR="00BC5EA2">
        <w:t>Assessment Level</w:t>
      </w:r>
    </w:p>
    <w:tbl>
      <w:tblPr>
        <w:tblStyle w:val="TableGrid"/>
        <w:tblW w:w="0" w:type="auto"/>
        <w:tblLook w:val="04A0" w:firstRow="1" w:lastRow="0" w:firstColumn="1" w:lastColumn="0" w:noHBand="0" w:noVBand="1"/>
      </w:tblPr>
      <w:tblGrid>
        <w:gridCol w:w="2432"/>
        <w:gridCol w:w="3329"/>
      </w:tblGrid>
      <w:tr w:rsidR="0020474E" w:rsidRPr="001E5979" w14:paraId="7FAF25EA" w14:textId="77777777" w:rsidTr="001E5979">
        <w:trPr>
          <w:trHeight w:val="113"/>
        </w:trPr>
        <w:tc>
          <w:tcPr>
            <w:tcW w:w="0" w:type="auto"/>
          </w:tcPr>
          <w:p w14:paraId="645C3F4E" w14:textId="77777777" w:rsidR="0020474E" w:rsidRPr="001E5979" w:rsidRDefault="00476AE2" w:rsidP="007D6137">
            <w:pPr>
              <w:keepNext/>
              <w:rPr>
                <w:rFonts w:ascii="Cambria Math" w:hAnsi="Cambria Math"/>
              </w:rPr>
            </w:pPr>
            <w:r w:rsidRPr="001E5979">
              <w:rPr>
                <w:rFonts w:ascii="Cambria Math" w:hAnsi="Cambria Math"/>
              </w:rPr>
              <w:t>SpO</w:t>
            </w:r>
            <w:r w:rsidRPr="001E5979">
              <w:rPr>
                <w:rFonts w:ascii="Cambria Math" w:hAnsi="Cambria Math"/>
                <w:vertAlign w:val="subscript"/>
              </w:rPr>
              <w:t>2</w:t>
            </w:r>
            <w:r w:rsidRPr="001E5979">
              <w:rPr>
                <w:rFonts w:ascii="Cambria Math" w:hAnsi="Cambria Math"/>
              </w:rPr>
              <w:t>_assess_level(day</w:t>
            </w:r>
            <w:r w:rsidR="007D6137" w:rsidRPr="001E5979">
              <w:rPr>
                <w:rFonts w:ascii="Cambria Math" w:hAnsi="Cambria Math"/>
                <w:vertAlign w:val="subscript"/>
              </w:rPr>
              <w:t>i</w:t>
            </w:r>
            <w:r w:rsidRPr="001E5979">
              <w:rPr>
                <w:rFonts w:ascii="Cambria Math" w:hAnsi="Cambria Math"/>
              </w:rPr>
              <w:t>)</w:t>
            </w:r>
          </w:p>
        </w:tc>
        <w:tc>
          <w:tcPr>
            <w:tcW w:w="0" w:type="auto"/>
          </w:tcPr>
          <w:p w14:paraId="41F56EF9" w14:textId="77777777" w:rsidR="0020474E" w:rsidRPr="001E5979" w:rsidRDefault="0020474E" w:rsidP="007D6137">
            <w:pPr>
              <w:keepNext/>
              <w:rPr>
                <w:rFonts w:ascii="Cambria Math" w:hAnsi="Cambria Math"/>
              </w:rPr>
            </w:pPr>
            <w:r w:rsidRPr="001E5979">
              <w:rPr>
                <w:rFonts w:ascii="Cambria Math" w:hAnsi="Cambria Math"/>
              </w:rPr>
              <w:t>Condition</w:t>
            </w:r>
          </w:p>
        </w:tc>
      </w:tr>
      <w:tr w:rsidR="0020474E" w:rsidRPr="001E5979" w14:paraId="4BD69C3D" w14:textId="77777777" w:rsidTr="001E5979">
        <w:trPr>
          <w:trHeight w:val="113"/>
        </w:trPr>
        <w:tc>
          <w:tcPr>
            <w:tcW w:w="0" w:type="auto"/>
          </w:tcPr>
          <w:p w14:paraId="7D4E6B94" w14:textId="77777777" w:rsidR="0020474E" w:rsidRPr="001E5979" w:rsidRDefault="0020474E" w:rsidP="007D6137">
            <w:pPr>
              <w:keepNext/>
              <w:rPr>
                <w:rFonts w:ascii="Cambria Math" w:hAnsi="Cambria Math"/>
              </w:rPr>
            </w:pPr>
            <w:r w:rsidRPr="001E5979">
              <w:rPr>
                <w:rFonts w:ascii="Cambria Math" w:hAnsi="Cambria Math"/>
              </w:rPr>
              <w:t>Critical</w:t>
            </w:r>
            <w:r w:rsidR="00BD20D2" w:rsidRPr="001E5979">
              <w:rPr>
                <w:rFonts w:ascii="Cambria Math" w:hAnsi="Cambria Math"/>
              </w:rPr>
              <w:t xml:space="preserve"> = </w:t>
            </w:r>
            <w:r w:rsidRPr="001E5979">
              <w:rPr>
                <w:rFonts w:ascii="Cambria Math" w:hAnsi="Cambria Math"/>
              </w:rPr>
              <w:t>“red”</w:t>
            </w:r>
          </w:p>
        </w:tc>
        <w:tc>
          <w:tcPr>
            <w:tcW w:w="0" w:type="auto"/>
          </w:tcPr>
          <w:p w14:paraId="44820A6C" w14:textId="77777777" w:rsidR="0020474E" w:rsidRPr="001E5979" w:rsidRDefault="00BD20D2" w:rsidP="007D6137">
            <w:pPr>
              <w:keepNext/>
              <w:rPr>
                <w:rFonts w:ascii="Cambria Math" w:hAnsi="Cambria Math"/>
              </w:rPr>
            </w:pPr>
            <w:r w:rsidRPr="001E5979">
              <w:rPr>
                <w:rFonts w:ascii="Cambria Math" w:hAnsi="Cambria Math"/>
              </w:rPr>
              <w:t>SpO</w:t>
            </w:r>
            <w:r w:rsidRPr="001E5979">
              <w:rPr>
                <w:rFonts w:ascii="Cambria Math" w:hAnsi="Cambria Math"/>
                <w:vertAlign w:val="subscript"/>
              </w:rPr>
              <w:t>2</w:t>
            </w:r>
            <w:r w:rsidR="00C6128D" w:rsidRPr="001E5979">
              <w:rPr>
                <w:rFonts w:ascii="Cambria Math" w:hAnsi="Cambria Math"/>
              </w:rPr>
              <w:t>(day</w:t>
            </w:r>
            <w:r w:rsidR="007D6137" w:rsidRPr="001E5979">
              <w:rPr>
                <w:rFonts w:ascii="Cambria Math" w:hAnsi="Cambria Math"/>
                <w:vertAlign w:val="subscript"/>
              </w:rPr>
              <w:t>i</w:t>
            </w:r>
            <w:r w:rsidR="00C6128D" w:rsidRPr="001E5979">
              <w:rPr>
                <w:rFonts w:ascii="Cambria Math" w:hAnsi="Cambria Math"/>
              </w:rPr>
              <w:t>)</w:t>
            </w:r>
            <w:r w:rsidRPr="001E5979">
              <w:rPr>
                <w:rFonts w:ascii="Cambria Math" w:hAnsi="Cambria Math"/>
              </w:rPr>
              <w:t xml:space="preserve"> &lt;= SpO</w:t>
            </w:r>
            <w:r w:rsidRPr="001E5979">
              <w:rPr>
                <w:rFonts w:ascii="Cambria Math" w:hAnsi="Cambria Math"/>
                <w:vertAlign w:val="subscript"/>
              </w:rPr>
              <w:t>2</w:t>
            </w:r>
            <w:r w:rsidRPr="001E5979">
              <w:rPr>
                <w:rFonts w:ascii="Cambria Math" w:hAnsi="Cambria Math"/>
              </w:rPr>
              <w:t>_red-limit</w:t>
            </w:r>
          </w:p>
        </w:tc>
      </w:tr>
      <w:tr w:rsidR="0020474E" w:rsidRPr="001E5979" w14:paraId="5EA862D3" w14:textId="77777777" w:rsidTr="001E5979">
        <w:trPr>
          <w:trHeight w:val="113"/>
        </w:trPr>
        <w:tc>
          <w:tcPr>
            <w:tcW w:w="0" w:type="auto"/>
          </w:tcPr>
          <w:p w14:paraId="0334A32F" w14:textId="77777777" w:rsidR="0020474E" w:rsidRPr="001E5979" w:rsidRDefault="00BD20D2" w:rsidP="007D6137">
            <w:pPr>
              <w:keepNext/>
              <w:rPr>
                <w:rFonts w:ascii="Cambria Math" w:hAnsi="Cambria Math"/>
              </w:rPr>
            </w:pPr>
            <w:r w:rsidRPr="001E5979">
              <w:rPr>
                <w:rFonts w:ascii="Cambria Math" w:hAnsi="Cambria Math"/>
              </w:rPr>
              <w:t>Notable = “yellow”</w:t>
            </w:r>
          </w:p>
        </w:tc>
        <w:tc>
          <w:tcPr>
            <w:tcW w:w="0" w:type="auto"/>
          </w:tcPr>
          <w:p w14:paraId="1564FF72" w14:textId="77777777" w:rsidR="0020474E" w:rsidRPr="001E5979" w:rsidRDefault="00BD20D2" w:rsidP="007D6137">
            <w:pPr>
              <w:keepNext/>
              <w:rPr>
                <w:rFonts w:ascii="Cambria Math" w:hAnsi="Cambria Math"/>
              </w:rPr>
            </w:pPr>
            <w:r w:rsidRPr="001E5979">
              <w:rPr>
                <w:rFonts w:ascii="Cambria Math" w:hAnsi="Cambria Math"/>
              </w:rPr>
              <w:t>SpO</w:t>
            </w:r>
            <w:r w:rsidRPr="001E5979">
              <w:rPr>
                <w:rFonts w:ascii="Cambria Math" w:hAnsi="Cambria Math"/>
                <w:vertAlign w:val="subscript"/>
              </w:rPr>
              <w:t>2</w:t>
            </w:r>
            <w:r w:rsidR="00C6128D" w:rsidRPr="001E5979">
              <w:rPr>
                <w:rFonts w:ascii="Cambria Math" w:hAnsi="Cambria Math"/>
              </w:rPr>
              <w:t>(day</w:t>
            </w:r>
            <w:r w:rsidR="007D6137" w:rsidRPr="001E5979">
              <w:rPr>
                <w:rFonts w:ascii="Cambria Math" w:hAnsi="Cambria Math"/>
                <w:vertAlign w:val="subscript"/>
              </w:rPr>
              <w:t>i</w:t>
            </w:r>
            <w:r w:rsidR="00C6128D" w:rsidRPr="001E5979">
              <w:rPr>
                <w:rFonts w:ascii="Cambria Math" w:hAnsi="Cambria Math"/>
              </w:rPr>
              <w:t xml:space="preserve">) </w:t>
            </w:r>
            <w:r w:rsidRPr="001E5979">
              <w:rPr>
                <w:rFonts w:ascii="Cambria Math" w:hAnsi="Cambria Math"/>
              </w:rPr>
              <w:t>&lt;= SpO</w:t>
            </w:r>
            <w:r w:rsidRPr="001E5979">
              <w:rPr>
                <w:rFonts w:ascii="Cambria Math" w:hAnsi="Cambria Math"/>
                <w:vertAlign w:val="subscript"/>
              </w:rPr>
              <w:t>2</w:t>
            </w:r>
            <w:r w:rsidRPr="001E5979">
              <w:rPr>
                <w:rFonts w:ascii="Cambria Math" w:hAnsi="Cambria Math"/>
              </w:rPr>
              <w:t>_yellow-limit</w:t>
            </w:r>
          </w:p>
        </w:tc>
      </w:tr>
      <w:tr w:rsidR="00BD20D2" w:rsidRPr="001E5979" w14:paraId="100C8B08" w14:textId="77777777" w:rsidTr="001E5979">
        <w:trPr>
          <w:trHeight w:val="113"/>
        </w:trPr>
        <w:tc>
          <w:tcPr>
            <w:tcW w:w="0" w:type="auto"/>
          </w:tcPr>
          <w:p w14:paraId="7CE42226" w14:textId="77777777" w:rsidR="00BD20D2" w:rsidRPr="001E5979" w:rsidRDefault="00BD20D2" w:rsidP="00BD20D2">
            <w:pPr>
              <w:rPr>
                <w:rFonts w:ascii="Cambria Math" w:hAnsi="Cambria Math"/>
              </w:rPr>
            </w:pPr>
            <w:r w:rsidRPr="001E5979">
              <w:rPr>
                <w:rFonts w:ascii="Cambria Math" w:hAnsi="Cambria Math"/>
              </w:rPr>
              <w:t>Stable = “green”</w:t>
            </w:r>
          </w:p>
        </w:tc>
        <w:tc>
          <w:tcPr>
            <w:tcW w:w="0" w:type="auto"/>
          </w:tcPr>
          <w:p w14:paraId="56FF026A" w14:textId="77777777" w:rsidR="00BD20D2" w:rsidRPr="001E5979" w:rsidRDefault="00BD20D2" w:rsidP="00C6128D">
            <w:pPr>
              <w:rPr>
                <w:rFonts w:ascii="Cambria Math" w:hAnsi="Cambria Math"/>
              </w:rPr>
            </w:pPr>
            <w:r w:rsidRPr="001E5979">
              <w:rPr>
                <w:rFonts w:ascii="Cambria Math" w:hAnsi="Cambria Math"/>
              </w:rPr>
              <w:t>SpO</w:t>
            </w:r>
            <w:r w:rsidRPr="001E5979">
              <w:rPr>
                <w:rFonts w:ascii="Cambria Math" w:hAnsi="Cambria Math"/>
                <w:vertAlign w:val="subscript"/>
              </w:rPr>
              <w:t>2</w:t>
            </w:r>
            <w:r w:rsidR="00C6128D" w:rsidRPr="001E5979">
              <w:rPr>
                <w:rFonts w:ascii="Cambria Math" w:hAnsi="Cambria Math"/>
              </w:rPr>
              <w:t>(day</w:t>
            </w:r>
            <w:r w:rsidR="007D6137" w:rsidRPr="001E5979">
              <w:rPr>
                <w:rFonts w:ascii="Cambria Math" w:hAnsi="Cambria Math"/>
                <w:vertAlign w:val="subscript"/>
              </w:rPr>
              <w:t>i</w:t>
            </w:r>
            <w:r w:rsidR="00C6128D" w:rsidRPr="001E5979">
              <w:rPr>
                <w:rFonts w:ascii="Cambria Math" w:hAnsi="Cambria Math"/>
              </w:rPr>
              <w:t>)</w:t>
            </w:r>
            <w:r w:rsidR="003D08D1" w:rsidRPr="001E5979">
              <w:rPr>
                <w:rFonts w:ascii="Cambria Math" w:hAnsi="Cambria Math"/>
              </w:rPr>
              <w:t xml:space="preserve"> </w:t>
            </w:r>
            <w:r w:rsidRPr="001E5979">
              <w:rPr>
                <w:rFonts w:ascii="Cambria Math" w:hAnsi="Cambria Math"/>
              </w:rPr>
              <w:t>&gt; SpO</w:t>
            </w:r>
            <w:r w:rsidRPr="001E5979">
              <w:rPr>
                <w:rFonts w:ascii="Cambria Math" w:hAnsi="Cambria Math"/>
                <w:vertAlign w:val="subscript"/>
              </w:rPr>
              <w:t>2</w:t>
            </w:r>
            <w:r w:rsidRPr="001E5979">
              <w:rPr>
                <w:rFonts w:ascii="Cambria Math" w:hAnsi="Cambria Math"/>
              </w:rPr>
              <w:t>_yellow-limit</w:t>
            </w:r>
          </w:p>
        </w:tc>
      </w:tr>
    </w:tbl>
    <w:p w14:paraId="4C3E624F" w14:textId="77777777" w:rsidR="0020474E" w:rsidRDefault="0020474E" w:rsidP="00816F93"/>
    <w:p w14:paraId="104E5794" w14:textId="14722AD0" w:rsidR="00BD20D2" w:rsidRDefault="00BD20D2" w:rsidP="005A200C">
      <w:pPr>
        <w:pStyle w:val="Caption"/>
        <w:keepNext/>
      </w:pPr>
      <w:bookmarkStart w:id="9" w:name="_Ref452405184"/>
      <w:r>
        <w:lastRenderedPageBreak/>
        <w:t xml:space="preserve">Table </w:t>
      </w:r>
      <w:r>
        <w:fldChar w:fldCharType="begin"/>
      </w:r>
      <w:r>
        <w:instrText xml:space="preserve"> SEQ Table \* ARABIC </w:instrText>
      </w:r>
      <w:r>
        <w:fldChar w:fldCharType="separate"/>
      </w:r>
      <w:r w:rsidR="00D96F8F">
        <w:rPr>
          <w:noProof/>
        </w:rPr>
        <w:t>3</w:t>
      </w:r>
      <w:r>
        <w:fldChar w:fldCharType="end"/>
      </w:r>
      <w:bookmarkEnd w:id="9"/>
      <w:r>
        <w:t xml:space="preserve">: Pulse </w:t>
      </w:r>
      <w:r w:rsidR="00BC5EA2">
        <w:t>Assessment Level</w:t>
      </w:r>
    </w:p>
    <w:tbl>
      <w:tblPr>
        <w:tblStyle w:val="TableGrid"/>
        <w:tblW w:w="7621" w:type="dxa"/>
        <w:tblLook w:val="04A0" w:firstRow="1" w:lastRow="0" w:firstColumn="1" w:lastColumn="0" w:noHBand="0" w:noVBand="1"/>
      </w:tblPr>
      <w:tblGrid>
        <w:gridCol w:w="2650"/>
        <w:gridCol w:w="4971"/>
      </w:tblGrid>
      <w:tr w:rsidR="00BD20D2" w:rsidRPr="001E5979" w14:paraId="778D0393" w14:textId="77777777" w:rsidTr="00C6128D">
        <w:tc>
          <w:tcPr>
            <w:tcW w:w="2650" w:type="dxa"/>
          </w:tcPr>
          <w:p w14:paraId="28828B4E" w14:textId="77777777" w:rsidR="00BD20D2" w:rsidRPr="001E5979" w:rsidRDefault="00476AE2" w:rsidP="005A200C">
            <w:pPr>
              <w:keepNext/>
              <w:rPr>
                <w:rFonts w:ascii="Cambria Math" w:hAnsi="Cambria Math"/>
              </w:rPr>
            </w:pPr>
            <w:r w:rsidRPr="001E5979">
              <w:rPr>
                <w:rFonts w:ascii="Cambria Math" w:hAnsi="Cambria Math"/>
              </w:rPr>
              <w:t>Pulse_assess_level(day</w:t>
            </w:r>
            <w:r w:rsidR="00CD2F6B" w:rsidRPr="00CD2F6B">
              <w:rPr>
                <w:rFonts w:ascii="Cambria Math" w:hAnsi="Cambria Math"/>
                <w:vertAlign w:val="subscript"/>
              </w:rPr>
              <w:t>i</w:t>
            </w:r>
            <w:r w:rsidRPr="001E5979">
              <w:rPr>
                <w:rFonts w:ascii="Cambria Math" w:hAnsi="Cambria Math"/>
              </w:rPr>
              <w:t>)</w:t>
            </w:r>
          </w:p>
        </w:tc>
        <w:tc>
          <w:tcPr>
            <w:tcW w:w="4971" w:type="dxa"/>
          </w:tcPr>
          <w:p w14:paraId="3326EE34" w14:textId="77777777" w:rsidR="00BD20D2" w:rsidRPr="001E5979" w:rsidRDefault="00BD20D2" w:rsidP="005A200C">
            <w:pPr>
              <w:keepNext/>
              <w:rPr>
                <w:rFonts w:ascii="Cambria Math" w:hAnsi="Cambria Math"/>
              </w:rPr>
            </w:pPr>
            <w:r w:rsidRPr="001E5979">
              <w:rPr>
                <w:rFonts w:ascii="Cambria Math" w:hAnsi="Cambria Math"/>
              </w:rPr>
              <w:t>Condition</w:t>
            </w:r>
          </w:p>
        </w:tc>
      </w:tr>
      <w:tr w:rsidR="00BD20D2" w:rsidRPr="001E5979" w14:paraId="39D7EA8B" w14:textId="77777777" w:rsidTr="00C6128D">
        <w:tc>
          <w:tcPr>
            <w:tcW w:w="2650" w:type="dxa"/>
          </w:tcPr>
          <w:p w14:paraId="77CF1190" w14:textId="77777777" w:rsidR="00BD20D2" w:rsidRPr="001E5979" w:rsidRDefault="00BD20D2" w:rsidP="005A200C">
            <w:pPr>
              <w:keepNext/>
              <w:rPr>
                <w:rFonts w:ascii="Cambria Math" w:hAnsi="Cambria Math"/>
              </w:rPr>
            </w:pPr>
            <w:r w:rsidRPr="001E5979">
              <w:rPr>
                <w:rFonts w:ascii="Cambria Math" w:hAnsi="Cambria Math"/>
              </w:rPr>
              <w:t>Critical = “red”</w:t>
            </w:r>
          </w:p>
        </w:tc>
        <w:tc>
          <w:tcPr>
            <w:tcW w:w="4971" w:type="dxa"/>
          </w:tcPr>
          <w:p w14:paraId="5DE1C88E" w14:textId="77777777" w:rsidR="00BD20D2" w:rsidRPr="001E5979" w:rsidRDefault="002C52C3" w:rsidP="005A200C">
            <w:pPr>
              <w:keepNext/>
              <w:rPr>
                <w:rFonts w:ascii="Cambria Math" w:hAnsi="Cambria Math"/>
              </w:rPr>
            </w:pPr>
            <w:r w:rsidRPr="001E5979">
              <w:rPr>
                <w:rFonts w:ascii="Cambria Math" w:hAnsi="Cambria Math"/>
              </w:rPr>
              <w:t>(</w:t>
            </w:r>
            <w:r w:rsidR="00BD20D2" w:rsidRPr="001E5979">
              <w:rPr>
                <w:rFonts w:ascii="Cambria Math" w:hAnsi="Cambria Math"/>
              </w:rPr>
              <w:t>Pulse</w:t>
            </w:r>
            <w:r w:rsidR="00C6128D" w:rsidRPr="001E5979">
              <w:rPr>
                <w:rFonts w:ascii="Cambria Math" w:hAnsi="Cambria Math"/>
              </w:rPr>
              <w:t>(day</w:t>
            </w:r>
            <w:r w:rsidR="007D6137" w:rsidRPr="001E5979">
              <w:rPr>
                <w:rFonts w:ascii="Cambria Math" w:hAnsi="Cambria Math"/>
                <w:vertAlign w:val="subscript"/>
              </w:rPr>
              <w:t>i</w:t>
            </w:r>
            <w:r w:rsidR="00C6128D" w:rsidRPr="001E5979">
              <w:rPr>
                <w:rFonts w:ascii="Cambria Math" w:hAnsi="Cambria Math"/>
              </w:rPr>
              <w:t>)</w:t>
            </w:r>
            <w:r w:rsidR="00BD20D2" w:rsidRPr="001E5979">
              <w:rPr>
                <w:rFonts w:ascii="Cambria Math" w:hAnsi="Cambria Math"/>
              </w:rPr>
              <w:t xml:space="preserve"> &gt;= Pulse_red-limit_upper</w:t>
            </w:r>
            <w:r w:rsidRPr="001E5979">
              <w:rPr>
                <w:rFonts w:ascii="Cambria Math" w:hAnsi="Cambria Math"/>
              </w:rPr>
              <w:t>) ˅</w:t>
            </w:r>
            <w:r w:rsidR="001E5979" w:rsidRPr="001E5979">
              <w:rPr>
                <w:rFonts w:ascii="Cambria Math" w:hAnsi="Cambria Math"/>
              </w:rPr>
              <w:br/>
            </w:r>
            <w:r w:rsidRPr="001E5979">
              <w:rPr>
                <w:rFonts w:ascii="Cambria Math" w:hAnsi="Cambria Math"/>
              </w:rPr>
              <w:t>(</w:t>
            </w:r>
            <w:r w:rsidR="00C6128D" w:rsidRPr="001E5979">
              <w:rPr>
                <w:rFonts w:ascii="Cambria Math" w:hAnsi="Cambria Math"/>
              </w:rPr>
              <w:t>Pulse(day</w:t>
            </w:r>
            <w:r w:rsidR="007D6137" w:rsidRPr="001E5979">
              <w:rPr>
                <w:rFonts w:ascii="Cambria Math" w:hAnsi="Cambria Math"/>
                <w:vertAlign w:val="subscript"/>
              </w:rPr>
              <w:t>i</w:t>
            </w:r>
            <w:r w:rsidR="00C6128D" w:rsidRPr="001E5979">
              <w:rPr>
                <w:rFonts w:ascii="Cambria Math" w:hAnsi="Cambria Math"/>
              </w:rPr>
              <w:t xml:space="preserve">) </w:t>
            </w:r>
            <w:r w:rsidR="00BD20D2" w:rsidRPr="001E5979">
              <w:rPr>
                <w:rFonts w:ascii="Cambria Math" w:hAnsi="Cambria Math"/>
              </w:rPr>
              <w:t>&lt;= Pulse_red-limit_lower</w:t>
            </w:r>
            <w:r w:rsidRPr="001E5979">
              <w:rPr>
                <w:rFonts w:ascii="Cambria Math" w:hAnsi="Cambria Math"/>
              </w:rPr>
              <w:t>) ˅</w:t>
            </w:r>
            <w:r w:rsidR="001E5979" w:rsidRPr="001E5979">
              <w:rPr>
                <w:rFonts w:ascii="Cambria Math" w:hAnsi="Cambria Math"/>
              </w:rPr>
              <w:br/>
            </w:r>
            <w:r w:rsidRPr="001E5979">
              <w:rPr>
                <w:rFonts w:ascii="Cambria Math" w:hAnsi="Cambria Math"/>
              </w:rPr>
              <w:t>(</w:t>
            </w:r>
            <w:r w:rsidR="00C6128D" w:rsidRPr="001E5979">
              <w:rPr>
                <w:rFonts w:ascii="Cambria Math" w:hAnsi="Cambria Math"/>
              </w:rPr>
              <w:t>Pulse(day</w:t>
            </w:r>
            <w:r w:rsidR="007D6137" w:rsidRPr="001E5979">
              <w:rPr>
                <w:rFonts w:ascii="Cambria Math" w:hAnsi="Cambria Math"/>
                <w:vertAlign w:val="subscript"/>
              </w:rPr>
              <w:t>i</w:t>
            </w:r>
            <w:r w:rsidR="00C6128D" w:rsidRPr="001E5979">
              <w:rPr>
                <w:rFonts w:ascii="Cambria Math" w:hAnsi="Cambria Math"/>
              </w:rPr>
              <w:t xml:space="preserve">) </w:t>
            </w:r>
            <w:r w:rsidR="00BD20D2" w:rsidRPr="001E5979">
              <w:rPr>
                <w:rFonts w:ascii="Cambria Math" w:hAnsi="Cambria Math"/>
              </w:rPr>
              <w:t>&gt; Pulse_red-limit</w:t>
            </w:r>
            <w:r w:rsidRPr="001E5979">
              <w:rPr>
                <w:rFonts w:ascii="Cambria Math" w:hAnsi="Cambria Math"/>
              </w:rPr>
              <w:t>)</w:t>
            </w:r>
          </w:p>
        </w:tc>
      </w:tr>
      <w:tr w:rsidR="00BD20D2" w:rsidRPr="001E5979" w14:paraId="5F5ACC5A" w14:textId="77777777" w:rsidTr="00C6128D">
        <w:tc>
          <w:tcPr>
            <w:tcW w:w="2650" w:type="dxa"/>
          </w:tcPr>
          <w:p w14:paraId="2B4DB31C" w14:textId="77777777" w:rsidR="00BD20D2" w:rsidRPr="001E5979" w:rsidRDefault="00BD20D2" w:rsidP="005A200C">
            <w:pPr>
              <w:keepNext/>
              <w:rPr>
                <w:rFonts w:ascii="Cambria Math" w:hAnsi="Cambria Math"/>
              </w:rPr>
            </w:pPr>
            <w:r w:rsidRPr="001E5979">
              <w:rPr>
                <w:rFonts w:ascii="Cambria Math" w:hAnsi="Cambria Math"/>
              </w:rPr>
              <w:t>Notable = “yellow”</w:t>
            </w:r>
          </w:p>
        </w:tc>
        <w:tc>
          <w:tcPr>
            <w:tcW w:w="4971" w:type="dxa"/>
          </w:tcPr>
          <w:p w14:paraId="5EDD0021" w14:textId="77777777" w:rsidR="00BD20D2" w:rsidRPr="001E5979" w:rsidRDefault="00C6128D" w:rsidP="005A200C">
            <w:pPr>
              <w:keepNext/>
              <w:rPr>
                <w:rFonts w:ascii="Cambria Math" w:hAnsi="Cambria Math"/>
              </w:rPr>
            </w:pPr>
            <w:r w:rsidRPr="001E5979">
              <w:rPr>
                <w:rFonts w:ascii="Cambria Math" w:hAnsi="Cambria Math"/>
              </w:rPr>
              <w:t>Pulse(day</w:t>
            </w:r>
            <w:r w:rsidR="007D6137" w:rsidRPr="001E5979">
              <w:rPr>
                <w:rFonts w:ascii="Cambria Math" w:hAnsi="Cambria Math"/>
                <w:vertAlign w:val="subscript"/>
              </w:rPr>
              <w:t>i</w:t>
            </w:r>
            <w:r w:rsidRPr="001E5979">
              <w:rPr>
                <w:rFonts w:ascii="Cambria Math" w:hAnsi="Cambria Math"/>
              </w:rPr>
              <w:t xml:space="preserve">) </w:t>
            </w:r>
            <w:r w:rsidR="00BD20D2" w:rsidRPr="001E5979">
              <w:rPr>
                <w:rFonts w:ascii="Cambria Math" w:hAnsi="Cambria Math"/>
              </w:rPr>
              <w:t>&gt; Pulse_yellow-limit</w:t>
            </w:r>
          </w:p>
        </w:tc>
      </w:tr>
      <w:tr w:rsidR="00BD20D2" w:rsidRPr="001E5979" w14:paraId="29030829" w14:textId="77777777" w:rsidTr="001E5979">
        <w:trPr>
          <w:trHeight w:val="821"/>
        </w:trPr>
        <w:tc>
          <w:tcPr>
            <w:tcW w:w="2650" w:type="dxa"/>
          </w:tcPr>
          <w:p w14:paraId="395E74C8" w14:textId="77777777" w:rsidR="00BD20D2" w:rsidRPr="001E5979" w:rsidRDefault="00BD20D2" w:rsidP="005A200C">
            <w:pPr>
              <w:keepNext/>
              <w:rPr>
                <w:rFonts w:ascii="Cambria Math" w:hAnsi="Cambria Math"/>
              </w:rPr>
            </w:pPr>
            <w:r w:rsidRPr="001E5979">
              <w:rPr>
                <w:rFonts w:ascii="Cambria Math" w:hAnsi="Cambria Math"/>
              </w:rPr>
              <w:t>Stable = “green”</w:t>
            </w:r>
          </w:p>
        </w:tc>
        <w:tc>
          <w:tcPr>
            <w:tcW w:w="4971" w:type="dxa"/>
          </w:tcPr>
          <w:p w14:paraId="77B2FF8F" w14:textId="77777777" w:rsidR="00BD20D2" w:rsidRPr="001E5979" w:rsidRDefault="002C52C3" w:rsidP="005A200C">
            <w:pPr>
              <w:keepNext/>
              <w:rPr>
                <w:rFonts w:ascii="Cambria Math" w:hAnsi="Cambria Math"/>
              </w:rPr>
            </w:pPr>
            <w:r w:rsidRPr="001E5979">
              <w:rPr>
                <w:rFonts w:ascii="Cambria Math" w:hAnsi="Cambria Math"/>
              </w:rPr>
              <w:t>(</w:t>
            </w:r>
            <w:r w:rsidR="00C6128D" w:rsidRPr="001E5979">
              <w:rPr>
                <w:rFonts w:ascii="Cambria Math" w:hAnsi="Cambria Math"/>
              </w:rPr>
              <w:t>Pulse(day</w:t>
            </w:r>
            <w:r w:rsidR="007D6137" w:rsidRPr="001E5979">
              <w:rPr>
                <w:rFonts w:ascii="Cambria Math" w:hAnsi="Cambria Math"/>
                <w:vertAlign w:val="subscript"/>
              </w:rPr>
              <w:t>i</w:t>
            </w:r>
            <w:r w:rsidR="00C6128D" w:rsidRPr="001E5979">
              <w:rPr>
                <w:rFonts w:ascii="Cambria Math" w:hAnsi="Cambria Math"/>
              </w:rPr>
              <w:t xml:space="preserve">) </w:t>
            </w:r>
            <w:r w:rsidR="00BD20D2" w:rsidRPr="001E5979">
              <w:rPr>
                <w:rFonts w:ascii="Cambria Math" w:hAnsi="Cambria Math"/>
              </w:rPr>
              <w:t>&gt; Pulse_red-limit_lower</w:t>
            </w:r>
            <w:r w:rsidRPr="001E5979">
              <w:rPr>
                <w:rFonts w:ascii="Cambria Math" w:hAnsi="Cambria Math"/>
              </w:rPr>
              <w:t>) ˅</w:t>
            </w:r>
            <w:r w:rsidR="001E5979" w:rsidRPr="001E5979">
              <w:rPr>
                <w:rFonts w:ascii="Cambria Math" w:hAnsi="Cambria Math"/>
              </w:rPr>
              <w:br/>
            </w:r>
            <w:r w:rsidRPr="001E5979">
              <w:rPr>
                <w:rFonts w:ascii="Cambria Math" w:hAnsi="Cambria Math"/>
              </w:rPr>
              <w:t>(</w:t>
            </w:r>
            <w:r w:rsidR="00C6128D" w:rsidRPr="001E5979">
              <w:rPr>
                <w:rFonts w:ascii="Cambria Math" w:hAnsi="Cambria Math"/>
              </w:rPr>
              <w:t>Pulse(day</w:t>
            </w:r>
            <w:r w:rsidR="007D6137" w:rsidRPr="001E5979">
              <w:rPr>
                <w:rFonts w:ascii="Cambria Math" w:hAnsi="Cambria Math"/>
                <w:vertAlign w:val="subscript"/>
              </w:rPr>
              <w:t>i</w:t>
            </w:r>
            <w:r w:rsidR="00C6128D" w:rsidRPr="001E5979">
              <w:rPr>
                <w:rFonts w:ascii="Cambria Math" w:hAnsi="Cambria Math"/>
              </w:rPr>
              <w:t xml:space="preserve">) </w:t>
            </w:r>
            <w:r w:rsidR="00D44CBB" w:rsidRPr="001E5979">
              <w:rPr>
                <w:rFonts w:ascii="Cambria Math" w:hAnsi="Cambria Math"/>
              </w:rPr>
              <w:t>&lt;= Pulse_yellow-limit</w:t>
            </w:r>
            <w:r w:rsidRPr="001E5979">
              <w:rPr>
                <w:rFonts w:ascii="Cambria Math" w:hAnsi="Cambria Math"/>
              </w:rPr>
              <w:t>)</w:t>
            </w:r>
          </w:p>
        </w:tc>
      </w:tr>
    </w:tbl>
    <w:p w14:paraId="745CE66E" w14:textId="77777777" w:rsidR="00BD20D2" w:rsidRDefault="00BD20D2" w:rsidP="00816F93"/>
    <w:p w14:paraId="2B010C7D" w14:textId="77777777" w:rsidR="00956C34" w:rsidRDefault="00956C34" w:rsidP="00014716">
      <w:pPr>
        <w:pStyle w:val="Heading4"/>
      </w:pPr>
      <w:bookmarkStart w:id="10" w:name="_Ref456543456"/>
      <w:r>
        <w:t>Assessment of self-reported health symptoms based on daily questionnaire</w:t>
      </w:r>
      <w:bookmarkEnd w:id="10"/>
    </w:p>
    <w:p w14:paraId="6248DB12" w14:textId="2D62133F" w:rsidR="00077BD2" w:rsidRDefault="00BC5EA2" w:rsidP="00077BD2">
      <w:pPr>
        <w:rPr>
          <w:lang w:val="en-US"/>
        </w:rPr>
      </w:pPr>
      <w:r>
        <w:rPr>
          <w:lang w:val="en-US"/>
        </w:rPr>
        <w:t xml:space="preserve">Based on the </w:t>
      </w:r>
      <w:r w:rsidR="008F4624">
        <w:rPr>
          <w:lang w:val="en-US"/>
        </w:rPr>
        <w:t>a</w:t>
      </w:r>
      <w:r>
        <w:rPr>
          <w:lang w:val="en-US"/>
        </w:rPr>
        <w:t xml:space="preserve">nswer </w:t>
      </w:r>
      <w:r w:rsidR="008F4624">
        <w:rPr>
          <w:lang w:val="en-US"/>
        </w:rPr>
        <w:t>v</w:t>
      </w:r>
      <w:r>
        <w:rPr>
          <w:lang w:val="en-US"/>
        </w:rPr>
        <w:t xml:space="preserve">alues </w:t>
      </w:r>
      <w:r w:rsidR="00970EB9">
        <w:rPr>
          <w:lang w:val="en-US"/>
        </w:rPr>
        <w:t>Ans</w:t>
      </w:r>
      <w:r w:rsidR="00970EB9">
        <w:rPr>
          <w:vertAlign w:val="subscript"/>
          <w:lang w:val="en-US"/>
        </w:rPr>
        <w:t>n</w:t>
      </w:r>
      <w:r w:rsidR="008F4624">
        <w:rPr>
          <w:lang w:val="en-US"/>
        </w:rPr>
        <w:t>(</w:t>
      </w:r>
      <w:r w:rsidR="00970EB9">
        <w:rPr>
          <w:lang w:val="en-US"/>
        </w:rPr>
        <w:t>Q</w:t>
      </w:r>
      <w:r w:rsidR="00970EB9">
        <w:rPr>
          <w:vertAlign w:val="subscript"/>
          <w:lang w:val="en-US"/>
        </w:rPr>
        <w:t>n</w:t>
      </w:r>
      <w:r w:rsidR="003D08D1">
        <w:rPr>
          <w:lang w:val="en-US"/>
        </w:rPr>
        <w:t>, day</w:t>
      </w:r>
      <w:r w:rsidR="00885904" w:rsidRPr="00885904">
        <w:rPr>
          <w:vertAlign w:val="subscript"/>
          <w:lang w:val="en-US"/>
        </w:rPr>
        <w:t>i</w:t>
      </w:r>
      <w:r w:rsidR="003D08D1">
        <w:rPr>
          <w:lang w:val="en-US"/>
        </w:rPr>
        <w:t>)</w:t>
      </w:r>
      <w:r w:rsidR="008F4624">
        <w:rPr>
          <w:lang w:val="en-US"/>
        </w:rPr>
        <w:t xml:space="preserve"> </w:t>
      </w:r>
      <w:r>
        <w:rPr>
          <w:lang w:val="en-US"/>
        </w:rPr>
        <w:t>for the questions Q</w:t>
      </w:r>
      <w:r w:rsidRPr="00476AE2">
        <w:rPr>
          <w:vertAlign w:val="subscript"/>
          <w:lang w:val="en-US"/>
        </w:rPr>
        <w:t>1</w:t>
      </w:r>
      <w:r>
        <w:rPr>
          <w:lang w:val="en-US"/>
        </w:rPr>
        <w:t xml:space="preserve"> to Q</w:t>
      </w:r>
      <w:r w:rsidRPr="00476AE2">
        <w:rPr>
          <w:vertAlign w:val="subscript"/>
          <w:lang w:val="en-US"/>
        </w:rPr>
        <w:t>7</w:t>
      </w:r>
      <w:r>
        <w:rPr>
          <w:lang w:val="en-US"/>
        </w:rPr>
        <w:t xml:space="preserve"> according to </w:t>
      </w:r>
      <w:r>
        <w:rPr>
          <w:lang w:val="en-US"/>
        </w:rPr>
        <w:fldChar w:fldCharType="begin"/>
      </w:r>
      <w:r>
        <w:rPr>
          <w:lang w:val="en-US"/>
        </w:rPr>
        <w:instrText xml:space="preserve"> REF _Ref452047672 \h </w:instrText>
      </w:r>
      <w:r>
        <w:rPr>
          <w:lang w:val="en-US"/>
        </w:rPr>
      </w:r>
      <w:r>
        <w:rPr>
          <w:lang w:val="en-US"/>
        </w:rPr>
        <w:fldChar w:fldCharType="separate"/>
      </w:r>
      <w:r w:rsidR="00D96F8F" w:rsidRPr="003B7FD5">
        <w:t xml:space="preserve">Table </w:t>
      </w:r>
      <w:r w:rsidR="00D96F8F">
        <w:rPr>
          <w:noProof/>
        </w:rPr>
        <w:t>1</w:t>
      </w:r>
      <w:r>
        <w:rPr>
          <w:lang w:val="en-US"/>
        </w:rPr>
        <w:fldChar w:fldCharType="end"/>
      </w:r>
      <w:r>
        <w:rPr>
          <w:lang w:val="en-US"/>
        </w:rPr>
        <w:t xml:space="preserve">, the assessment of the self-reported health symptoms by the daily questionnaire </w:t>
      </w:r>
      <w:r w:rsidR="00310CFB" w:rsidRPr="00476AE2">
        <w:rPr>
          <w:i/>
          <w:lang w:val="en-US"/>
        </w:rPr>
        <w:t>Q</w:t>
      </w:r>
      <w:r w:rsidR="00E225DA">
        <w:rPr>
          <w:i/>
          <w:lang w:val="en-US"/>
        </w:rPr>
        <w:t>u</w:t>
      </w:r>
      <w:r w:rsidR="00310CFB" w:rsidRPr="00476AE2">
        <w:rPr>
          <w:i/>
          <w:lang w:val="en-US"/>
        </w:rPr>
        <w:t>est_</w:t>
      </w:r>
      <w:r w:rsidR="00476AE2">
        <w:rPr>
          <w:i/>
          <w:lang w:val="en-US"/>
        </w:rPr>
        <w:t>d</w:t>
      </w:r>
      <w:r w:rsidR="00476AE2" w:rsidRPr="00476AE2">
        <w:rPr>
          <w:i/>
          <w:lang w:val="en-US"/>
        </w:rPr>
        <w:t>aily</w:t>
      </w:r>
      <w:r w:rsidR="00310CFB" w:rsidRPr="00476AE2">
        <w:rPr>
          <w:i/>
          <w:lang w:val="en-US"/>
        </w:rPr>
        <w:t>_assess_level</w:t>
      </w:r>
      <w:r w:rsidR="007F4C35">
        <w:rPr>
          <w:i/>
          <w:lang w:val="en-US"/>
        </w:rPr>
        <w:t>(day</w:t>
      </w:r>
      <w:r w:rsidR="00885904" w:rsidRPr="00885904">
        <w:rPr>
          <w:i/>
          <w:vertAlign w:val="subscript"/>
          <w:lang w:val="en-US"/>
        </w:rPr>
        <w:t>i</w:t>
      </w:r>
      <w:r w:rsidR="007F4C35">
        <w:rPr>
          <w:i/>
          <w:lang w:val="en-US"/>
        </w:rPr>
        <w:t>)</w:t>
      </w:r>
      <w:r w:rsidR="00310CFB">
        <w:rPr>
          <w:lang w:val="en-US"/>
        </w:rPr>
        <w:t xml:space="preserve"> </w:t>
      </w:r>
      <w:r>
        <w:rPr>
          <w:lang w:val="en-US"/>
        </w:rPr>
        <w:t>follow</w:t>
      </w:r>
      <w:r w:rsidR="005A4A8F">
        <w:rPr>
          <w:lang w:val="en-US"/>
        </w:rPr>
        <w:t>ed</w:t>
      </w:r>
      <w:r>
        <w:rPr>
          <w:lang w:val="en-US"/>
        </w:rPr>
        <w:t xml:space="preserve"> </w:t>
      </w:r>
      <w:r w:rsidR="0000613A">
        <w:rPr>
          <w:lang w:val="en-US"/>
        </w:rPr>
        <w:fldChar w:fldCharType="begin"/>
      </w:r>
      <w:r w:rsidR="0000613A">
        <w:rPr>
          <w:lang w:val="en-US"/>
        </w:rPr>
        <w:instrText xml:space="preserve"> REF _Ref452408861 \h </w:instrText>
      </w:r>
      <w:r w:rsidR="0000613A">
        <w:rPr>
          <w:lang w:val="en-US"/>
        </w:rPr>
      </w:r>
      <w:r w:rsidR="0000613A">
        <w:rPr>
          <w:lang w:val="en-US"/>
        </w:rPr>
        <w:fldChar w:fldCharType="separate"/>
      </w:r>
      <w:r w:rsidR="00D96F8F">
        <w:t xml:space="preserve">Table </w:t>
      </w:r>
      <w:r w:rsidR="00D96F8F">
        <w:rPr>
          <w:noProof/>
        </w:rPr>
        <w:t>4</w:t>
      </w:r>
      <w:r w:rsidR="0000613A">
        <w:rPr>
          <w:lang w:val="en-US"/>
        </w:rPr>
        <w:fldChar w:fldCharType="end"/>
      </w:r>
      <w:r w:rsidR="0000613A">
        <w:rPr>
          <w:lang w:val="en-US"/>
        </w:rPr>
        <w:t>.</w:t>
      </w:r>
    </w:p>
    <w:p w14:paraId="20091C34" w14:textId="7AE137AA" w:rsidR="00BC5EA2" w:rsidRDefault="00BC5EA2" w:rsidP="005A200C">
      <w:pPr>
        <w:pStyle w:val="Caption"/>
        <w:keepNext/>
      </w:pPr>
      <w:bookmarkStart w:id="11" w:name="_Ref452408861"/>
      <w:r>
        <w:t xml:space="preserve">Table </w:t>
      </w:r>
      <w:r>
        <w:fldChar w:fldCharType="begin"/>
      </w:r>
      <w:r>
        <w:instrText xml:space="preserve"> SEQ Table \* ARABIC </w:instrText>
      </w:r>
      <w:r>
        <w:fldChar w:fldCharType="separate"/>
      </w:r>
      <w:r w:rsidR="00D96F8F">
        <w:rPr>
          <w:noProof/>
        </w:rPr>
        <w:t>4</w:t>
      </w:r>
      <w:r>
        <w:fldChar w:fldCharType="end"/>
      </w:r>
      <w:bookmarkEnd w:id="11"/>
      <w:r>
        <w:t>: Daily Questionnaire Assessment Level</w:t>
      </w:r>
    </w:p>
    <w:tbl>
      <w:tblPr>
        <w:tblStyle w:val="TableGrid"/>
        <w:tblW w:w="9180" w:type="dxa"/>
        <w:tblLook w:val="04A0" w:firstRow="1" w:lastRow="0" w:firstColumn="1" w:lastColumn="0" w:noHBand="0" w:noVBand="1"/>
      </w:tblPr>
      <w:tblGrid>
        <w:gridCol w:w="3261"/>
        <w:gridCol w:w="5919"/>
      </w:tblGrid>
      <w:tr w:rsidR="00BC5EA2" w:rsidRPr="001E5979" w14:paraId="54F8FEB9" w14:textId="77777777" w:rsidTr="002C52C3">
        <w:tc>
          <w:tcPr>
            <w:tcW w:w="3261" w:type="dxa"/>
          </w:tcPr>
          <w:p w14:paraId="188BC87E" w14:textId="77777777" w:rsidR="00BC5EA2" w:rsidRPr="001E5979" w:rsidRDefault="00476AE2" w:rsidP="00C6128D">
            <w:pPr>
              <w:rPr>
                <w:rFonts w:ascii="Cambria Math" w:hAnsi="Cambria Math"/>
              </w:rPr>
            </w:pPr>
            <w:r w:rsidRPr="001E5979">
              <w:rPr>
                <w:rFonts w:ascii="Cambria Math" w:hAnsi="Cambria Math"/>
                <w:lang w:val="en-US"/>
              </w:rPr>
              <w:t>Quest_</w:t>
            </w:r>
            <w:r w:rsidR="00C6128D" w:rsidRPr="001E5979">
              <w:rPr>
                <w:rFonts w:ascii="Cambria Math" w:hAnsi="Cambria Math"/>
                <w:lang w:val="en-US"/>
              </w:rPr>
              <w:t>d</w:t>
            </w:r>
            <w:r w:rsidRPr="001E5979">
              <w:rPr>
                <w:rFonts w:ascii="Cambria Math" w:hAnsi="Cambria Math"/>
                <w:lang w:val="en-US"/>
              </w:rPr>
              <w:t>aily_assess_level(day</w:t>
            </w:r>
            <w:r w:rsidR="00970EB9" w:rsidRPr="00CD2F6B">
              <w:rPr>
                <w:rFonts w:ascii="Cambria Math" w:hAnsi="Cambria Math"/>
                <w:vertAlign w:val="subscript"/>
                <w:lang w:val="en-US"/>
              </w:rPr>
              <w:t>i</w:t>
            </w:r>
            <w:r w:rsidRPr="001E5979">
              <w:rPr>
                <w:rFonts w:ascii="Cambria Math" w:hAnsi="Cambria Math"/>
                <w:lang w:val="en-US"/>
              </w:rPr>
              <w:t>)</w:t>
            </w:r>
          </w:p>
        </w:tc>
        <w:tc>
          <w:tcPr>
            <w:tcW w:w="5919" w:type="dxa"/>
          </w:tcPr>
          <w:p w14:paraId="459735D5" w14:textId="77777777" w:rsidR="00BC5EA2" w:rsidRPr="001E5979" w:rsidRDefault="00BC5EA2" w:rsidP="00EB002E">
            <w:pPr>
              <w:rPr>
                <w:rFonts w:ascii="Cambria Math" w:hAnsi="Cambria Math"/>
              </w:rPr>
            </w:pPr>
            <w:r w:rsidRPr="001E5979">
              <w:rPr>
                <w:rFonts w:ascii="Cambria Math" w:hAnsi="Cambria Math"/>
              </w:rPr>
              <w:t>Condition</w:t>
            </w:r>
          </w:p>
        </w:tc>
      </w:tr>
      <w:tr w:rsidR="00BC5EA2" w:rsidRPr="001E5979" w14:paraId="023EC67F" w14:textId="77777777" w:rsidTr="002C52C3">
        <w:tc>
          <w:tcPr>
            <w:tcW w:w="3261" w:type="dxa"/>
          </w:tcPr>
          <w:p w14:paraId="6F50F0F2" w14:textId="77777777" w:rsidR="00BC5EA2" w:rsidRPr="001E5979" w:rsidRDefault="00BC5EA2" w:rsidP="00EB002E">
            <w:pPr>
              <w:rPr>
                <w:rFonts w:ascii="Cambria Math" w:hAnsi="Cambria Math"/>
              </w:rPr>
            </w:pPr>
            <w:r w:rsidRPr="001E5979">
              <w:rPr>
                <w:rFonts w:ascii="Cambria Math" w:hAnsi="Cambria Math"/>
              </w:rPr>
              <w:t>Critical = “red”</w:t>
            </w:r>
          </w:p>
        </w:tc>
        <w:tc>
          <w:tcPr>
            <w:tcW w:w="5919" w:type="dxa"/>
          </w:tcPr>
          <w:p w14:paraId="0F3869C8" w14:textId="05B6EA74" w:rsidR="000E1170" w:rsidRPr="001E5979" w:rsidRDefault="002C52C3" w:rsidP="00D42C0F">
            <w:pPr>
              <w:rPr>
                <w:rFonts w:ascii="Cambria Math" w:hAnsi="Cambria Math"/>
              </w:rPr>
            </w:pPr>
            <w:r w:rsidRPr="001E5979">
              <w:rPr>
                <w:rFonts w:ascii="Cambria Math" w:hAnsi="Cambria Math"/>
              </w:rPr>
              <w:t>(</w:t>
            </w:r>
            <w:r w:rsidR="00970EB9" w:rsidRPr="001E5979">
              <w:rPr>
                <w:rFonts w:ascii="Cambria Math" w:hAnsi="Cambria Math"/>
              </w:rPr>
              <w:t>Ans</w:t>
            </w:r>
            <w:r w:rsidR="00970EB9">
              <w:rPr>
                <w:rFonts w:ascii="Cambria Math" w:hAnsi="Cambria Math"/>
                <w:vertAlign w:val="subscript"/>
              </w:rPr>
              <w:t>n</w:t>
            </w:r>
            <w:r w:rsidR="008F4624" w:rsidRPr="001E5979">
              <w:rPr>
                <w:rFonts w:ascii="Cambria Math" w:hAnsi="Cambria Math"/>
              </w:rPr>
              <w:t>(</w:t>
            </w:r>
            <w:r w:rsidR="00970EB9" w:rsidRPr="001E5979">
              <w:rPr>
                <w:rFonts w:ascii="Cambria Math" w:hAnsi="Cambria Math"/>
              </w:rPr>
              <w:t>Q</w:t>
            </w:r>
            <w:r w:rsidR="00970EB9">
              <w:rPr>
                <w:rFonts w:ascii="Cambria Math" w:hAnsi="Cambria Math"/>
                <w:vertAlign w:val="subscript"/>
              </w:rPr>
              <w:t>n</w:t>
            </w:r>
            <w:r w:rsidR="008F4624" w:rsidRPr="001E5979">
              <w:rPr>
                <w:rFonts w:ascii="Cambria Math" w:hAnsi="Cambria Math"/>
              </w:rPr>
              <w:t>)</w:t>
            </w:r>
            <w:r w:rsidR="000E1170" w:rsidRPr="001E5979">
              <w:rPr>
                <w:rFonts w:ascii="Cambria Math" w:hAnsi="Cambria Math"/>
              </w:rPr>
              <w:t xml:space="preserve"> = 4 for any question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5</m:t>
                      </m:r>
                    </m:sub>
                  </m:sSub>
                </m:e>
              </m:d>
            </m:oMath>
            <w:r w:rsidRPr="001E5979">
              <w:rPr>
                <w:rFonts w:ascii="Cambria Math" w:eastAsiaTheme="minorEastAsia" w:hAnsi="Cambria Math"/>
              </w:rPr>
              <w:t>) ˅</w:t>
            </w:r>
            <w:r w:rsidR="001E5979" w:rsidRPr="001E5979">
              <w:rPr>
                <w:rFonts w:ascii="Cambria Math" w:eastAsiaTheme="minorEastAsia" w:hAnsi="Cambria Math"/>
              </w:rPr>
              <w:br/>
            </w:r>
            <w:r w:rsidRPr="001E5979">
              <w:rPr>
                <w:rFonts w:ascii="Cambria Math" w:hAnsi="Cambria Math"/>
              </w:rPr>
              <w:t>((</w:t>
            </w:r>
            <w:r w:rsidR="00970EB9" w:rsidRPr="001E5979">
              <w:rPr>
                <w:rFonts w:ascii="Cambria Math" w:hAnsi="Cambria Math"/>
              </w:rPr>
              <w:t>Ans</w:t>
            </w:r>
            <w:r w:rsidR="00970EB9">
              <w:rPr>
                <w:rFonts w:ascii="Cambria Math" w:hAnsi="Cambria Math"/>
                <w:vertAlign w:val="subscript"/>
              </w:rPr>
              <w:t>n</w:t>
            </w:r>
            <w:r w:rsidR="00EB735C" w:rsidRPr="001E5979">
              <w:rPr>
                <w:rFonts w:ascii="Cambria Math" w:hAnsi="Cambria Math"/>
              </w:rPr>
              <w:t>(</w:t>
            </w:r>
            <w:r w:rsidR="00970EB9" w:rsidRPr="001E5979">
              <w:rPr>
                <w:rFonts w:ascii="Cambria Math" w:hAnsi="Cambria Math"/>
              </w:rPr>
              <w:t>Q</w:t>
            </w:r>
            <w:r w:rsidR="00970EB9">
              <w:rPr>
                <w:rFonts w:ascii="Cambria Math" w:hAnsi="Cambria Math"/>
                <w:vertAlign w:val="subscript"/>
              </w:rPr>
              <w:t>n</w:t>
            </w:r>
            <w:r w:rsidR="00EB735C" w:rsidRPr="001E5979">
              <w:rPr>
                <w:rFonts w:ascii="Cambria Math" w:hAnsi="Cambria Math"/>
              </w:rPr>
              <w:t>) =</w:t>
            </w:r>
            <w:r w:rsidR="0000613A" w:rsidRPr="001E5979">
              <w:rPr>
                <w:rFonts w:ascii="Cambria Math" w:hAnsi="Cambria Math"/>
              </w:rPr>
              <w:t xml:space="preserve"> 3 for more than </w:t>
            </w:r>
            <w:r w:rsidR="00310CFB" w:rsidRPr="001E5979">
              <w:rPr>
                <w:rFonts w:ascii="Cambria Math" w:hAnsi="Cambria Math"/>
              </w:rPr>
              <w:t>2</w:t>
            </w:r>
            <w:r w:rsidR="0000613A" w:rsidRPr="001E5979">
              <w:rPr>
                <w:rFonts w:ascii="Cambria Math" w:hAnsi="Cambria Math"/>
              </w:rPr>
              <w:t xml:space="preserve"> question</w:t>
            </w:r>
            <w:r w:rsidR="00310CFB" w:rsidRPr="001E5979">
              <w:rPr>
                <w:rFonts w:ascii="Cambria Math" w:hAnsi="Cambria Math"/>
              </w:rPr>
              <w:t>s</w:t>
            </w:r>
            <w:r w:rsidR="0000613A" w:rsidRPr="001E5979">
              <w:rPr>
                <w:rFonts w:ascii="Cambria Math" w:hAnsi="Cambria Math"/>
              </w:rPr>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5</m:t>
                      </m:r>
                    </m:sub>
                  </m:sSub>
                </m:e>
              </m:d>
            </m:oMath>
            <w:r w:rsidRPr="001E5979">
              <w:rPr>
                <w:rFonts w:ascii="Cambria Math" w:eastAsiaTheme="minorEastAsia" w:hAnsi="Cambria Math"/>
              </w:rPr>
              <w:t>)</w:t>
            </w:r>
            <w:r w:rsidR="0000613A" w:rsidRPr="001E5979">
              <w:rPr>
                <w:rFonts w:ascii="Cambria Math" w:hAnsi="Cambria Math"/>
              </w:rPr>
              <w:t xml:space="preserve"> </w:t>
            </w:r>
            <w:r w:rsidRPr="001E5979">
              <w:rPr>
                <w:rFonts w:ascii="Cambria Math" w:hAnsi="Cambria Math"/>
              </w:rPr>
              <w:t xml:space="preserve">˄ </w:t>
            </w:r>
            <w:r w:rsidR="00885904">
              <w:rPr>
                <w:rFonts w:ascii="Cambria Math" w:hAnsi="Cambria Math"/>
              </w:rPr>
              <w:br/>
            </w:r>
            <w:r w:rsidRPr="001E5979">
              <w:rPr>
                <w:rFonts w:ascii="Cambria Math" w:hAnsi="Cambria Math"/>
              </w:rPr>
              <w:t>(</w:t>
            </w:r>
            <w:r w:rsidR="00310CFB" w:rsidRPr="001E5979">
              <w:rPr>
                <w:rFonts w:ascii="Cambria Math" w:hAnsi="Cambria Math"/>
                <w:lang w:val="en-US"/>
              </w:rPr>
              <w:t>Q</w:t>
            </w:r>
            <w:r w:rsidR="00E225DA" w:rsidRPr="001E5979">
              <w:rPr>
                <w:rFonts w:ascii="Cambria Math" w:hAnsi="Cambria Math"/>
                <w:lang w:val="en-US"/>
              </w:rPr>
              <w:t>u</w:t>
            </w:r>
            <w:r w:rsidR="00310CFB" w:rsidRPr="001E5979">
              <w:rPr>
                <w:rFonts w:ascii="Cambria Math" w:hAnsi="Cambria Math"/>
                <w:lang w:val="en-US"/>
              </w:rPr>
              <w:t>est_Daily_assess_level</w:t>
            </w:r>
            <w:r w:rsidR="007F4C35" w:rsidRPr="001E5979">
              <w:rPr>
                <w:rFonts w:ascii="Cambria Math" w:hAnsi="Cambria Math"/>
                <w:lang w:val="en-US"/>
              </w:rPr>
              <w:t>(</w:t>
            </w:r>
            <w:r w:rsidR="00310CFB" w:rsidRPr="001E5979">
              <w:rPr>
                <w:rFonts w:ascii="Cambria Math" w:hAnsi="Cambria Math"/>
                <w:lang w:val="en-US"/>
              </w:rPr>
              <w:t>day</w:t>
            </w:r>
            <w:r w:rsidR="001E5979" w:rsidRPr="001E5979">
              <w:rPr>
                <w:rFonts w:ascii="Cambria Math" w:hAnsi="Cambria Math"/>
                <w:lang w:val="en-US"/>
              </w:rPr>
              <w:t xml:space="preserve"> </w:t>
            </w:r>
            <w:r w:rsidR="001E5979" w:rsidRPr="001E5979">
              <w:rPr>
                <w:rFonts w:ascii="Cambria Math" w:hAnsi="Cambria Math"/>
                <w:vertAlign w:val="subscript"/>
                <w:lang w:val="en-US"/>
              </w:rPr>
              <w:t>i-1</w:t>
            </w:r>
            <w:r w:rsidR="007F4C35" w:rsidRPr="001E5979">
              <w:rPr>
                <w:rFonts w:ascii="Cambria Math" w:hAnsi="Cambria Math"/>
                <w:lang w:val="en-US"/>
              </w:rPr>
              <w:t>)</w:t>
            </w:r>
            <w:r w:rsidR="00310CFB" w:rsidRPr="001E5979">
              <w:rPr>
                <w:rFonts w:ascii="Cambria Math" w:hAnsi="Cambria Math"/>
                <w:lang w:val="en-US"/>
              </w:rPr>
              <w:t xml:space="preserve"> </w:t>
            </w:r>
            <w:r w:rsidRPr="001E5979">
              <w:rPr>
                <w:rFonts w:ascii="Cambria Math" w:hAnsi="Cambria Math"/>
                <w:lang w:val="en-US"/>
              </w:rPr>
              <w:t>ϵ</w:t>
            </w:r>
            <w:r w:rsidR="00310CFB" w:rsidRPr="001E5979">
              <w:rPr>
                <w:rFonts w:ascii="Cambria Math" w:hAnsi="Cambria Math"/>
              </w:rPr>
              <w:t xml:space="preserve"> </w:t>
            </w:r>
            <w:r w:rsidRPr="001E5979">
              <w:rPr>
                <w:rFonts w:ascii="Cambria Math" w:hAnsi="Cambria Math"/>
              </w:rPr>
              <w:t>{</w:t>
            </w:r>
            <w:r w:rsidR="0000613A" w:rsidRPr="001E5979">
              <w:rPr>
                <w:rFonts w:ascii="Cambria Math" w:hAnsi="Cambria Math"/>
              </w:rPr>
              <w:t>“yellow”</w:t>
            </w:r>
            <w:r w:rsidRPr="001E5979">
              <w:rPr>
                <w:rFonts w:ascii="Cambria Math" w:hAnsi="Cambria Math"/>
              </w:rPr>
              <w:t xml:space="preserve">, </w:t>
            </w:r>
            <w:r w:rsidR="0000613A" w:rsidRPr="001E5979">
              <w:rPr>
                <w:rFonts w:ascii="Cambria Math" w:hAnsi="Cambria Math"/>
              </w:rPr>
              <w:t>“red”</w:t>
            </w:r>
            <w:r w:rsidRPr="001E5979">
              <w:rPr>
                <w:rFonts w:ascii="Cambria Math" w:hAnsi="Cambria Math"/>
              </w:rPr>
              <w:t>}))</w:t>
            </w:r>
          </w:p>
        </w:tc>
      </w:tr>
      <w:tr w:rsidR="00BC5EA2" w:rsidRPr="001E5979" w14:paraId="177B7B7A" w14:textId="77777777" w:rsidTr="002C52C3">
        <w:tc>
          <w:tcPr>
            <w:tcW w:w="3261" w:type="dxa"/>
          </w:tcPr>
          <w:p w14:paraId="3D51A963" w14:textId="77777777" w:rsidR="00BC5EA2" w:rsidRPr="00970EB9" w:rsidRDefault="00BC5EA2" w:rsidP="00EB002E">
            <w:pPr>
              <w:rPr>
                <w:rFonts w:ascii="Cambria Math" w:hAnsi="Cambria Math"/>
              </w:rPr>
            </w:pPr>
            <w:r w:rsidRPr="00970EB9">
              <w:rPr>
                <w:rFonts w:ascii="Cambria Math" w:hAnsi="Cambria Math"/>
              </w:rPr>
              <w:t>Notable = “yellow”</w:t>
            </w:r>
          </w:p>
        </w:tc>
        <w:tc>
          <w:tcPr>
            <w:tcW w:w="5919" w:type="dxa"/>
          </w:tcPr>
          <w:p w14:paraId="00DC1E1A" w14:textId="77777777" w:rsidR="00BC5EA2" w:rsidRPr="001E5979" w:rsidRDefault="002C52C3" w:rsidP="00970EB9">
            <w:pPr>
              <w:rPr>
                <w:rFonts w:ascii="Cambria Math" w:hAnsi="Cambria Math"/>
              </w:rPr>
            </w:pPr>
            <w:r w:rsidRPr="00970EB9">
              <w:rPr>
                <w:rFonts w:ascii="Cambria Math" w:hAnsi="Cambria Math"/>
              </w:rPr>
              <w:t>(</w:t>
            </w:r>
            <w:r w:rsidR="00970EB9" w:rsidRPr="00970EB9">
              <w:rPr>
                <w:rFonts w:ascii="Cambria Math" w:hAnsi="Cambria Math"/>
              </w:rPr>
              <w:t>Ans</w:t>
            </w:r>
            <w:r w:rsidR="00970EB9">
              <w:rPr>
                <w:rFonts w:ascii="Cambria Math" w:hAnsi="Cambria Math"/>
                <w:vertAlign w:val="subscript"/>
              </w:rPr>
              <w:t>n</w:t>
            </w:r>
            <w:r w:rsidR="00EB735C" w:rsidRPr="00970EB9">
              <w:rPr>
                <w:rFonts w:ascii="Cambria Math" w:hAnsi="Cambria Math"/>
              </w:rPr>
              <w:t>(</w:t>
            </w:r>
            <w:r w:rsidR="00970EB9" w:rsidRPr="00970EB9">
              <w:rPr>
                <w:rFonts w:ascii="Cambria Math" w:hAnsi="Cambria Math"/>
              </w:rPr>
              <w:t>Q</w:t>
            </w:r>
            <w:r w:rsidR="00970EB9">
              <w:rPr>
                <w:rFonts w:ascii="Cambria Math" w:hAnsi="Cambria Math"/>
                <w:vertAlign w:val="subscript"/>
              </w:rPr>
              <w:t>n</w:t>
            </w:r>
            <w:r w:rsidR="00EB735C" w:rsidRPr="00970EB9">
              <w:rPr>
                <w:rFonts w:ascii="Cambria Math" w:hAnsi="Cambria Math"/>
              </w:rPr>
              <w:t>) = 3</w:t>
            </w:r>
            <w:r w:rsidR="00476AE2" w:rsidRPr="00970EB9">
              <w:rPr>
                <w:rFonts w:ascii="Cambria Math" w:hAnsi="Cambria Math"/>
              </w:rPr>
              <w:t xml:space="preserve"> </w:t>
            </w:r>
            <w:r w:rsidR="00173511" w:rsidRPr="00970EB9">
              <w:rPr>
                <w:rFonts w:ascii="Cambria Math" w:hAnsi="Cambria Math"/>
              </w:rPr>
              <w:t xml:space="preserve">for any question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5</m:t>
                      </m:r>
                    </m:sub>
                  </m:sSub>
                </m:e>
              </m:d>
            </m:oMath>
            <w:r w:rsidRPr="001E5979">
              <w:rPr>
                <w:rFonts w:ascii="Cambria Math" w:eastAsiaTheme="minorEastAsia" w:hAnsi="Cambria Math"/>
              </w:rPr>
              <w:t>) ˅</w:t>
            </w:r>
            <w:r w:rsidR="001E5979" w:rsidRPr="001E5979">
              <w:rPr>
                <w:rFonts w:ascii="Cambria Math" w:eastAsiaTheme="minorEastAsia" w:hAnsi="Cambria Math"/>
              </w:rPr>
              <w:br/>
            </w:r>
            <w:r w:rsidRPr="001E5979">
              <w:rPr>
                <w:rFonts w:ascii="Cambria Math" w:hAnsi="Cambria Math"/>
              </w:rPr>
              <w:t>((</w:t>
            </w:r>
            <w:r w:rsidR="00EB735C" w:rsidRPr="001E5979">
              <w:rPr>
                <w:rFonts w:ascii="Cambria Math" w:hAnsi="Cambria Math"/>
              </w:rPr>
              <w:t>Ans</w:t>
            </w:r>
            <w:r w:rsidR="00EB735C" w:rsidRPr="001E5979">
              <w:rPr>
                <w:rFonts w:ascii="Cambria Math" w:hAnsi="Cambria Math"/>
                <w:vertAlign w:val="subscript"/>
              </w:rPr>
              <w:t>6</w:t>
            </w:r>
            <w:r w:rsidR="00EB735C" w:rsidRPr="001E5979">
              <w:rPr>
                <w:rFonts w:ascii="Cambria Math" w:hAnsi="Cambria Math"/>
              </w:rPr>
              <w:t>(Q</w:t>
            </w:r>
            <w:r w:rsidR="00EB735C" w:rsidRPr="001E5979">
              <w:rPr>
                <w:rFonts w:ascii="Cambria Math" w:hAnsi="Cambria Math"/>
                <w:vertAlign w:val="subscript"/>
              </w:rPr>
              <w:t>6</w:t>
            </w:r>
            <w:r w:rsidR="00EB735C" w:rsidRPr="001E5979">
              <w:rPr>
                <w:rFonts w:ascii="Cambria Math" w:hAnsi="Cambria Math"/>
              </w:rPr>
              <w:t>, day</w:t>
            </w:r>
            <w:r w:rsidR="001E5979" w:rsidRPr="001E5979">
              <w:rPr>
                <w:rFonts w:ascii="Cambria Math" w:hAnsi="Cambria Math"/>
                <w:vertAlign w:val="subscript"/>
              </w:rPr>
              <w:t>i</w:t>
            </w:r>
            <w:r w:rsidR="00EB735C" w:rsidRPr="001E5979">
              <w:rPr>
                <w:rFonts w:ascii="Cambria Math" w:hAnsi="Cambria Math"/>
              </w:rPr>
              <w:t xml:space="preserve">) </w:t>
            </w:r>
            <w:r w:rsidR="00173511" w:rsidRPr="001E5979">
              <w:rPr>
                <w:rFonts w:ascii="Cambria Math" w:eastAsiaTheme="minorEastAsia" w:hAnsi="Cambria Math"/>
              </w:rPr>
              <w:t>&gt; 0</w:t>
            </w:r>
            <w:r w:rsidRPr="001E5979">
              <w:rPr>
                <w:rFonts w:ascii="Cambria Math" w:eastAsiaTheme="minorEastAsia" w:hAnsi="Cambria Math"/>
              </w:rPr>
              <w:t>)</w:t>
            </w:r>
            <w:r w:rsidR="00173511" w:rsidRPr="001E5979">
              <w:rPr>
                <w:rFonts w:ascii="Cambria Math" w:eastAsiaTheme="minorEastAsia" w:hAnsi="Cambria Math"/>
              </w:rPr>
              <w:t xml:space="preserve"> </w:t>
            </w:r>
            <w:r w:rsidRPr="001E5979">
              <w:rPr>
                <w:rFonts w:ascii="Cambria Math" w:eastAsiaTheme="minorEastAsia" w:hAnsi="Cambria Math"/>
              </w:rPr>
              <w:t>˄</w:t>
            </w:r>
            <w:r w:rsidR="00173511" w:rsidRPr="001E5979">
              <w:rPr>
                <w:rFonts w:ascii="Cambria Math" w:eastAsiaTheme="minorEastAsia" w:hAnsi="Cambria Math"/>
              </w:rPr>
              <w:t xml:space="preserve"> </w:t>
            </w:r>
            <w:r w:rsidRPr="001E5979">
              <w:rPr>
                <w:rFonts w:ascii="Cambria Math" w:eastAsiaTheme="minorEastAsia" w:hAnsi="Cambria Math"/>
              </w:rPr>
              <w:t>(</w:t>
            </w:r>
            <w:r w:rsidR="00EB735C" w:rsidRPr="001E5979">
              <w:rPr>
                <w:rFonts w:ascii="Cambria Math" w:hAnsi="Cambria Math"/>
              </w:rPr>
              <w:t>Ans</w:t>
            </w:r>
            <w:r w:rsidR="00EB735C" w:rsidRPr="001E5979">
              <w:rPr>
                <w:rFonts w:ascii="Cambria Math" w:hAnsi="Cambria Math"/>
                <w:vertAlign w:val="subscript"/>
              </w:rPr>
              <w:t>6</w:t>
            </w:r>
            <w:r w:rsidR="00EB735C" w:rsidRPr="001E5979">
              <w:rPr>
                <w:rFonts w:ascii="Cambria Math" w:hAnsi="Cambria Math"/>
              </w:rPr>
              <w:t>(Q</w:t>
            </w:r>
            <w:r w:rsidR="00EB735C" w:rsidRPr="001E5979">
              <w:rPr>
                <w:rFonts w:ascii="Cambria Math" w:hAnsi="Cambria Math"/>
                <w:vertAlign w:val="subscript"/>
              </w:rPr>
              <w:t>6</w:t>
            </w:r>
            <w:r w:rsidR="00476AE2" w:rsidRPr="001E5979">
              <w:rPr>
                <w:rFonts w:ascii="Cambria Math" w:hAnsi="Cambria Math"/>
              </w:rPr>
              <w:t xml:space="preserve">, </w:t>
            </w:r>
            <w:r w:rsidR="001E5979" w:rsidRPr="001E5979">
              <w:rPr>
                <w:rFonts w:ascii="Cambria Math" w:hAnsi="Cambria Math"/>
              </w:rPr>
              <w:t>day</w:t>
            </w:r>
            <w:r w:rsidR="001E5979" w:rsidRPr="001E5979">
              <w:rPr>
                <w:rFonts w:ascii="Cambria Math" w:hAnsi="Cambria Math"/>
                <w:vertAlign w:val="subscript"/>
              </w:rPr>
              <w:t>i-1</w:t>
            </w:r>
            <w:r w:rsidR="00EB735C" w:rsidRPr="001E5979">
              <w:rPr>
                <w:rFonts w:ascii="Cambria Math" w:hAnsi="Cambria Math"/>
              </w:rPr>
              <w:t>)</w:t>
            </w:r>
            <w:r w:rsidR="00476AE2" w:rsidRPr="001E5979">
              <w:rPr>
                <w:rFonts w:ascii="Cambria Math" w:hAnsi="Cambria Math"/>
              </w:rPr>
              <w:t xml:space="preserve"> &gt; 0</w:t>
            </w:r>
            <w:r w:rsidRPr="001E5979">
              <w:rPr>
                <w:rFonts w:ascii="Cambria Math" w:hAnsi="Cambria Math"/>
              </w:rPr>
              <w:t>)) ˅</w:t>
            </w:r>
            <w:r w:rsidR="001E5979" w:rsidRPr="001E5979">
              <w:rPr>
                <w:rFonts w:ascii="Cambria Math" w:hAnsi="Cambria Math"/>
              </w:rPr>
              <w:br/>
            </w:r>
            <w:r w:rsidRPr="001E5979">
              <w:rPr>
                <w:rFonts w:ascii="Cambria Math" w:hAnsi="Cambria Math"/>
              </w:rPr>
              <w:t>((</w:t>
            </w:r>
            <w:r w:rsidR="00EB735C" w:rsidRPr="001E5979">
              <w:rPr>
                <w:rFonts w:ascii="Cambria Math" w:hAnsi="Cambria Math"/>
              </w:rPr>
              <w:t>Ans</w:t>
            </w:r>
            <w:r w:rsidR="00476AE2" w:rsidRPr="001E5979">
              <w:rPr>
                <w:rFonts w:ascii="Cambria Math" w:hAnsi="Cambria Math"/>
                <w:vertAlign w:val="subscript"/>
              </w:rPr>
              <w:t>7</w:t>
            </w:r>
            <w:r w:rsidR="00EB735C" w:rsidRPr="001E5979">
              <w:rPr>
                <w:rFonts w:ascii="Cambria Math" w:hAnsi="Cambria Math"/>
              </w:rPr>
              <w:t>(Q</w:t>
            </w:r>
            <w:r w:rsidR="00476AE2" w:rsidRPr="001E5979">
              <w:rPr>
                <w:rFonts w:ascii="Cambria Math" w:hAnsi="Cambria Math"/>
                <w:vertAlign w:val="subscript"/>
              </w:rPr>
              <w:t>7</w:t>
            </w:r>
            <w:r w:rsidR="00EB735C" w:rsidRPr="001E5979">
              <w:rPr>
                <w:rFonts w:ascii="Cambria Math" w:hAnsi="Cambria Math"/>
              </w:rPr>
              <w:t>, day</w:t>
            </w:r>
            <w:r w:rsidR="00970EB9" w:rsidRPr="00970EB9">
              <w:rPr>
                <w:rFonts w:ascii="Cambria Math" w:hAnsi="Cambria Math"/>
                <w:vertAlign w:val="subscript"/>
              </w:rPr>
              <w:t>i</w:t>
            </w:r>
            <w:r w:rsidR="00EB735C" w:rsidRPr="001E5979">
              <w:rPr>
                <w:rFonts w:ascii="Cambria Math" w:hAnsi="Cambria Math"/>
              </w:rPr>
              <w:t xml:space="preserve">) </w:t>
            </w:r>
            <w:r w:rsidR="00476AE2" w:rsidRPr="001E5979">
              <w:rPr>
                <w:rFonts w:ascii="Cambria Math" w:eastAsiaTheme="minorEastAsia" w:hAnsi="Cambria Math"/>
              </w:rPr>
              <w:t>&gt; 0</w:t>
            </w:r>
            <w:r w:rsidRPr="001E5979">
              <w:rPr>
                <w:rFonts w:ascii="Cambria Math" w:eastAsiaTheme="minorEastAsia" w:hAnsi="Cambria Math"/>
              </w:rPr>
              <w:t>)</w:t>
            </w:r>
            <w:r w:rsidR="00173511" w:rsidRPr="001E5979">
              <w:rPr>
                <w:rFonts w:ascii="Cambria Math" w:eastAsiaTheme="minorEastAsia" w:hAnsi="Cambria Math"/>
              </w:rPr>
              <w:t xml:space="preserve"> </w:t>
            </w:r>
            <w:r w:rsidRPr="001E5979">
              <w:rPr>
                <w:rFonts w:ascii="Cambria Math" w:eastAsiaTheme="minorEastAsia" w:hAnsi="Cambria Math"/>
              </w:rPr>
              <w:t>˄</w:t>
            </w:r>
            <w:r w:rsidR="00173511" w:rsidRPr="001E5979">
              <w:rPr>
                <w:rFonts w:ascii="Cambria Math" w:eastAsiaTheme="minorEastAsia" w:hAnsi="Cambria Math"/>
              </w:rPr>
              <w:t xml:space="preserve"> </w:t>
            </w:r>
            <w:r w:rsidRPr="001E5979">
              <w:rPr>
                <w:rFonts w:ascii="Cambria Math" w:eastAsiaTheme="minorEastAsia" w:hAnsi="Cambria Math"/>
              </w:rPr>
              <w:t>(</w:t>
            </w:r>
            <w:r w:rsidR="00EB735C" w:rsidRPr="001E5979">
              <w:rPr>
                <w:rFonts w:ascii="Cambria Math" w:hAnsi="Cambria Math"/>
              </w:rPr>
              <w:t>Ans</w:t>
            </w:r>
            <w:r w:rsidR="00476AE2" w:rsidRPr="001E5979">
              <w:rPr>
                <w:rFonts w:ascii="Cambria Math" w:hAnsi="Cambria Math"/>
                <w:vertAlign w:val="subscript"/>
              </w:rPr>
              <w:t>7</w:t>
            </w:r>
            <w:r w:rsidR="00EB735C" w:rsidRPr="001E5979">
              <w:rPr>
                <w:rFonts w:ascii="Cambria Math" w:hAnsi="Cambria Math"/>
              </w:rPr>
              <w:t>(Q</w:t>
            </w:r>
            <w:r w:rsidR="00476AE2" w:rsidRPr="001E5979">
              <w:rPr>
                <w:rFonts w:ascii="Cambria Math" w:hAnsi="Cambria Math"/>
                <w:vertAlign w:val="subscript"/>
              </w:rPr>
              <w:t>7</w:t>
            </w:r>
            <w:r w:rsidR="00476AE2" w:rsidRPr="001E5979">
              <w:rPr>
                <w:rFonts w:ascii="Cambria Math" w:hAnsi="Cambria Math"/>
              </w:rPr>
              <w:t xml:space="preserve">, </w:t>
            </w:r>
            <w:r w:rsidR="00EB735C" w:rsidRPr="001E5979">
              <w:rPr>
                <w:rFonts w:ascii="Cambria Math" w:hAnsi="Cambria Math"/>
              </w:rPr>
              <w:t>day</w:t>
            </w:r>
            <w:r w:rsidR="001E5979" w:rsidRPr="001E5979">
              <w:rPr>
                <w:rFonts w:ascii="Cambria Math" w:hAnsi="Cambria Math"/>
                <w:vertAlign w:val="subscript"/>
              </w:rPr>
              <w:t>i-1</w:t>
            </w:r>
            <w:r w:rsidR="00EB735C" w:rsidRPr="001E5979">
              <w:rPr>
                <w:rFonts w:ascii="Cambria Math" w:hAnsi="Cambria Math"/>
              </w:rPr>
              <w:t>)</w:t>
            </w:r>
            <w:r w:rsidR="00476AE2" w:rsidRPr="001E5979">
              <w:rPr>
                <w:rFonts w:ascii="Cambria Math" w:hAnsi="Cambria Math"/>
              </w:rPr>
              <w:t xml:space="preserve"> &gt; 0</w:t>
            </w:r>
            <w:r w:rsidRPr="001E5979">
              <w:rPr>
                <w:rFonts w:ascii="Cambria Math" w:hAnsi="Cambria Math"/>
              </w:rPr>
              <w:t>))</w:t>
            </w:r>
          </w:p>
        </w:tc>
      </w:tr>
      <w:tr w:rsidR="00BC5EA2" w:rsidRPr="001E5979" w14:paraId="5D45E924" w14:textId="77777777" w:rsidTr="002C52C3">
        <w:tc>
          <w:tcPr>
            <w:tcW w:w="3261" w:type="dxa"/>
          </w:tcPr>
          <w:p w14:paraId="773CBB5A" w14:textId="77777777" w:rsidR="00BC5EA2" w:rsidRPr="001E5979" w:rsidRDefault="00BC5EA2" w:rsidP="00EB002E">
            <w:pPr>
              <w:rPr>
                <w:rFonts w:ascii="Cambria Math" w:hAnsi="Cambria Math"/>
              </w:rPr>
            </w:pPr>
            <w:r w:rsidRPr="001E5979">
              <w:rPr>
                <w:rFonts w:ascii="Cambria Math" w:hAnsi="Cambria Math"/>
              </w:rPr>
              <w:t>Stable = “green”</w:t>
            </w:r>
          </w:p>
        </w:tc>
        <w:tc>
          <w:tcPr>
            <w:tcW w:w="5919" w:type="dxa"/>
          </w:tcPr>
          <w:p w14:paraId="6FEC74B3" w14:textId="77777777" w:rsidR="00BC5EA2" w:rsidRPr="001E5979" w:rsidRDefault="00FD5BB4" w:rsidP="00EB002E">
            <w:pPr>
              <w:rPr>
                <w:rFonts w:ascii="Cambria Math" w:hAnsi="Cambria Math"/>
              </w:rPr>
            </w:pPr>
            <w:r w:rsidRPr="001E5979">
              <w:rPr>
                <w:rFonts w:ascii="Cambria Math" w:hAnsi="Cambria Math"/>
              </w:rPr>
              <w:t>all other conditions</w:t>
            </w:r>
          </w:p>
        </w:tc>
      </w:tr>
    </w:tbl>
    <w:p w14:paraId="5E0DFC7E" w14:textId="77777777" w:rsidR="00077BD2" w:rsidRDefault="00077BD2" w:rsidP="00077BD2"/>
    <w:p w14:paraId="599C559F" w14:textId="663A2CEF" w:rsidR="000075FD" w:rsidRDefault="00583353" w:rsidP="00077BD2">
      <w:r>
        <w:t>Furthermore, a</w:t>
      </w:r>
      <w:r w:rsidR="00F136C4">
        <w:t xml:space="preserve"> </w:t>
      </w:r>
      <w:r w:rsidR="000075FD">
        <w:t xml:space="preserve">Daily Questionnaire Score </w:t>
      </w:r>
      <w:r>
        <w:t>(</w:t>
      </w:r>
      <w:r w:rsidR="005A4A8F">
        <w:t>DQS</w:t>
      </w:r>
      <w:r>
        <w:t>)</w:t>
      </w:r>
      <w:r w:rsidR="005A4A8F">
        <w:t xml:space="preserve"> </w:t>
      </w:r>
      <w:r w:rsidR="00F136C4">
        <w:t>had been calculated as the s</w:t>
      </w:r>
      <w:r w:rsidR="000075FD">
        <w:t>um</w:t>
      </w:r>
      <w:r w:rsidR="00F136C4">
        <w:t xml:space="preserve"> of the answer values</w:t>
      </w:r>
      <w:r w:rsidR="005A4A8F">
        <w:t xml:space="preserve"> to questions </w:t>
      </w:r>
      <w:r w:rsidR="000075FD">
        <w:t>Q1 – Q5</w:t>
      </w:r>
      <w:r w:rsidR="005A4A8F">
        <w:t>:</w:t>
      </w:r>
    </w:p>
    <w:p w14:paraId="2A0E89C8" w14:textId="33B9C7A4" w:rsidR="005A4A8F" w:rsidRPr="00077BD2" w:rsidRDefault="005A4A8F" w:rsidP="00077BD2">
      <w:r>
        <w:rPr>
          <w:noProof/>
          <w:lang w:eastAsia="en-GB"/>
        </w:rPr>
        <w:lastRenderedPageBreak/>
        <mc:AlternateContent>
          <mc:Choice Requires="wps">
            <w:drawing>
              <wp:inline distT="0" distB="0" distL="0" distR="0" wp14:anchorId="792CBD49" wp14:editId="44668A23">
                <wp:extent cx="2679590" cy="607325"/>
                <wp:effectExtent l="0" t="0" r="26035" b="2159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590" cy="607325"/>
                        </a:xfrm>
                        <a:prstGeom prst="rect">
                          <a:avLst/>
                        </a:prstGeom>
                        <a:solidFill>
                          <a:srgbClr val="FFFFFF"/>
                        </a:solidFill>
                        <a:ln w="9525">
                          <a:solidFill>
                            <a:srgbClr val="000000"/>
                          </a:solidFill>
                          <a:miter lim="800000"/>
                          <a:headEnd/>
                          <a:tailEnd/>
                        </a:ln>
                      </wps:spPr>
                      <wps:txbx>
                        <w:txbxContent>
                          <w:p w14:paraId="4578509F" w14:textId="1AEC8D1F" w:rsidR="00D96F8F" w:rsidRPr="00ED1A22" w:rsidRDefault="00D96F8F" w:rsidP="005A4A8F">
                            <w:pPr>
                              <w:rPr>
                                <w:rFonts w:ascii="Cambria Math" w:hAnsi="Cambria Math"/>
                              </w:rPr>
                            </w:pPr>
                            <m:oMathPara>
                              <m:oMathParaPr>
                                <m:jc m:val="left"/>
                              </m:oMathParaPr>
                              <m:oMath>
                                <m:r>
                                  <m:rPr>
                                    <m:sty m:val="p"/>
                                  </m:rPr>
                                  <w:rPr>
                                    <w:rFonts w:ascii="Cambria Math" w:eastAsia="Cambria Math" w:hAnsi="Cambria Math" w:cs="Cambria Math"/>
                                  </w:rPr>
                                  <m:t>DQS(</m:t>
                                </m:r>
                                <m:sSub>
                                  <m:sSubPr>
                                    <m:ctrlPr>
                                      <w:rPr>
                                        <w:rFonts w:ascii="Cambria Math" w:eastAsia="Cambria Math" w:hAnsi="Cambria Math" w:cs="Cambria Math"/>
                                      </w:rPr>
                                    </m:ctrlPr>
                                  </m:sSubPr>
                                  <m:e>
                                    <m:r>
                                      <w:rPr>
                                        <w:rFonts w:ascii="Cambria Math" w:eastAsia="Cambria Math" w:hAnsi="Cambria Math" w:cs="Cambria Math"/>
                                      </w:rPr>
                                      <m:t>day</m:t>
                                    </m:r>
                                  </m:e>
                                  <m:sub>
                                    <m:r>
                                      <w:rPr>
                                        <w:rFonts w:ascii="Cambria Math" w:eastAsia="Cambria Math" w:hAnsi="Cambria Math" w:cs="Cambria Math"/>
                                      </w:rPr>
                                      <m:t>i</m:t>
                                    </m:r>
                                  </m:sub>
                                </m:sSub>
                                <m:r>
                                  <m:rPr>
                                    <m:sty m:val="p"/>
                                  </m:rPr>
                                  <w:rPr>
                                    <w:rFonts w:ascii="Cambria Math" w:eastAsia="Cambria Math" w:hAnsi="Cambria Math" w:cs="Cambria Math"/>
                                  </w:rPr>
                                  <m:t>)=</m:t>
                                </m:r>
                                <m:nary>
                                  <m:naryPr>
                                    <m:chr m:val="∑"/>
                                    <m:grow m:val="1"/>
                                    <m:ctrlPr>
                                      <w:rPr>
                                        <w:rFonts w:ascii="Cambria Math" w:hAnsi="Cambria Math"/>
                                      </w:rPr>
                                    </m:ctrlPr>
                                  </m:naryPr>
                                  <m:sub>
                                    <m:r>
                                      <m:rPr>
                                        <m:sty m:val="p"/>
                                      </m:rPr>
                                      <w:rPr>
                                        <w:rFonts w:ascii="Cambria Math" w:eastAsia="Cambria Math" w:hAnsi="Cambria Math" w:cs="Cambria Math"/>
                                      </w:rPr>
                                      <m:t>n=1</m:t>
                                    </m:r>
                                  </m:sub>
                                  <m:sup>
                                    <m:r>
                                      <m:rPr>
                                        <m:sty m:val="p"/>
                                      </m:rPr>
                                      <w:rPr>
                                        <w:rFonts w:ascii="Cambria Math" w:eastAsia="Cambria Math" w:hAnsi="Cambria Math" w:cs="Cambria Math"/>
                                      </w:rPr>
                                      <m:t>5</m:t>
                                    </m:r>
                                  </m:sup>
                                  <m:e>
                                    <m:sSub>
                                      <m:sSubPr>
                                        <m:ctrlPr>
                                          <w:rPr>
                                            <w:rFonts w:ascii="Cambria Math" w:hAnsi="Cambria Math"/>
                                          </w:rPr>
                                        </m:ctrlPr>
                                      </m:sSubPr>
                                      <m:e>
                                        <m:r>
                                          <w:rPr>
                                            <w:rFonts w:ascii="Cambria Math" w:hAnsi="Cambria Math"/>
                                          </w:rPr>
                                          <m:t>Ans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day</m:t>
                                        </m:r>
                                      </m:e>
                                      <m:sub>
                                        <m:r>
                                          <w:rPr>
                                            <w:rFonts w:ascii="Cambria Math" w:hAnsi="Cambria Math"/>
                                          </w:rPr>
                                          <m:t>i</m:t>
                                        </m:r>
                                      </m:sub>
                                    </m:sSub>
                                    <m:r>
                                      <m:rPr>
                                        <m:sty m:val="p"/>
                                      </m:rPr>
                                      <w:rPr>
                                        <w:rFonts w:ascii="Cambria Math" w:hAnsi="Cambria Math"/>
                                      </w:rPr>
                                      <m:t>)</m:t>
                                    </m:r>
                                  </m:e>
                                </m:nary>
                              </m:oMath>
                            </m:oMathPara>
                          </w:p>
                        </w:txbxContent>
                      </wps:txbx>
                      <wps:bodyPr rot="0" vert="horz" wrap="square" lIns="91440" tIns="45720" rIns="91440" bIns="45720" anchor="t" anchorCtr="0">
                        <a:noAutofit/>
                      </wps:bodyPr>
                    </wps:wsp>
                  </a:graphicData>
                </a:graphic>
              </wp:inline>
            </w:drawing>
          </mc:Choice>
          <mc:Fallback>
            <w:pict>
              <v:shape w14:anchorId="792CBD49" id="_x0000_s1041" type="#_x0000_t202" style="width:211pt;height:4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">
                <v:textbox>
                  <w:txbxContent>
                    <w:p w14:paraId="4578509F" w14:textId="1AEC8D1F" w:rsidR="00D96F8F" w:rsidRPr="00ED1A22" w:rsidRDefault="00D96F8F" w:rsidP="005A4A8F">
                      <w:pPr>
                        <w:rPr>
                          <w:rFonts w:ascii="Cambria Math" w:hAnsi="Cambria Math"/>
                        </w:rPr>
                      </w:pPr>
                      <m:oMathPara>
                        <m:oMathParaPr>
                          <m:jc m:val="left"/>
                        </m:oMathParaPr>
                        <m:oMath>
                          <m:r>
                            <m:rPr>
                              <m:sty m:val="p"/>
                            </m:rPr>
                            <w:rPr>
                              <w:rFonts w:ascii="Cambria Math" w:eastAsia="Cambria Math" w:hAnsi="Cambria Math" w:cs="Cambria Math"/>
                            </w:rPr>
                            <m:t>DQS(</m:t>
                          </m:r>
                          <m:sSub>
                            <m:sSubPr>
                              <m:ctrlPr>
                                <w:rPr>
                                  <w:rFonts w:ascii="Cambria Math" w:eastAsia="Cambria Math" w:hAnsi="Cambria Math" w:cs="Cambria Math"/>
                                </w:rPr>
                              </m:ctrlPr>
                            </m:sSubPr>
                            <m:e>
                              <m:r>
                                <w:rPr>
                                  <w:rFonts w:ascii="Cambria Math" w:eastAsia="Cambria Math" w:hAnsi="Cambria Math" w:cs="Cambria Math"/>
                                </w:rPr>
                                <m:t>day</m:t>
                              </m:r>
                            </m:e>
                            <m:sub>
                              <m:r>
                                <w:rPr>
                                  <w:rFonts w:ascii="Cambria Math" w:eastAsia="Cambria Math" w:hAnsi="Cambria Math" w:cs="Cambria Math"/>
                                </w:rPr>
                                <m:t>i</m:t>
                              </m:r>
                            </m:sub>
                          </m:sSub>
                          <m:r>
                            <m:rPr>
                              <m:sty m:val="p"/>
                            </m:rPr>
                            <w:rPr>
                              <w:rFonts w:ascii="Cambria Math" w:eastAsia="Cambria Math" w:hAnsi="Cambria Math" w:cs="Cambria Math"/>
                            </w:rPr>
                            <m:t>)=</m:t>
                          </m:r>
                          <m:nary>
                            <m:naryPr>
                              <m:chr m:val="∑"/>
                              <m:grow m:val="1"/>
                              <m:ctrlPr>
                                <w:rPr>
                                  <w:rFonts w:ascii="Cambria Math" w:hAnsi="Cambria Math"/>
                                </w:rPr>
                              </m:ctrlPr>
                            </m:naryPr>
                            <m:sub>
                              <m:r>
                                <m:rPr>
                                  <m:sty m:val="p"/>
                                </m:rPr>
                                <w:rPr>
                                  <w:rFonts w:ascii="Cambria Math" w:eastAsia="Cambria Math" w:hAnsi="Cambria Math" w:cs="Cambria Math"/>
                                </w:rPr>
                                <m:t>n=1</m:t>
                              </m:r>
                            </m:sub>
                            <m:sup>
                              <m:r>
                                <m:rPr>
                                  <m:sty m:val="p"/>
                                </m:rPr>
                                <w:rPr>
                                  <w:rFonts w:ascii="Cambria Math" w:eastAsia="Cambria Math" w:hAnsi="Cambria Math" w:cs="Cambria Math"/>
                                </w:rPr>
                                <m:t>5</m:t>
                              </m:r>
                            </m:sup>
                            <m:e>
                              <m:sSub>
                                <m:sSubPr>
                                  <m:ctrlPr>
                                    <w:rPr>
                                      <w:rFonts w:ascii="Cambria Math" w:hAnsi="Cambria Math"/>
                                    </w:rPr>
                                  </m:ctrlPr>
                                </m:sSubPr>
                                <m:e>
                                  <m:r>
                                    <w:rPr>
                                      <w:rFonts w:ascii="Cambria Math" w:hAnsi="Cambria Math"/>
                                    </w:rPr>
                                    <m:t>Ans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day</m:t>
                                  </m:r>
                                </m:e>
                                <m:sub>
                                  <m:r>
                                    <w:rPr>
                                      <w:rFonts w:ascii="Cambria Math" w:hAnsi="Cambria Math"/>
                                    </w:rPr>
                                    <m:t>i</m:t>
                                  </m:r>
                                </m:sub>
                              </m:sSub>
                              <m:r>
                                <m:rPr>
                                  <m:sty m:val="p"/>
                                </m:rPr>
                                <w:rPr>
                                  <w:rFonts w:ascii="Cambria Math" w:hAnsi="Cambria Math"/>
                                </w:rPr>
                                <m:t>)</m:t>
                              </m:r>
                            </m:e>
                          </m:nary>
                        </m:oMath>
                      </m:oMathPara>
                    </w:p>
                  </w:txbxContent>
                </v:textbox>
                <w10:anchorlock/>
              </v:shape>
            </w:pict>
          </mc:Fallback>
        </mc:AlternateContent>
      </w:r>
    </w:p>
    <w:p w14:paraId="5D8DAB86" w14:textId="77777777" w:rsidR="00077BD2" w:rsidRDefault="00077BD2" w:rsidP="00014716">
      <w:pPr>
        <w:pStyle w:val="Heading4"/>
      </w:pPr>
      <w:r>
        <w:t>Combined daily personalized health status level</w:t>
      </w:r>
    </w:p>
    <w:p w14:paraId="1EFA09B3" w14:textId="4E02225F" w:rsidR="00077BD2" w:rsidRDefault="00077BD2" w:rsidP="00077BD2">
      <w:r>
        <w:t xml:space="preserve">The combined personal health </w:t>
      </w:r>
      <w:r w:rsidR="008E32A4">
        <w:t xml:space="preserve">status </w:t>
      </w:r>
      <w:r>
        <w:t xml:space="preserve">assessment level </w:t>
      </w:r>
      <w:r w:rsidR="00970EB9">
        <w:rPr>
          <w:i/>
        </w:rPr>
        <w:t>H</w:t>
      </w:r>
      <w:r w:rsidR="00970EB9" w:rsidRPr="007F4C35">
        <w:rPr>
          <w:i/>
        </w:rPr>
        <w:t>ealth</w:t>
      </w:r>
      <w:r w:rsidR="007F4C35" w:rsidRPr="007F4C35">
        <w:rPr>
          <w:i/>
        </w:rPr>
        <w:t>_assess_level(day</w:t>
      </w:r>
      <w:r w:rsidR="00970EB9" w:rsidRPr="00970EB9">
        <w:rPr>
          <w:i/>
          <w:vertAlign w:val="subscript"/>
        </w:rPr>
        <w:t>i</w:t>
      </w:r>
      <w:r w:rsidR="007F4C35" w:rsidRPr="007F4C35">
        <w:rPr>
          <w:i/>
        </w:rPr>
        <w:t>)</w:t>
      </w:r>
      <w:r w:rsidR="007F4C35">
        <w:t xml:space="preserve"> </w:t>
      </w:r>
      <w:r>
        <w:t>based on the latest reported puls</w:t>
      </w:r>
      <w:r w:rsidR="00970EB9">
        <w:t>e-</w:t>
      </w:r>
      <w:r>
        <w:t xml:space="preserve">oximetry measurements and answers to the daily questionnaire for self-reporting of health symptoms of each day </w:t>
      </w:r>
      <w:r w:rsidR="00583353">
        <w:t>wa</w:t>
      </w:r>
      <w:r>
        <w:t>s determined according to</w:t>
      </w:r>
      <w:r w:rsidR="0000613A">
        <w:t xml:space="preserve"> </w:t>
      </w:r>
      <w:r w:rsidR="0000613A">
        <w:fldChar w:fldCharType="begin"/>
      </w:r>
      <w:r w:rsidR="0000613A">
        <w:instrText xml:space="preserve"> REF _Ref452408899 \h </w:instrText>
      </w:r>
      <w:r w:rsidR="0000613A">
        <w:fldChar w:fldCharType="separate"/>
      </w:r>
      <w:r w:rsidR="00D96F8F">
        <w:t xml:space="preserve">Table </w:t>
      </w:r>
      <w:r w:rsidR="00D96F8F">
        <w:rPr>
          <w:noProof/>
        </w:rPr>
        <w:t>5</w:t>
      </w:r>
      <w:r w:rsidR="0000613A">
        <w:fldChar w:fldCharType="end"/>
      </w:r>
      <w:r>
        <w:t xml:space="preserve">, based on the results in </w:t>
      </w:r>
      <w:r>
        <w:fldChar w:fldCharType="begin"/>
      </w:r>
      <w:r>
        <w:instrText xml:space="preserve"> REF _Ref452404511 \h </w:instrText>
      </w:r>
      <w:r>
        <w:fldChar w:fldCharType="separate"/>
      </w:r>
      <w:r w:rsidR="00D96F8F">
        <w:t xml:space="preserve">Table </w:t>
      </w:r>
      <w:r w:rsidR="00D96F8F">
        <w:rPr>
          <w:noProof/>
        </w:rPr>
        <w:t>2</w:t>
      </w:r>
      <w:r>
        <w:fldChar w:fldCharType="end"/>
      </w:r>
      <w:r w:rsidR="00476AE2">
        <w:t xml:space="preserve">, </w:t>
      </w:r>
      <w:r>
        <w:fldChar w:fldCharType="begin"/>
      </w:r>
      <w:r>
        <w:instrText xml:space="preserve"> REF _Ref452405184 \h </w:instrText>
      </w:r>
      <w:r>
        <w:fldChar w:fldCharType="separate"/>
      </w:r>
      <w:r w:rsidR="00D96F8F">
        <w:t xml:space="preserve">Table </w:t>
      </w:r>
      <w:r w:rsidR="00D96F8F">
        <w:rPr>
          <w:noProof/>
        </w:rPr>
        <w:t>3</w:t>
      </w:r>
      <w:r>
        <w:fldChar w:fldCharType="end"/>
      </w:r>
      <w:r w:rsidR="00476AE2">
        <w:t xml:space="preserve"> and </w:t>
      </w:r>
      <w:r w:rsidR="00476AE2">
        <w:fldChar w:fldCharType="begin"/>
      </w:r>
      <w:r w:rsidR="00476AE2">
        <w:instrText xml:space="preserve"> REF _Ref452408861 \h </w:instrText>
      </w:r>
      <w:r w:rsidR="00476AE2">
        <w:fldChar w:fldCharType="separate"/>
      </w:r>
      <w:r w:rsidR="00D96F8F">
        <w:t xml:space="preserve">Table </w:t>
      </w:r>
      <w:r w:rsidR="00D96F8F">
        <w:rPr>
          <w:noProof/>
        </w:rPr>
        <w:t>4</w:t>
      </w:r>
      <w:r w:rsidR="00476AE2">
        <w:fldChar w:fldCharType="end"/>
      </w:r>
      <w:r>
        <w:t>.</w:t>
      </w:r>
    </w:p>
    <w:p w14:paraId="7952DF95" w14:textId="2D216740" w:rsidR="00077BD2" w:rsidRDefault="00077BD2" w:rsidP="00A049B9">
      <w:pPr>
        <w:pStyle w:val="Caption"/>
        <w:keepNext/>
      </w:pPr>
      <w:bookmarkStart w:id="12" w:name="_Ref452408899"/>
      <w:r>
        <w:t xml:space="preserve">Table </w:t>
      </w:r>
      <w:r>
        <w:fldChar w:fldCharType="begin"/>
      </w:r>
      <w:r>
        <w:instrText xml:space="preserve"> SEQ Table \* ARABIC </w:instrText>
      </w:r>
      <w:r>
        <w:fldChar w:fldCharType="separate"/>
      </w:r>
      <w:r w:rsidR="00D96F8F">
        <w:rPr>
          <w:noProof/>
        </w:rPr>
        <w:t>5</w:t>
      </w:r>
      <w:r>
        <w:fldChar w:fldCharType="end"/>
      </w:r>
      <w:bookmarkEnd w:id="12"/>
      <w:r>
        <w:t xml:space="preserve">: Combined </w:t>
      </w:r>
      <w:r w:rsidR="00BC5EA2">
        <w:t>Daily Health Status A</w:t>
      </w:r>
      <w:r>
        <w:t xml:space="preserve">ssessment </w:t>
      </w:r>
      <w:r w:rsidR="00BC5EA2">
        <w:t>L</w:t>
      </w:r>
      <w:r w:rsidR="0000613A">
        <w:t>e</w:t>
      </w:r>
      <w:r>
        <w:t>vel</w:t>
      </w:r>
    </w:p>
    <w:tbl>
      <w:tblPr>
        <w:tblStyle w:val="TableGrid"/>
        <w:tblW w:w="9288" w:type="dxa"/>
        <w:tblLook w:val="04A0" w:firstRow="1" w:lastRow="0" w:firstColumn="1" w:lastColumn="0" w:noHBand="0" w:noVBand="1"/>
      </w:tblPr>
      <w:tblGrid>
        <w:gridCol w:w="2601"/>
        <w:gridCol w:w="4314"/>
        <w:gridCol w:w="2373"/>
      </w:tblGrid>
      <w:tr w:rsidR="00E05547" w:rsidRPr="00CD2F6B" w14:paraId="1F04B348" w14:textId="03741B5D" w:rsidTr="0062530D">
        <w:tc>
          <w:tcPr>
            <w:tcW w:w="2601" w:type="dxa"/>
          </w:tcPr>
          <w:p w14:paraId="7B5842DF" w14:textId="77777777" w:rsidR="00E05547" w:rsidRPr="00CD2F6B" w:rsidRDefault="00E05547" w:rsidP="00A049B9">
            <w:pPr>
              <w:keepNext/>
              <w:rPr>
                <w:rFonts w:ascii="Cambria Math" w:hAnsi="Cambria Math"/>
              </w:rPr>
            </w:pPr>
            <w:r w:rsidRPr="00CD2F6B">
              <w:rPr>
                <w:rFonts w:ascii="Cambria Math" w:hAnsi="Cambria Math"/>
              </w:rPr>
              <w:t>Health_assess_level(day</w:t>
            </w:r>
            <w:r w:rsidRPr="00CD2F6B">
              <w:rPr>
                <w:rFonts w:ascii="Cambria Math" w:hAnsi="Cambria Math"/>
                <w:vertAlign w:val="subscript"/>
              </w:rPr>
              <w:t>i</w:t>
            </w:r>
            <w:r w:rsidRPr="00CD2F6B">
              <w:rPr>
                <w:rFonts w:ascii="Cambria Math" w:hAnsi="Cambria Math"/>
              </w:rPr>
              <w:t>)</w:t>
            </w:r>
          </w:p>
        </w:tc>
        <w:tc>
          <w:tcPr>
            <w:tcW w:w="4314" w:type="dxa"/>
          </w:tcPr>
          <w:p w14:paraId="040A6D03" w14:textId="77777777" w:rsidR="00E05547" w:rsidRPr="00CD2F6B" w:rsidRDefault="00E05547" w:rsidP="00A049B9">
            <w:pPr>
              <w:keepNext/>
              <w:rPr>
                <w:rFonts w:ascii="Cambria Math" w:hAnsi="Cambria Math"/>
              </w:rPr>
            </w:pPr>
            <w:r w:rsidRPr="00CD2F6B">
              <w:rPr>
                <w:rFonts w:ascii="Cambria Math" w:hAnsi="Cambria Math"/>
              </w:rPr>
              <w:t>Condition</w:t>
            </w:r>
          </w:p>
        </w:tc>
        <w:tc>
          <w:tcPr>
            <w:tcW w:w="2373" w:type="dxa"/>
          </w:tcPr>
          <w:p w14:paraId="184A693C" w14:textId="159FC8DB" w:rsidR="00E05547" w:rsidRPr="00CD2F6B" w:rsidRDefault="00E05547" w:rsidP="00A049B9">
            <w:pPr>
              <w:keepNext/>
              <w:rPr>
                <w:rFonts w:ascii="Cambria Math" w:hAnsi="Cambria Math"/>
              </w:rPr>
            </w:pPr>
            <w:r>
              <w:rPr>
                <w:rFonts w:ascii="Cambria Math" w:hAnsi="Cambria Math"/>
              </w:rPr>
              <w:t>Note</w:t>
            </w:r>
          </w:p>
        </w:tc>
      </w:tr>
      <w:tr w:rsidR="00E05547" w:rsidRPr="00970EB9" w14:paraId="3A8DE02E" w14:textId="79B3E598" w:rsidTr="0062530D">
        <w:tc>
          <w:tcPr>
            <w:tcW w:w="2601" w:type="dxa"/>
          </w:tcPr>
          <w:p w14:paraId="125E848F" w14:textId="77777777" w:rsidR="00E05547" w:rsidRPr="00970EB9" w:rsidRDefault="00E05547" w:rsidP="00A049B9">
            <w:pPr>
              <w:keepNext/>
              <w:rPr>
                <w:rFonts w:ascii="Cambria Math" w:hAnsi="Cambria Math"/>
              </w:rPr>
            </w:pPr>
            <w:r w:rsidRPr="00970EB9">
              <w:rPr>
                <w:rFonts w:ascii="Cambria Math" w:hAnsi="Cambria Math"/>
              </w:rPr>
              <w:t>Critical = “red”</w:t>
            </w:r>
          </w:p>
        </w:tc>
        <w:tc>
          <w:tcPr>
            <w:tcW w:w="4314" w:type="dxa"/>
          </w:tcPr>
          <w:p w14:paraId="4F102CA7" w14:textId="45829705" w:rsidR="00E05547" w:rsidRPr="00970EB9" w:rsidRDefault="00E05547" w:rsidP="00A049B9">
            <w:pPr>
              <w:keepNext/>
              <w:rPr>
                <w:rFonts w:ascii="Cambria Math" w:hAnsi="Cambria Math"/>
              </w:rPr>
            </w:pPr>
            <w:r w:rsidRPr="00970EB9">
              <w:rPr>
                <w:rFonts w:ascii="Cambria Math" w:hAnsi="Cambria Math"/>
              </w:rPr>
              <w:t>(SpO</w:t>
            </w:r>
            <w:r w:rsidRPr="00970EB9">
              <w:rPr>
                <w:rFonts w:ascii="Cambria Math" w:hAnsi="Cambria Math"/>
                <w:vertAlign w:val="subscript"/>
              </w:rPr>
              <w:t>2</w:t>
            </w:r>
            <w:r w:rsidRPr="00970EB9">
              <w:rPr>
                <w:rFonts w:ascii="Cambria Math" w:hAnsi="Cambria Math"/>
              </w:rPr>
              <w:t>_assess_level(day</w:t>
            </w:r>
            <w:r w:rsidRPr="00970EB9">
              <w:rPr>
                <w:rFonts w:ascii="Cambria Math" w:hAnsi="Cambria Math"/>
                <w:vertAlign w:val="subscript"/>
              </w:rPr>
              <w:t>i</w:t>
            </w:r>
            <w:r w:rsidRPr="00970EB9">
              <w:rPr>
                <w:rFonts w:ascii="Cambria Math" w:hAnsi="Cambria Math"/>
              </w:rPr>
              <w:t xml:space="preserve">) = “red”) </w:t>
            </w:r>
            <w:r>
              <w:rPr>
                <w:rFonts w:ascii="Cambria Math" w:hAnsi="Cambria Math"/>
              </w:rPr>
              <w:t>OR</w:t>
            </w:r>
            <w:r w:rsidRPr="00970EB9">
              <w:rPr>
                <w:rFonts w:ascii="Cambria Math" w:hAnsi="Cambria Math"/>
              </w:rPr>
              <w:br/>
              <w:t>(Pulse_assess_level(day</w:t>
            </w:r>
            <w:r w:rsidRPr="00970EB9">
              <w:rPr>
                <w:rFonts w:ascii="Cambria Math" w:hAnsi="Cambria Math"/>
                <w:vertAlign w:val="subscript"/>
              </w:rPr>
              <w:t>i</w:t>
            </w:r>
            <w:r w:rsidRPr="00970EB9">
              <w:rPr>
                <w:rFonts w:ascii="Cambria Math" w:hAnsi="Cambria Math"/>
              </w:rPr>
              <w:t xml:space="preserve">) = “red”) </w:t>
            </w:r>
            <w:r>
              <w:rPr>
                <w:rFonts w:ascii="Cambria Math" w:hAnsi="Cambria Math"/>
              </w:rPr>
              <w:t>OR</w:t>
            </w:r>
            <w:r w:rsidRPr="00970EB9">
              <w:rPr>
                <w:rFonts w:ascii="Cambria Math" w:hAnsi="Cambria Math"/>
              </w:rPr>
              <w:br/>
              <w:t>(</w:t>
            </w:r>
            <w:r w:rsidRPr="00970EB9">
              <w:rPr>
                <w:rFonts w:ascii="Cambria Math" w:hAnsi="Cambria Math"/>
                <w:lang w:val="en-US"/>
              </w:rPr>
              <w:t>Quest_daily_assess_level(day</w:t>
            </w:r>
            <w:r w:rsidRPr="00970EB9">
              <w:rPr>
                <w:rFonts w:ascii="Cambria Math" w:hAnsi="Cambria Math"/>
                <w:vertAlign w:val="subscript"/>
                <w:lang w:val="en-US"/>
              </w:rPr>
              <w:t>i</w:t>
            </w:r>
            <w:r w:rsidRPr="00970EB9">
              <w:rPr>
                <w:rFonts w:ascii="Cambria Math" w:hAnsi="Cambria Math"/>
                <w:lang w:val="en-US"/>
              </w:rPr>
              <w:t>) = “red”)</w:t>
            </w:r>
          </w:p>
        </w:tc>
        <w:tc>
          <w:tcPr>
            <w:tcW w:w="2373" w:type="dxa"/>
          </w:tcPr>
          <w:p w14:paraId="057BE2A9" w14:textId="71087A56" w:rsidR="00E05547" w:rsidRPr="00970EB9" w:rsidRDefault="00E05547" w:rsidP="00E05547">
            <w:pPr>
              <w:keepNext/>
              <w:rPr>
                <w:rFonts w:ascii="Cambria Math" w:hAnsi="Cambria Math"/>
              </w:rPr>
            </w:pPr>
            <w:r>
              <w:rPr>
                <w:rFonts w:ascii="Cambria Math" w:hAnsi="Cambria Math"/>
              </w:rPr>
              <w:t xml:space="preserve">If </w:t>
            </w:r>
            <w:r w:rsidRPr="0062530D">
              <w:rPr>
                <w:rFonts w:ascii="Cambria Math" w:hAnsi="Cambria Math"/>
                <w:i/>
                <w:u w:val="single"/>
              </w:rPr>
              <w:t>any</w:t>
            </w:r>
            <w:r>
              <w:rPr>
                <w:rFonts w:ascii="Cambria Math" w:hAnsi="Cambria Math"/>
              </w:rPr>
              <w:t xml:space="preserve"> modality is “red”, the overall assessment level is “red”</w:t>
            </w:r>
          </w:p>
        </w:tc>
      </w:tr>
      <w:tr w:rsidR="00E05547" w:rsidRPr="00970EB9" w14:paraId="47F97439" w14:textId="7CB30E6F" w:rsidTr="0062530D">
        <w:tc>
          <w:tcPr>
            <w:tcW w:w="2601" w:type="dxa"/>
          </w:tcPr>
          <w:p w14:paraId="6FDE128F" w14:textId="77777777" w:rsidR="00E05547" w:rsidRPr="00970EB9" w:rsidRDefault="00E05547" w:rsidP="00A049B9">
            <w:pPr>
              <w:keepNext/>
              <w:rPr>
                <w:rFonts w:ascii="Cambria Math" w:hAnsi="Cambria Math"/>
              </w:rPr>
            </w:pPr>
            <w:r w:rsidRPr="00970EB9">
              <w:rPr>
                <w:rFonts w:ascii="Cambria Math" w:hAnsi="Cambria Math"/>
              </w:rPr>
              <w:t>Notable = “yellow”</w:t>
            </w:r>
          </w:p>
        </w:tc>
        <w:tc>
          <w:tcPr>
            <w:tcW w:w="4314" w:type="dxa"/>
          </w:tcPr>
          <w:p w14:paraId="357AED96" w14:textId="1B3A5269" w:rsidR="00E05547" w:rsidRPr="00970EB9" w:rsidRDefault="00E05547" w:rsidP="00A049B9">
            <w:pPr>
              <w:keepNext/>
              <w:rPr>
                <w:rFonts w:ascii="Cambria Math" w:hAnsi="Cambria Math"/>
              </w:rPr>
            </w:pPr>
            <w:r w:rsidRPr="00970EB9">
              <w:rPr>
                <w:rFonts w:ascii="Cambria Math" w:hAnsi="Cambria Math"/>
              </w:rPr>
              <w:t>(SpO</w:t>
            </w:r>
            <w:r w:rsidRPr="00970EB9">
              <w:rPr>
                <w:rFonts w:ascii="Cambria Math" w:hAnsi="Cambria Math"/>
                <w:vertAlign w:val="subscript"/>
              </w:rPr>
              <w:t>2</w:t>
            </w:r>
            <w:r w:rsidRPr="00970EB9">
              <w:rPr>
                <w:rFonts w:ascii="Cambria Math" w:hAnsi="Cambria Math"/>
              </w:rPr>
              <w:t>_assess_level(day</w:t>
            </w:r>
            <w:r w:rsidRPr="00970EB9">
              <w:rPr>
                <w:rFonts w:ascii="Cambria Math" w:hAnsi="Cambria Math"/>
                <w:vertAlign w:val="subscript"/>
              </w:rPr>
              <w:t>i</w:t>
            </w:r>
            <w:r w:rsidRPr="00970EB9">
              <w:rPr>
                <w:rFonts w:ascii="Cambria Math" w:hAnsi="Cambria Math"/>
              </w:rPr>
              <w:t xml:space="preserve">) = “yellow”) </w:t>
            </w:r>
            <w:r>
              <w:rPr>
                <w:rFonts w:ascii="Cambria Math" w:hAnsi="Cambria Math"/>
              </w:rPr>
              <w:t>OR</w:t>
            </w:r>
            <w:r w:rsidRPr="00970EB9">
              <w:rPr>
                <w:rFonts w:ascii="Cambria Math" w:hAnsi="Cambria Math"/>
              </w:rPr>
              <w:br/>
              <w:t>(Pulse_assess_level(day</w:t>
            </w:r>
            <w:r w:rsidRPr="00970EB9">
              <w:rPr>
                <w:rFonts w:ascii="Cambria Math" w:hAnsi="Cambria Math"/>
                <w:vertAlign w:val="subscript"/>
              </w:rPr>
              <w:t>i</w:t>
            </w:r>
            <w:r w:rsidRPr="00970EB9">
              <w:rPr>
                <w:rFonts w:ascii="Cambria Math" w:hAnsi="Cambria Math"/>
              </w:rPr>
              <w:t xml:space="preserve">) = “yellow”) </w:t>
            </w:r>
            <w:r>
              <w:rPr>
                <w:rFonts w:ascii="Cambria Math" w:hAnsi="Cambria Math"/>
              </w:rPr>
              <w:t>OR</w:t>
            </w:r>
            <w:r w:rsidRPr="00970EB9">
              <w:rPr>
                <w:rFonts w:ascii="Cambria Math" w:hAnsi="Cambria Math"/>
              </w:rPr>
              <w:br/>
            </w:r>
            <w:r w:rsidRPr="00970EB9">
              <w:rPr>
                <w:rFonts w:ascii="Cambria Math" w:hAnsi="Cambria Math"/>
                <w:lang w:val="en-US"/>
              </w:rPr>
              <w:t>(Quest_daily_assess_level(day</w:t>
            </w:r>
            <w:r w:rsidRPr="00970EB9">
              <w:rPr>
                <w:rFonts w:ascii="Cambria Math" w:hAnsi="Cambria Math"/>
                <w:vertAlign w:val="subscript"/>
                <w:lang w:val="en-US"/>
              </w:rPr>
              <w:t>i</w:t>
            </w:r>
            <w:r w:rsidRPr="00970EB9">
              <w:rPr>
                <w:rFonts w:ascii="Cambria Math" w:hAnsi="Cambria Math"/>
                <w:lang w:val="en-US"/>
              </w:rPr>
              <w:t>) = “yellow”)</w:t>
            </w:r>
          </w:p>
        </w:tc>
        <w:tc>
          <w:tcPr>
            <w:tcW w:w="2373" w:type="dxa"/>
          </w:tcPr>
          <w:p w14:paraId="7C3DBC7F" w14:textId="3AF35051" w:rsidR="00E05547" w:rsidRPr="00970EB9" w:rsidRDefault="00E05547" w:rsidP="00E05547">
            <w:pPr>
              <w:keepNext/>
              <w:rPr>
                <w:rFonts w:ascii="Cambria Math" w:hAnsi="Cambria Math"/>
              </w:rPr>
            </w:pPr>
            <w:r>
              <w:rPr>
                <w:rFonts w:ascii="Cambria Math" w:hAnsi="Cambria Math"/>
              </w:rPr>
              <w:t xml:space="preserve">If </w:t>
            </w:r>
            <w:r w:rsidRPr="00102ACA">
              <w:rPr>
                <w:rFonts w:ascii="Cambria Math" w:hAnsi="Cambria Math"/>
                <w:i/>
                <w:u w:val="single"/>
              </w:rPr>
              <w:t>any</w:t>
            </w:r>
            <w:r>
              <w:rPr>
                <w:rFonts w:ascii="Cambria Math" w:hAnsi="Cambria Math"/>
              </w:rPr>
              <w:t xml:space="preserve"> modality is “yellow”, the overall assessment is “yellow”</w:t>
            </w:r>
          </w:p>
        </w:tc>
      </w:tr>
      <w:tr w:rsidR="00E05547" w:rsidRPr="00970EB9" w14:paraId="63F298EA" w14:textId="67753DDC" w:rsidTr="0062530D">
        <w:tc>
          <w:tcPr>
            <w:tcW w:w="2601" w:type="dxa"/>
          </w:tcPr>
          <w:p w14:paraId="47EC9BA7" w14:textId="77777777" w:rsidR="00E05547" w:rsidRPr="00970EB9" w:rsidRDefault="00E05547" w:rsidP="00A049B9">
            <w:pPr>
              <w:keepNext/>
              <w:rPr>
                <w:rFonts w:ascii="Cambria Math" w:hAnsi="Cambria Math"/>
              </w:rPr>
            </w:pPr>
            <w:r w:rsidRPr="00970EB9">
              <w:rPr>
                <w:rFonts w:ascii="Cambria Math" w:hAnsi="Cambria Math"/>
              </w:rPr>
              <w:t>Stable = “green”</w:t>
            </w:r>
          </w:p>
        </w:tc>
        <w:tc>
          <w:tcPr>
            <w:tcW w:w="4314" w:type="dxa"/>
          </w:tcPr>
          <w:p w14:paraId="5B1C338D" w14:textId="4CE23C6E" w:rsidR="00E05547" w:rsidRPr="00970EB9" w:rsidRDefault="00E05547" w:rsidP="00A049B9">
            <w:pPr>
              <w:keepNext/>
              <w:rPr>
                <w:rFonts w:ascii="Cambria Math" w:hAnsi="Cambria Math"/>
              </w:rPr>
            </w:pPr>
            <w:r w:rsidRPr="00970EB9">
              <w:rPr>
                <w:rFonts w:ascii="Cambria Math" w:hAnsi="Cambria Math"/>
              </w:rPr>
              <w:t>(SpO</w:t>
            </w:r>
            <w:r w:rsidRPr="00970EB9">
              <w:rPr>
                <w:rFonts w:ascii="Cambria Math" w:hAnsi="Cambria Math"/>
                <w:vertAlign w:val="subscript"/>
              </w:rPr>
              <w:t>2</w:t>
            </w:r>
            <w:r w:rsidRPr="00970EB9">
              <w:rPr>
                <w:rFonts w:ascii="Cambria Math" w:hAnsi="Cambria Math"/>
              </w:rPr>
              <w:t>_assess_level(day</w:t>
            </w:r>
            <w:r w:rsidRPr="00970EB9">
              <w:rPr>
                <w:rFonts w:ascii="Cambria Math" w:hAnsi="Cambria Math"/>
                <w:vertAlign w:val="subscript"/>
              </w:rPr>
              <w:t>i</w:t>
            </w:r>
            <w:r w:rsidRPr="00970EB9">
              <w:rPr>
                <w:rFonts w:ascii="Cambria Math" w:hAnsi="Cambria Math"/>
              </w:rPr>
              <w:t xml:space="preserve">) = “green”) </w:t>
            </w:r>
            <w:r>
              <w:rPr>
                <w:rFonts w:ascii="Cambria Math" w:hAnsi="Cambria Math"/>
              </w:rPr>
              <w:t>AND</w:t>
            </w:r>
            <w:r w:rsidRPr="00970EB9">
              <w:rPr>
                <w:rFonts w:ascii="Cambria Math" w:hAnsi="Cambria Math"/>
              </w:rPr>
              <w:t xml:space="preserve"> </w:t>
            </w:r>
            <w:r w:rsidRPr="00970EB9">
              <w:rPr>
                <w:rFonts w:ascii="Cambria Math" w:hAnsi="Cambria Math"/>
              </w:rPr>
              <w:br/>
              <w:t>(Pulse_assess_level(day</w:t>
            </w:r>
            <w:r w:rsidRPr="00970EB9">
              <w:rPr>
                <w:rFonts w:ascii="Cambria Math" w:hAnsi="Cambria Math"/>
                <w:vertAlign w:val="subscript"/>
              </w:rPr>
              <w:t>i</w:t>
            </w:r>
            <w:r w:rsidRPr="00970EB9">
              <w:rPr>
                <w:rFonts w:ascii="Cambria Math" w:hAnsi="Cambria Math"/>
              </w:rPr>
              <w:t xml:space="preserve">) = “green”) </w:t>
            </w:r>
            <w:r>
              <w:rPr>
                <w:rFonts w:ascii="Cambria Math" w:hAnsi="Cambria Math"/>
              </w:rPr>
              <w:t>AND</w:t>
            </w:r>
            <w:r w:rsidRPr="00970EB9">
              <w:rPr>
                <w:rFonts w:ascii="Cambria Math" w:hAnsi="Cambria Math"/>
              </w:rPr>
              <w:br/>
            </w:r>
            <w:r w:rsidRPr="00970EB9">
              <w:rPr>
                <w:rFonts w:ascii="Cambria Math" w:hAnsi="Cambria Math"/>
                <w:lang w:val="en-US"/>
              </w:rPr>
              <w:t>(Quest_daily_assess_level(day</w:t>
            </w:r>
            <w:r w:rsidRPr="00970EB9">
              <w:rPr>
                <w:rFonts w:ascii="Cambria Math" w:hAnsi="Cambria Math"/>
                <w:vertAlign w:val="subscript"/>
                <w:lang w:val="en-US"/>
              </w:rPr>
              <w:t>i</w:t>
            </w:r>
            <w:r w:rsidRPr="00970EB9">
              <w:rPr>
                <w:rFonts w:ascii="Cambria Math" w:hAnsi="Cambria Math"/>
                <w:lang w:val="en-US"/>
              </w:rPr>
              <w:t>) = “green”)</w:t>
            </w:r>
          </w:p>
        </w:tc>
        <w:tc>
          <w:tcPr>
            <w:tcW w:w="2373" w:type="dxa"/>
          </w:tcPr>
          <w:p w14:paraId="17D30627" w14:textId="45B37BC1" w:rsidR="00E05547" w:rsidRPr="00970EB9" w:rsidRDefault="00E05547" w:rsidP="00E05547">
            <w:pPr>
              <w:keepNext/>
              <w:rPr>
                <w:rFonts w:ascii="Cambria Math" w:hAnsi="Cambria Math"/>
              </w:rPr>
            </w:pPr>
            <w:r>
              <w:rPr>
                <w:rFonts w:ascii="Cambria Math" w:hAnsi="Cambria Math"/>
              </w:rPr>
              <w:t xml:space="preserve">If </w:t>
            </w:r>
            <w:r>
              <w:rPr>
                <w:rFonts w:ascii="Cambria Math" w:hAnsi="Cambria Math"/>
                <w:i/>
                <w:u w:val="single"/>
              </w:rPr>
              <w:t>all</w:t>
            </w:r>
            <w:r>
              <w:rPr>
                <w:rFonts w:ascii="Cambria Math" w:hAnsi="Cambria Math"/>
              </w:rPr>
              <w:t xml:space="preserve"> modalities are “green”, the overall assessment is “green”</w:t>
            </w:r>
          </w:p>
        </w:tc>
      </w:tr>
    </w:tbl>
    <w:p w14:paraId="6CE12A0A" w14:textId="77777777" w:rsidR="00077BD2" w:rsidRDefault="00077BD2" w:rsidP="00077BD2"/>
    <w:p w14:paraId="52807A5B" w14:textId="5D748923" w:rsidR="0032255C" w:rsidRDefault="004F1A5A" w:rsidP="00816F93">
      <w:r>
        <w:t xml:space="preserve">All monitoring data from each patient </w:t>
      </w:r>
      <w:r w:rsidR="00583353">
        <w:t>wa</w:t>
      </w:r>
      <w:r>
        <w:t>s provided to the telehealth nurses and other involved healthcare professionals through a user interface of the Telehealth Service</w:t>
      </w:r>
      <w:r w:rsidR="00632CB6">
        <w:t xml:space="preserve"> (refer to </w:t>
      </w:r>
      <w:r w:rsidR="00632CB6">
        <w:fldChar w:fldCharType="begin"/>
      </w:r>
      <w:r w:rsidR="003A1CE2">
        <w:instrText xml:space="preserve"> ADDIN EN.CITE &lt;EndNote&gt;&lt;Cite&gt;&lt;Author&gt;Smaradottir&lt;/Author&gt;&lt;Year&gt;2015&lt;/Year&gt;&lt;RecNum&gt;1376&lt;/RecNum&gt;&lt;DisplayText&gt;[24]&lt;/DisplayText&gt;&lt;record&gt;&lt;rec-number&gt;1376&lt;/rec-number&gt;&lt;foreign-keys&gt;&lt;key app="EN" db-id="x505r9vz0ftp06e02pt5fwzbazv9fv9sftes" timestamp="1467288758"&gt;1376&lt;/key&gt;&lt;/foreign-keys&gt;&lt;ref-type name="Journal Article"&gt;17&lt;/ref-type&gt;&lt;contributors&gt;&lt;authors&gt;&lt;author&gt;Smaradottir, Berglind&lt;/author&gt;&lt;author&gt;Gerdes, Martin&lt;/author&gt;&lt;author&gt;Martinez, Santiago&lt;/author&gt;&lt;author&gt;Fensli, Rune&lt;/author&gt;&lt;/authors&gt;&lt;/contributors&gt;&lt;auth-address&gt;Department of Information and Communication Technology, Faculty of Engineering and Science, University of Agder, Norway berglind.smaradottir@uia.no.&amp;#xD;Department of Information and Communication Technology, Faculty of Engineering and Science, University of Agder, Norway.&amp;#xD;Department of Psychosocial Health, Faculty of Health and Sport Sciences, University of Agder, Norway.&lt;/auth-address&gt;&lt;titles&gt;&lt;title&gt;The EU-project United4Health: User-centred design of an information system for a Norwegian telemedicine service&lt;/title&gt;&lt;secondary-title&gt;J Telemed Telecare&lt;/secondary-title&gt;&lt;alt-title&gt;Journal of telemedicine and telecare&lt;/alt-title&gt;&lt;/titles&gt;&lt;periodical&gt;&lt;full-title&gt;Journal of Telemedicine and Telecare&lt;/full-title&gt;&lt;abbr-1&gt;J Telemed Telecare&lt;/abbr-1&gt;&lt;/periodical&gt;&lt;alt-periodical&gt;&lt;full-title&gt;Journal of Telemedicine and Telecare&lt;/full-title&gt;&lt;abbr-1&gt;J Telemed Telecare&lt;/abbr-1&gt;&lt;/alt-periodical&gt;&lt;edition&gt;2015/11/07&lt;/edition&gt;&lt;keywords&gt;&lt;keyword&gt;Health information systems&lt;/keyword&gt;&lt;keyword&gt;human-computer interaction&lt;/keyword&gt;&lt;keyword&gt;telemedicine&lt;/keyword&gt;&lt;keyword&gt;usability&lt;/keyword&gt;&lt;keyword&gt;user-centred design&lt;/keyword&gt;&lt;/keywords&gt;&lt;dates&gt;&lt;year&gt;2015&lt;/year&gt;&lt;pub-dates&gt;&lt;date&gt;Nov 5&lt;/date&gt;&lt;/pub-dates&gt;&lt;/dates&gt;&lt;isbn&gt;1357-633x&lt;/isbn&gt;&lt;accession-num&gt;26541347&lt;/accession-num&gt;&lt;urls&gt;&lt;/urls&gt;&lt;electronic-resource-num&gt;10.1177/1357633x15615048&lt;/electronic-resource-num&gt;&lt;remote-database-provider&gt;NLM&lt;/remote-database-provider&gt;&lt;language&gt;Eng&lt;/language&gt;&lt;/record&gt;&lt;/Cite&gt;&lt;/EndNote&gt;</w:instrText>
      </w:r>
      <w:r w:rsidR="00632CB6">
        <w:fldChar w:fldCharType="separate"/>
      </w:r>
      <w:r w:rsidR="003A1CE2">
        <w:rPr>
          <w:noProof/>
        </w:rPr>
        <w:t>[24]</w:t>
      </w:r>
      <w:r w:rsidR="00632CB6">
        <w:fldChar w:fldCharType="end"/>
      </w:r>
      <w:r w:rsidR="00632CB6">
        <w:t xml:space="preserve"> for more details about the Telehealth Service UI)</w:t>
      </w:r>
      <w:r>
        <w:t xml:space="preserve">. The outcome of the health status assessment </w:t>
      </w:r>
      <w:r w:rsidR="00E41F28">
        <w:t>wa</w:t>
      </w:r>
      <w:r>
        <w:t xml:space="preserve">s utilized to support the nurses in the prioritization of the patient follow-up, i.e. the decision </w:t>
      </w:r>
      <w:r w:rsidR="00A22886">
        <w:t>about most urgent actions, including the initiation of</w:t>
      </w:r>
      <w:r>
        <w:t xml:space="preserve"> immediate phone or video call</w:t>
      </w:r>
      <w:r w:rsidR="00A22886">
        <w:t>s</w:t>
      </w:r>
      <w:r>
        <w:t xml:space="preserve"> with patient</w:t>
      </w:r>
      <w:r w:rsidR="00A22886">
        <w:t>s</w:t>
      </w:r>
      <w:r>
        <w:t xml:space="preserve"> to check </w:t>
      </w:r>
      <w:r w:rsidR="00A22886">
        <w:t>their individual condition and needs</w:t>
      </w:r>
      <w:r>
        <w:t>, and the involve</w:t>
      </w:r>
      <w:r w:rsidR="00A22886">
        <w:t>ment of</w:t>
      </w:r>
      <w:r>
        <w:t xml:space="preserve"> GP</w:t>
      </w:r>
      <w:r w:rsidR="00A22886">
        <w:t>s</w:t>
      </w:r>
      <w:r>
        <w:t xml:space="preserve"> </w:t>
      </w:r>
      <w:r w:rsidR="0051342A">
        <w:t xml:space="preserve">or even emergency support. </w:t>
      </w:r>
      <w:r w:rsidR="00A22886">
        <w:t xml:space="preserve">For that, the </w:t>
      </w:r>
      <w:r w:rsidR="006C3E99">
        <w:t xml:space="preserve">data of each monitored patient was highlighted </w:t>
      </w:r>
      <w:r w:rsidR="00A22886">
        <w:t xml:space="preserve">in </w:t>
      </w:r>
      <w:r w:rsidR="0062530D">
        <w:t xml:space="preserve">a </w:t>
      </w:r>
      <w:r w:rsidR="0062530D">
        <w:lastRenderedPageBreak/>
        <w:t xml:space="preserve">patient </w:t>
      </w:r>
      <w:r w:rsidR="00A22886">
        <w:t>overview</w:t>
      </w:r>
      <w:r w:rsidR="0062530D">
        <w:t xml:space="preserve"> </w:t>
      </w:r>
      <w:r w:rsidR="00A22886">
        <w:t>with the colour code representing the overall health</w:t>
      </w:r>
      <w:r w:rsidR="001B1581">
        <w:t xml:space="preserve"> status assessment </w:t>
      </w:r>
      <w:r w:rsidR="003A2FC4">
        <w:t>level</w:t>
      </w:r>
      <w:r w:rsidR="001B1581">
        <w:t xml:space="preserve">, </w:t>
      </w:r>
      <w:r w:rsidR="00E41F28">
        <w:t>utilizing</w:t>
      </w:r>
      <w:r w:rsidR="001B1581">
        <w:t xml:space="preserve"> the latest received data of the ongoing day. </w:t>
      </w:r>
      <w:r w:rsidR="006C3E99">
        <w:t>From the service UI, also details about further previous measurements and questionnaire responses were available for each patient.</w:t>
      </w:r>
    </w:p>
    <w:p w14:paraId="238E69D3" w14:textId="77777777" w:rsidR="00B63894" w:rsidRPr="00A501AC" w:rsidRDefault="00B63894" w:rsidP="00014716">
      <w:pPr>
        <w:pStyle w:val="Heading1"/>
      </w:pPr>
      <w:r w:rsidRPr="00A501AC">
        <w:t>Results</w:t>
      </w:r>
    </w:p>
    <w:p w14:paraId="5ECC294B" w14:textId="588B51D1" w:rsidR="00995A65" w:rsidRDefault="00B9620F" w:rsidP="00B9620F">
      <w:r>
        <w:t xml:space="preserve">During the </w:t>
      </w:r>
      <w:r w:rsidR="00C76361">
        <w:t xml:space="preserve">2 years </w:t>
      </w:r>
      <w:r>
        <w:t xml:space="preserve">from May 2014 until </w:t>
      </w:r>
      <w:r w:rsidR="00995A65">
        <w:t>April</w:t>
      </w:r>
      <w:r>
        <w:t xml:space="preserve"> 2016 a total </w:t>
      </w:r>
      <w:r w:rsidR="00995A65">
        <w:t>of 94 patients with COPD were recruited for the t</w:t>
      </w:r>
      <w:r>
        <w:t xml:space="preserve">elemonitoring </w:t>
      </w:r>
      <w:r w:rsidR="00995A65">
        <w:t>trial</w:t>
      </w:r>
      <w:r>
        <w:t xml:space="preserve">. The baseline data are </w:t>
      </w:r>
      <w:r w:rsidR="00C76361">
        <w:t xml:space="preserve">listed </w:t>
      </w:r>
      <w:r>
        <w:t>in</w:t>
      </w:r>
      <w:r w:rsidR="007303A1">
        <w:t xml:space="preserve"> </w:t>
      </w:r>
      <w:r w:rsidR="007303A1">
        <w:fldChar w:fldCharType="begin"/>
      </w:r>
      <w:r w:rsidR="007303A1">
        <w:instrText xml:space="preserve"> REF _Ref456545209 \h </w:instrText>
      </w:r>
      <w:r w:rsidR="007303A1">
        <w:fldChar w:fldCharType="separate"/>
      </w:r>
      <w:r w:rsidR="00D96F8F">
        <w:t xml:space="preserve">Table </w:t>
      </w:r>
      <w:r w:rsidR="00D96F8F">
        <w:rPr>
          <w:noProof/>
        </w:rPr>
        <w:t>6</w:t>
      </w:r>
      <w:r w:rsidR="007303A1">
        <w:fldChar w:fldCharType="end"/>
      </w:r>
      <w:r>
        <w:t>, where</w:t>
      </w:r>
      <w:r w:rsidR="004A1F4B">
        <w:t xml:space="preserve"> patients had an average age of 69 years. </w:t>
      </w:r>
      <w:r w:rsidR="004A1F4B" w:rsidRPr="004A1F4B">
        <w:t xml:space="preserve">18 </w:t>
      </w:r>
      <w:r w:rsidR="004A1F4B">
        <w:t xml:space="preserve">of those patients </w:t>
      </w:r>
      <w:r w:rsidR="004A1F4B" w:rsidRPr="004A1F4B">
        <w:t>(19</w:t>
      </w:r>
      <w:r w:rsidR="004A1F4B">
        <w:t>.</w:t>
      </w:r>
      <w:r w:rsidR="004A1F4B" w:rsidRPr="004A1F4B">
        <w:t xml:space="preserve">1%) had </w:t>
      </w:r>
      <w:r w:rsidR="004A1F4B">
        <w:t>a Degree COPD</w:t>
      </w:r>
      <w:r w:rsidR="004A1F4B">
        <w:rPr>
          <w:rStyle w:val="FootnoteReference"/>
        </w:rPr>
        <w:footnoteReference w:id="1"/>
      </w:r>
      <w:r w:rsidR="004A1F4B">
        <w:t xml:space="preserve"> of </w:t>
      </w:r>
      <w:r w:rsidR="004A1F4B" w:rsidRPr="004A1F4B">
        <w:t>2, 30 (31</w:t>
      </w:r>
      <w:r w:rsidR="004A1F4B">
        <w:t>.</w:t>
      </w:r>
      <w:r w:rsidR="004A1F4B" w:rsidRPr="004A1F4B">
        <w:t xml:space="preserve">9%) had a COPD Degree of 3, </w:t>
      </w:r>
      <w:r w:rsidR="004A1F4B">
        <w:t xml:space="preserve">and </w:t>
      </w:r>
      <w:r w:rsidR="004A1F4B" w:rsidRPr="004A1F4B">
        <w:t>41 (43</w:t>
      </w:r>
      <w:r w:rsidR="004A1F4B">
        <w:t>.</w:t>
      </w:r>
      <w:r w:rsidR="004A1F4B" w:rsidRPr="004A1F4B">
        <w:t>6%</w:t>
      </w:r>
      <w:r w:rsidR="004A1F4B">
        <w:t>)</w:t>
      </w:r>
      <w:r w:rsidR="004A1F4B" w:rsidRPr="004A1F4B">
        <w:t xml:space="preserve"> had a COPD Degree of 4</w:t>
      </w:r>
      <w:r w:rsidR="004A1F4B">
        <w:t xml:space="preserve">, resulting in </w:t>
      </w:r>
      <w:r>
        <w:t xml:space="preserve">an average </w:t>
      </w:r>
      <w:r w:rsidR="000013CD">
        <w:t xml:space="preserve">Degree </w:t>
      </w:r>
      <w:r>
        <w:t>COPD</w:t>
      </w:r>
      <w:r w:rsidR="000013CD">
        <w:t xml:space="preserve"> </w:t>
      </w:r>
      <w:r w:rsidR="006D7B63">
        <w:t xml:space="preserve">of </w:t>
      </w:r>
      <w:r>
        <w:t>3</w:t>
      </w:r>
      <w:r w:rsidR="0004564E">
        <w:t>.</w:t>
      </w:r>
      <w:r w:rsidR="00DE7D67">
        <w:t>3</w:t>
      </w:r>
      <w:r w:rsidR="000013CD">
        <w:t>,</w:t>
      </w:r>
      <w:r w:rsidR="006A311F">
        <w:t xml:space="preserve"> measured according to the Gold COPD scale</w:t>
      </w:r>
      <w:r>
        <w:t xml:space="preserve">. </w:t>
      </w:r>
    </w:p>
    <w:p w14:paraId="5959024E" w14:textId="7582CAB4" w:rsidR="00C76361" w:rsidRDefault="00C76361" w:rsidP="00C76361">
      <w:pPr>
        <w:pStyle w:val="Caption"/>
        <w:keepNext/>
      </w:pPr>
      <w:bookmarkStart w:id="13" w:name="_Ref456545209"/>
      <w:r>
        <w:t xml:space="preserve">Table </w:t>
      </w:r>
      <w:r>
        <w:fldChar w:fldCharType="begin"/>
      </w:r>
      <w:r>
        <w:instrText xml:space="preserve"> SEQ Table \* ARABIC </w:instrText>
      </w:r>
      <w:r>
        <w:fldChar w:fldCharType="separate"/>
      </w:r>
      <w:r w:rsidR="00D96F8F">
        <w:rPr>
          <w:noProof/>
        </w:rPr>
        <w:t>6</w:t>
      </w:r>
      <w:r>
        <w:fldChar w:fldCharType="end"/>
      </w:r>
      <w:bookmarkEnd w:id="13"/>
      <w:r>
        <w:t xml:space="preserve">: Baseline Data of </w:t>
      </w:r>
      <w:r w:rsidR="00FD1A3B">
        <w:t xml:space="preserve">Patients included in Telemonitoring </w:t>
      </w:r>
      <w:r>
        <w:t>Trial</w:t>
      </w:r>
    </w:p>
    <w:tbl>
      <w:tblPr>
        <w:tblStyle w:val="TableGrid"/>
        <w:tblW w:w="0" w:type="auto"/>
        <w:tblLook w:val="04A0" w:firstRow="1" w:lastRow="0" w:firstColumn="1" w:lastColumn="0" w:noHBand="0" w:noVBand="1"/>
      </w:tblPr>
      <w:tblGrid>
        <w:gridCol w:w="2235"/>
        <w:gridCol w:w="992"/>
        <w:gridCol w:w="1063"/>
        <w:gridCol w:w="992"/>
        <w:gridCol w:w="1063"/>
        <w:gridCol w:w="1134"/>
        <w:gridCol w:w="1276"/>
      </w:tblGrid>
      <w:tr w:rsidR="00995A65" w:rsidRPr="00995A65" w14:paraId="53FC0E8D" w14:textId="77777777" w:rsidTr="0062530D">
        <w:trPr>
          <w:trHeight w:val="300"/>
        </w:trPr>
        <w:tc>
          <w:tcPr>
            <w:tcW w:w="2235" w:type="dxa"/>
            <w:noWrap/>
            <w:hideMark/>
          </w:tcPr>
          <w:p w14:paraId="46BA3EEE" w14:textId="77777777" w:rsidR="00995A65" w:rsidRPr="00995A65" w:rsidRDefault="00995A65" w:rsidP="00C76361">
            <w:pPr>
              <w:keepNext/>
              <w:rPr>
                <w:b/>
                <w:bCs/>
              </w:rPr>
            </w:pPr>
            <w:r w:rsidRPr="00995A65">
              <w:rPr>
                <w:b/>
                <w:bCs/>
              </w:rPr>
              <w:t> </w:t>
            </w:r>
          </w:p>
        </w:tc>
        <w:tc>
          <w:tcPr>
            <w:tcW w:w="2055" w:type="dxa"/>
            <w:gridSpan w:val="2"/>
            <w:noWrap/>
            <w:hideMark/>
          </w:tcPr>
          <w:p w14:paraId="720D0D12" w14:textId="77777777" w:rsidR="00995A65" w:rsidRPr="00995A65" w:rsidRDefault="00995A65" w:rsidP="000013CD">
            <w:pPr>
              <w:keepNext/>
              <w:jc w:val="center"/>
              <w:rPr>
                <w:b/>
                <w:bCs/>
              </w:rPr>
            </w:pPr>
            <w:r w:rsidRPr="00995A65">
              <w:rPr>
                <w:b/>
                <w:bCs/>
              </w:rPr>
              <w:t>Male (n=48)</w:t>
            </w:r>
          </w:p>
        </w:tc>
        <w:tc>
          <w:tcPr>
            <w:tcW w:w="2055" w:type="dxa"/>
            <w:gridSpan w:val="2"/>
            <w:noWrap/>
            <w:hideMark/>
          </w:tcPr>
          <w:p w14:paraId="79BB58DB" w14:textId="77777777" w:rsidR="00995A65" w:rsidRPr="00995A65" w:rsidRDefault="00995A65" w:rsidP="000013CD">
            <w:pPr>
              <w:keepNext/>
              <w:jc w:val="center"/>
              <w:rPr>
                <w:b/>
                <w:bCs/>
              </w:rPr>
            </w:pPr>
            <w:r w:rsidRPr="00995A65">
              <w:rPr>
                <w:b/>
                <w:bCs/>
              </w:rPr>
              <w:t>Female (n=46)</w:t>
            </w:r>
          </w:p>
        </w:tc>
        <w:tc>
          <w:tcPr>
            <w:tcW w:w="2410" w:type="dxa"/>
            <w:gridSpan w:val="2"/>
            <w:noWrap/>
            <w:hideMark/>
          </w:tcPr>
          <w:p w14:paraId="234CCA5D" w14:textId="77777777" w:rsidR="00995A65" w:rsidRPr="00995A65" w:rsidRDefault="00995A65" w:rsidP="000013CD">
            <w:pPr>
              <w:keepNext/>
              <w:jc w:val="center"/>
              <w:rPr>
                <w:b/>
                <w:bCs/>
              </w:rPr>
            </w:pPr>
            <w:r w:rsidRPr="00995A65">
              <w:rPr>
                <w:b/>
                <w:bCs/>
              </w:rPr>
              <w:t>Total (n=94)</w:t>
            </w:r>
          </w:p>
        </w:tc>
      </w:tr>
      <w:tr w:rsidR="00995A65" w:rsidRPr="00995A65" w14:paraId="25913AB2" w14:textId="77777777" w:rsidTr="0062530D">
        <w:trPr>
          <w:trHeight w:val="510"/>
        </w:trPr>
        <w:tc>
          <w:tcPr>
            <w:tcW w:w="2235" w:type="dxa"/>
            <w:noWrap/>
            <w:hideMark/>
          </w:tcPr>
          <w:p w14:paraId="07C71CFB" w14:textId="77777777" w:rsidR="00995A65" w:rsidRPr="00995A65" w:rsidRDefault="00995A65" w:rsidP="00C76361">
            <w:pPr>
              <w:keepNext/>
              <w:rPr>
                <w:b/>
                <w:bCs/>
              </w:rPr>
            </w:pPr>
            <w:r w:rsidRPr="00995A65">
              <w:rPr>
                <w:b/>
                <w:bCs/>
              </w:rPr>
              <w:t> </w:t>
            </w:r>
          </w:p>
        </w:tc>
        <w:tc>
          <w:tcPr>
            <w:tcW w:w="992" w:type="dxa"/>
            <w:noWrap/>
            <w:hideMark/>
          </w:tcPr>
          <w:p w14:paraId="7CAF6FEB" w14:textId="77777777" w:rsidR="00995A65" w:rsidRPr="00995A65" w:rsidRDefault="00995A65" w:rsidP="000013CD">
            <w:pPr>
              <w:keepNext/>
              <w:jc w:val="center"/>
              <w:rPr>
                <w:b/>
                <w:bCs/>
              </w:rPr>
            </w:pPr>
            <w:r w:rsidRPr="00995A65">
              <w:rPr>
                <w:b/>
                <w:bCs/>
              </w:rPr>
              <w:t>Mean</w:t>
            </w:r>
          </w:p>
        </w:tc>
        <w:tc>
          <w:tcPr>
            <w:tcW w:w="1063" w:type="dxa"/>
            <w:noWrap/>
            <w:hideMark/>
          </w:tcPr>
          <w:p w14:paraId="7165870D" w14:textId="77777777" w:rsidR="00995A65" w:rsidRPr="00995A65" w:rsidRDefault="00995A65" w:rsidP="000013CD">
            <w:pPr>
              <w:keepNext/>
              <w:jc w:val="center"/>
              <w:rPr>
                <w:b/>
                <w:bCs/>
              </w:rPr>
            </w:pPr>
            <w:r w:rsidRPr="00995A65">
              <w:rPr>
                <w:b/>
                <w:bCs/>
              </w:rPr>
              <w:t>Std.Dev</w:t>
            </w:r>
          </w:p>
        </w:tc>
        <w:tc>
          <w:tcPr>
            <w:tcW w:w="992" w:type="dxa"/>
            <w:noWrap/>
            <w:hideMark/>
          </w:tcPr>
          <w:p w14:paraId="5EFAE127" w14:textId="77777777" w:rsidR="00995A65" w:rsidRPr="00995A65" w:rsidRDefault="00995A65" w:rsidP="000013CD">
            <w:pPr>
              <w:keepNext/>
              <w:jc w:val="center"/>
              <w:rPr>
                <w:b/>
                <w:bCs/>
              </w:rPr>
            </w:pPr>
            <w:r w:rsidRPr="00995A65">
              <w:rPr>
                <w:b/>
                <w:bCs/>
              </w:rPr>
              <w:t>Mean</w:t>
            </w:r>
          </w:p>
        </w:tc>
        <w:tc>
          <w:tcPr>
            <w:tcW w:w="1063" w:type="dxa"/>
            <w:noWrap/>
            <w:hideMark/>
          </w:tcPr>
          <w:p w14:paraId="599C7081" w14:textId="77777777" w:rsidR="00995A65" w:rsidRPr="00995A65" w:rsidRDefault="00995A65" w:rsidP="000013CD">
            <w:pPr>
              <w:keepNext/>
              <w:jc w:val="center"/>
              <w:rPr>
                <w:b/>
                <w:bCs/>
              </w:rPr>
            </w:pPr>
            <w:r w:rsidRPr="00995A65">
              <w:rPr>
                <w:b/>
                <w:bCs/>
              </w:rPr>
              <w:t>Std.Dev</w:t>
            </w:r>
          </w:p>
        </w:tc>
        <w:tc>
          <w:tcPr>
            <w:tcW w:w="1134" w:type="dxa"/>
            <w:noWrap/>
            <w:hideMark/>
          </w:tcPr>
          <w:p w14:paraId="6194EECF" w14:textId="77777777" w:rsidR="00995A65" w:rsidRPr="00995A65" w:rsidRDefault="00995A65" w:rsidP="000013CD">
            <w:pPr>
              <w:keepNext/>
              <w:jc w:val="center"/>
              <w:rPr>
                <w:b/>
                <w:bCs/>
              </w:rPr>
            </w:pPr>
            <w:r w:rsidRPr="00995A65">
              <w:rPr>
                <w:b/>
                <w:bCs/>
              </w:rPr>
              <w:t>Mean</w:t>
            </w:r>
          </w:p>
        </w:tc>
        <w:tc>
          <w:tcPr>
            <w:tcW w:w="1276" w:type="dxa"/>
            <w:noWrap/>
            <w:hideMark/>
          </w:tcPr>
          <w:p w14:paraId="299A7542" w14:textId="77777777" w:rsidR="00995A65" w:rsidRPr="00995A65" w:rsidRDefault="00995A65" w:rsidP="000013CD">
            <w:pPr>
              <w:keepNext/>
              <w:jc w:val="center"/>
              <w:rPr>
                <w:b/>
                <w:bCs/>
              </w:rPr>
            </w:pPr>
            <w:r w:rsidRPr="00995A65">
              <w:rPr>
                <w:b/>
                <w:bCs/>
              </w:rPr>
              <w:t>Std.Dev</w:t>
            </w:r>
          </w:p>
        </w:tc>
      </w:tr>
      <w:tr w:rsidR="00995A65" w:rsidRPr="00995A65" w14:paraId="05173EFD" w14:textId="77777777" w:rsidTr="0062530D">
        <w:trPr>
          <w:trHeight w:val="436"/>
        </w:trPr>
        <w:tc>
          <w:tcPr>
            <w:tcW w:w="2235" w:type="dxa"/>
            <w:noWrap/>
            <w:hideMark/>
          </w:tcPr>
          <w:p w14:paraId="4F8590B6" w14:textId="77777777" w:rsidR="00995A65" w:rsidRPr="00995A65" w:rsidRDefault="00995A65" w:rsidP="00C76361">
            <w:pPr>
              <w:keepNext/>
            </w:pPr>
            <w:r w:rsidRPr="00995A65">
              <w:t>Age</w:t>
            </w:r>
          </w:p>
        </w:tc>
        <w:tc>
          <w:tcPr>
            <w:tcW w:w="992" w:type="dxa"/>
            <w:noWrap/>
            <w:hideMark/>
          </w:tcPr>
          <w:p w14:paraId="520D6BFC" w14:textId="12DE06BD" w:rsidR="00995A65" w:rsidRPr="00995A65" w:rsidRDefault="00995A65" w:rsidP="000013CD">
            <w:pPr>
              <w:keepNext/>
              <w:jc w:val="center"/>
            </w:pPr>
            <w:r w:rsidRPr="00995A65">
              <w:t>70</w:t>
            </w:r>
            <w:r w:rsidR="00974314">
              <w:t>.</w:t>
            </w:r>
            <w:r w:rsidRPr="00995A65">
              <w:t>7</w:t>
            </w:r>
          </w:p>
        </w:tc>
        <w:tc>
          <w:tcPr>
            <w:tcW w:w="1063" w:type="dxa"/>
            <w:noWrap/>
            <w:hideMark/>
          </w:tcPr>
          <w:p w14:paraId="67F48287" w14:textId="6AB52A65" w:rsidR="00995A65" w:rsidRPr="00995A65" w:rsidRDefault="00995A65" w:rsidP="000013CD">
            <w:pPr>
              <w:keepNext/>
              <w:jc w:val="center"/>
            </w:pPr>
            <w:r w:rsidRPr="00995A65">
              <w:t>9</w:t>
            </w:r>
            <w:r w:rsidR="00974314">
              <w:t>.</w:t>
            </w:r>
            <w:r w:rsidRPr="00995A65">
              <w:t>4</w:t>
            </w:r>
          </w:p>
        </w:tc>
        <w:tc>
          <w:tcPr>
            <w:tcW w:w="992" w:type="dxa"/>
            <w:noWrap/>
            <w:hideMark/>
          </w:tcPr>
          <w:p w14:paraId="2A406909" w14:textId="43284533" w:rsidR="00995A65" w:rsidRPr="00995A65" w:rsidRDefault="00995A65" w:rsidP="000013CD">
            <w:pPr>
              <w:keepNext/>
              <w:jc w:val="center"/>
            </w:pPr>
            <w:r w:rsidRPr="00995A65">
              <w:t>67</w:t>
            </w:r>
            <w:r w:rsidR="00974314">
              <w:t>.</w:t>
            </w:r>
            <w:r w:rsidRPr="00995A65">
              <w:t>6</w:t>
            </w:r>
          </w:p>
        </w:tc>
        <w:tc>
          <w:tcPr>
            <w:tcW w:w="1063" w:type="dxa"/>
            <w:noWrap/>
            <w:hideMark/>
          </w:tcPr>
          <w:p w14:paraId="040A38A5" w14:textId="7AF38D91" w:rsidR="00995A65" w:rsidRPr="00995A65" w:rsidRDefault="00995A65" w:rsidP="000013CD">
            <w:pPr>
              <w:keepNext/>
              <w:jc w:val="center"/>
            </w:pPr>
            <w:r w:rsidRPr="00995A65">
              <w:t>8</w:t>
            </w:r>
            <w:r w:rsidR="00974314">
              <w:t>.</w:t>
            </w:r>
            <w:r w:rsidRPr="00995A65">
              <w:t>8</w:t>
            </w:r>
          </w:p>
        </w:tc>
        <w:tc>
          <w:tcPr>
            <w:tcW w:w="1134" w:type="dxa"/>
            <w:noWrap/>
            <w:hideMark/>
          </w:tcPr>
          <w:p w14:paraId="172BB22A" w14:textId="6C8ADDEC" w:rsidR="00995A65" w:rsidRPr="00995A65" w:rsidRDefault="00995A65" w:rsidP="000013CD">
            <w:pPr>
              <w:keepNext/>
              <w:jc w:val="center"/>
            </w:pPr>
            <w:r w:rsidRPr="00995A65">
              <w:t>69</w:t>
            </w:r>
            <w:r w:rsidR="00974314">
              <w:t>.</w:t>
            </w:r>
            <w:r w:rsidRPr="00995A65">
              <w:t>2</w:t>
            </w:r>
          </w:p>
        </w:tc>
        <w:tc>
          <w:tcPr>
            <w:tcW w:w="1276" w:type="dxa"/>
            <w:noWrap/>
            <w:hideMark/>
          </w:tcPr>
          <w:p w14:paraId="025EACC9" w14:textId="2670964E" w:rsidR="00995A65" w:rsidRPr="00995A65" w:rsidRDefault="00995A65" w:rsidP="000013CD">
            <w:pPr>
              <w:keepNext/>
              <w:jc w:val="center"/>
            </w:pPr>
            <w:r w:rsidRPr="00995A65">
              <w:t>9</w:t>
            </w:r>
            <w:r w:rsidR="00974314">
              <w:t>.</w:t>
            </w:r>
            <w:r w:rsidRPr="00995A65">
              <w:t>2</w:t>
            </w:r>
          </w:p>
        </w:tc>
      </w:tr>
      <w:tr w:rsidR="00995A65" w:rsidRPr="00995A65" w14:paraId="02CF2D86" w14:textId="77777777" w:rsidTr="0062530D">
        <w:trPr>
          <w:trHeight w:val="510"/>
        </w:trPr>
        <w:tc>
          <w:tcPr>
            <w:tcW w:w="2235" w:type="dxa"/>
            <w:noWrap/>
            <w:hideMark/>
          </w:tcPr>
          <w:p w14:paraId="2AF0FC67" w14:textId="1CCD01B9" w:rsidR="00995A65" w:rsidRPr="00995A65" w:rsidRDefault="008E5A14" w:rsidP="008E5A14">
            <w:pPr>
              <w:keepNext/>
            </w:pPr>
            <w:r>
              <w:t>FEV1 in % predicted</w:t>
            </w:r>
          </w:p>
        </w:tc>
        <w:tc>
          <w:tcPr>
            <w:tcW w:w="992" w:type="dxa"/>
            <w:noWrap/>
            <w:hideMark/>
          </w:tcPr>
          <w:p w14:paraId="7A0FD6C1" w14:textId="0402B32E" w:rsidR="00995A65" w:rsidRPr="00995A65" w:rsidRDefault="004A1F4B" w:rsidP="000013CD">
            <w:pPr>
              <w:keepNext/>
              <w:jc w:val="center"/>
            </w:pPr>
            <w:r>
              <w:t>38.2</w:t>
            </w:r>
          </w:p>
        </w:tc>
        <w:tc>
          <w:tcPr>
            <w:tcW w:w="1063" w:type="dxa"/>
            <w:noWrap/>
            <w:hideMark/>
          </w:tcPr>
          <w:p w14:paraId="4CAE9410" w14:textId="11D8ECA4" w:rsidR="00995A65" w:rsidRPr="00995A65" w:rsidRDefault="004A1F4B" w:rsidP="000013CD">
            <w:pPr>
              <w:keepNext/>
              <w:jc w:val="center"/>
            </w:pPr>
            <w:r>
              <w:t>17</w:t>
            </w:r>
          </w:p>
        </w:tc>
        <w:tc>
          <w:tcPr>
            <w:tcW w:w="992" w:type="dxa"/>
            <w:noWrap/>
            <w:hideMark/>
          </w:tcPr>
          <w:p w14:paraId="6072FDA8" w14:textId="2E78EBCF" w:rsidR="00995A65" w:rsidRPr="00995A65" w:rsidRDefault="004A1F4B" w:rsidP="000013CD">
            <w:pPr>
              <w:keepNext/>
              <w:jc w:val="center"/>
            </w:pPr>
            <w:r>
              <w:t>38.1</w:t>
            </w:r>
          </w:p>
        </w:tc>
        <w:tc>
          <w:tcPr>
            <w:tcW w:w="1063" w:type="dxa"/>
            <w:noWrap/>
            <w:hideMark/>
          </w:tcPr>
          <w:p w14:paraId="3679F9B0" w14:textId="59C9C5EC" w:rsidR="00995A65" w:rsidRPr="00995A65" w:rsidRDefault="001D35B9" w:rsidP="000013CD">
            <w:pPr>
              <w:keepNext/>
              <w:jc w:val="center"/>
            </w:pPr>
            <w:r>
              <w:t>12.5</w:t>
            </w:r>
          </w:p>
        </w:tc>
        <w:tc>
          <w:tcPr>
            <w:tcW w:w="1134" w:type="dxa"/>
            <w:noWrap/>
            <w:hideMark/>
          </w:tcPr>
          <w:p w14:paraId="006C9EBF" w14:textId="48E8F5C1" w:rsidR="00995A65" w:rsidRPr="00995A65" w:rsidRDefault="001D35B9" w:rsidP="000013CD">
            <w:pPr>
              <w:keepNext/>
              <w:jc w:val="center"/>
            </w:pPr>
            <w:r>
              <w:t>38.1</w:t>
            </w:r>
          </w:p>
        </w:tc>
        <w:tc>
          <w:tcPr>
            <w:tcW w:w="1276" w:type="dxa"/>
            <w:noWrap/>
            <w:hideMark/>
          </w:tcPr>
          <w:p w14:paraId="6212B5A4" w14:textId="33E5EFBE" w:rsidR="00995A65" w:rsidRPr="00995A65" w:rsidRDefault="001D35B9" w:rsidP="000013CD">
            <w:pPr>
              <w:keepNext/>
              <w:jc w:val="center"/>
            </w:pPr>
            <w:r>
              <w:t>14.8</w:t>
            </w:r>
          </w:p>
        </w:tc>
      </w:tr>
    </w:tbl>
    <w:p w14:paraId="3463581C" w14:textId="552FBA8B" w:rsidR="00995A65" w:rsidRDefault="00995A65" w:rsidP="00147EEB"/>
    <w:p w14:paraId="6237FC84" w14:textId="78BD184C" w:rsidR="00B9620F" w:rsidRDefault="00B9620F" w:rsidP="00B9620F">
      <w:r>
        <w:t xml:space="preserve">9 </w:t>
      </w:r>
      <w:r w:rsidR="000703B8">
        <w:t xml:space="preserve">of the 94 </w:t>
      </w:r>
      <w:r>
        <w:t xml:space="preserve">patients had 2-3 additional periods of </w:t>
      </w:r>
      <w:r w:rsidR="00FD1A3B">
        <w:t>t</w:t>
      </w:r>
      <w:r>
        <w:t xml:space="preserve">elemonitoring after readmissions to hospital treatment, and </w:t>
      </w:r>
      <w:r w:rsidR="000703B8">
        <w:t>67</w:t>
      </w:r>
      <w:r>
        <w:t xml:space="preserve">% of the patients had a prolonged use of the </w:t>
      </w:r>
      <w:r w:rsidR="00FD1A3B">
        <w:t xml:space="preserve">telemonitoring </w:t>
      </w:r>
      <w:r>
        <w:t xml:space="preserve">services beyond the planned 30 days. </w:t>
      </w:r>
      <w:r w:rsidR="00154CCA">
        <w:t xml:space="preserve">29 </w:t>
      </w:r>
      <w:r>
        <w:t xml:space="preserve">patients </w:t>
      </w:r>
      <w:r w:rsidR="00154CCA">
        <w:t xml:space="preserve">(31%) </w:t>
      </w:r>
      <w:r>
        <w:t>were defined as drop-out before end of the planned 30 days’ period</w:t>
      </w:r>
      <w:r w:rsidR="006658F7">
        <w:t xml:space="preserve"> for</w:t>
      </w:r>
      <w:r>
        <w:t xml:space="preserve"> </w:t>
      </w:r>
      <w:r w:rsidR="000703B8">
        <w:t xml:space="preserve">different </w:t>
      </w:r>
      <w:r>
        <w:t>reasons</w:t>
      </w:r>
      <w:r w:rsidR="000703B8">
        <w:t xml:space="preserve"> (e.g., s</w:t>
      </w:r>
      <w:r>
        <w:t xml:space="preserve">ome of them encountered difficulties </w:t>
      </w:r>
      <w:r w:rsidR="000703B8">
        <w:t xml:space="preserve">with </w:t>
      </w:r>
      <w:r>
        <w:t>bad quality in the video consultations</w:t>
      </w:r>
      <w:r w:rsidR="000703B8">
        <w:t xml:space="preserve"> due to poor mobile data coverage)</w:t>
      </w:r>
      <w:r>
        <w:t xml:space="preserve">. 19 patients were readmitted to emergency </w:t>
      </w:r>
      <w:r w:rsidR="00017E43">
        <w:t xml:space="preserve">treatment at </w:t>
      </w:r>
      <w:r>
        <w:t>hospital or acute care treatment (20</w:t>
      </w:r>
      <w:r w:rsidR="000013CD">
        <w:t>.</w:t>
      </w:r>
      <w:r>
        <w:t xml:space="preserve">2%). </w:t>
      </w:r>
      <w:r w:rsidR="00017E43">
        <w:t>The n</w:t>
      </w:r>
      <w:r>
        <w:t xml:space="preserve">umber of days included in the </w:t>
      </w:r>
      <w:r w:rsidR="00017E43">
        <w:t>t</w:t>
      </w:r>
      <w:r>
        <w:t xml:space="preserve">elemonitoring services </w:t>
      </w:r>
      <w:r w:rsidR="00017E43">
        <w:t xml:space="preserve">(taken from the last day of monitoring data reported to the telehealth service) </w:t>
      </w:r>
      <w:r>
        <w:t xml:space="preserve">varied from </w:t>
      </w:r>
      <w:r w:rsidR="00017E43">
        <w:t xml:space="preserve">1 </w:t>
      </w:r>
      <w:r>
        <w:t xml:space="preserve">to </w:t>
      </w:r>
      <w:r w:rsidR="00017E43">
        <w:t>more than 365</w:t>
      </w:r>
      <w:r>
        <w:t>, and the actual fre</w:t>
      </w:r>
      <w:r>
        <w:lastRenderedPageBreak/>
        <w:t xml:space="preserve">quency </w:t>
      </w:r>
      <w:r w:rsidR="006005CF">
        <w:t xml:space="preserve">distribution of the percentage of patients </w:t>
      </w:r>
      <w:r w:rsidR="00D2228B">
        <w:t xml:space="preserve">(related to the overall number of 94) </w:t>
      </w:r>
      <w:r w:rsidR="00017E43">
        <w:t xml:space="preserve">over the </w:t>
      </w:r>
      <w:r>
        <w:t xml:space="preserve">number of days included </w:t>
      </w:r>
      <w:r w:rsidR="00E678DD">
        <w:t xml:space="preserve">is depicted in </w:t>
      </w:r>
      <w:r w:rsidR="00E678DD">
        <w:fldChar w:fldCharType="begin"/>
      </w:r>
      <w:r w:rsidR="00E678DD">
        <w:instrText xml:space="preserve"> REF _Ref455400084 \h </w:instrText>
      </w:r>
      <w:r w:rsidR="00E678DD">
        <w:fldChar w:fldCharType="separate"/>
      </w:r>
      <w:r w:rsidR="00D96F8F">
        <w:t xml:space="preserve">Figure </w:t>
      </w:r>
      <w:r w:rsidR="00D96F8F">
        <w:rPr>
          <w:noProof/>
        </w:rPr>
        <w:t>2</w:t>
      </w:r>
      <w:r w:rsidR="00E678DD">
        <w:fldChar w:fldCharType="end"/>
      </w:r>
      <w:r w:rsidR="00E678DD">
        <w:t xml:space="preserve"> below</w:t>
      </w:r>
      <w:r>
        <w:t>.</w:t>
      </w:r>
    </w:p>
    <w:p w14:paraId="18DF5133" w14:textId="2AC12FF9" w:rsidR="00E678DD" w:rsidRDefault="00643966" w:rsidP="00D60640">
      <w:pPr>
        <w:keepNext/>
        <w:jc w:val="center"/>
      </w:pPr>
      <w:r w:rsidRPr="00643966">
        <w:rPr>
          <w:noProof/>
          <w:lang w:eastAsia="en-GB"/>
        </w:rPr>
        <w:drawing>
          <wp:inline distT="0" distB="0" distL="0" distR="0" wp14:anchorId="17C7F66A" wp14:editId="52BC5624">
            <wp:extent cx="4384800" cy="269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4800" cy="2692800"/>
                    </a:xfrm>
                    <a:prstGeom prst="rect">
                      <a:avLst/>
                    </a:prstGeom>
                    <a:noFill/>
                    <a:ln>
                      <a:noFill/>
                    </a:ln>
                  </pic:spPr>
                </pic:pic>
              </a:graphicData>
            </a:graphic>
          </wp:inline>
        </w:drawing>
      </w:r>
    </w:p>
    <w:p w14:paraId="4A3AC946" w14:textId="095A04E3" w:rsidR="00B9620F" w:rsidRDefault="00E678DD" w:rsidP="00D60640">
      <w:pPr>
        <w:pStyle w:val="Caption"/>
        <w:jc w:val="center"/>
      </w:pPr>
      <w:bookmarkStart w:id="14" w:name="_Ref455400084"/>
      <w:r>
        <w:t xml:space="preserve">Figure </w:t>
      </w:r>
      <w:r>
        <w:fldChar w:fldCharType="begin"/>
      </w:r>
      <w:r>
        <w:instrText xml:space="preserve"> SEQ Figure \* ARABIC </w:instrText>
      </w:r>
      <w:r>
        <w:fldChar w:fldCharType="separate"/>
      </w:r>
      <w:r w:rsidR="00D96F8F">
        <w:rPr>
          <w:noProof/>
        </w:rPr>
        <w:t>2</w:t>
      </w:r>
      <w:r>
        <w:fldChar w:fldCharType="end"/>
      </w:r>
      <w:bookmarkEnd w:id="14"/>
      <w:r>
        <w:t>: Histogram of Participation Duration [number of days] in TM Trial</w:t>
      </w:r>
    </w:p>
    <w:p w14:paraId="4C4861AA" w14:textId="77777777" w:rsidR="00B9620F" w:rsidRDefault="00B9620F" w:rsidP="00045AF8"/>
    <w:p w14:paraId="0FD78B6E" w14:textId="4F5BEC6E" w:rsidR="00DD7D2E" w:rsidRDefault="00932D2D" w:rsidP="00932D2D">
      <w:r>
        <w:t xml:space="preserve">In total, we have analysed </w:t>
      </w:r>
      <w:r w:rsidR="001F1DFB">
        <w:t>4970</w:t>
      </w:r>
      <w:r w:rsidR="00DD7D2E">
        <w:t xml:space="preserve"> datasets</w:t>
      </w:r>
      <w:r>
        <w:t xml:space="preserve"> for this study received by the telehealth service</w:t>
      </w:r>
      <w:r w:rsidR="00DD7D2E">
        <w:t xml:space="preserve">, </w:t>
      </w:r>
      <w:r w:rsidR="00253E13">
        <w:t xml:space="preserve">each </w:t>
      </w:r>
      <w:r w:rsidR="00DD7D2E">
        <w:t xml:space="preserve">containing a pair of </w:t>
      </w:r>
      <w:r w:rsidR="00610430">
        <w:t xml:space="preserve">pulse-oximetry </w:t>
      </w:r>
      <w:r w:rsidR="00DD7D2E">
        <w:t>measurements (pulse and SpO</w:t>
      </w:r>
      <w:r w:rsidR="00DD7D2E" w:rsidRPr="00FE35BF">
        <w:rPr>
          <w:vertAlign w:val="subscript"/>
        </w:rPr>
        <w:t>2</w:t>
      </w:r>
      <w:r w:rsidR="00DD7D2E">
        <w:t>), or a set of answers to the daily questionnaire, or a combination of those</w:t>
      </w:r>
      <w:r>
        <w:t>. E</w:t>
      </w:r>
      <w:r w:rsidR="00253E13">
        <w:t>ach dataset originates from one patient, and is tagged with an (anonymized) patient identifier and the date and time when the monitoring data was collected (i.e. when the measurement was done</w:t>
      </w:r>
      <w:r w:rsidR="00C443A7">
        <w:t xml:space="preserve"> </w:t>
      </w:r>
      <w:r w:rsidR="00345164">
        <w:t>or</w:t>
      </w:r>
      <w:r w:rsidR="00253E13">
        <w:t xml:space="preserve"> the daily questionnaire answered)</w:t>
      </w:r>
      <w:r w:rsidR="00253E13">
        <w:rPr>
          <w:rStyle w:val="FootnoteReference"/>
        </w:rPr>
        <w:footnoteReference w:id="2"/>
      </w:r>
      <w:r w:rsidR="00253E13">
        <w:t xml:space="preserve"> </w:t>
      </w:r>
      <w:r>
        <w:t>.T</w:t>
      </w:r>
      <w:r w:rsidR="00253E13">
        <w:t xml:space="preserve">here </w:t>
      </w:r>
      <w:r w:rsidR="00345164">
        <w:t xml:space="preserve">could </w:t>
      </w:r>
      <w:r w:rsidR="00253E13">
        <w:t xml:space="preserve">be multiple datasets for one patient for one day, e.g. in case the measurement or the questionnaire had been </w:t>
      </w:r>
      <w:r w:rsidR="00DA5000">
        <w:t xml:space="preserve">executed </w:t>
      </w:r>
      <w:r w:rsidR="00253E13">
        <w:t>and transmitted multiple times</w:t>
      </w:r>
      <w:r w:rsidR="00DA5000">
        <w:t xml:space="preserve">. </w:t>
      </w:r>
      <w:r w:rsidR="004F2AB7">
        <w:t xml:space="preserve">For the health status level assessment, the first reported data of the day is used, as the result potentially triggers an alert to the telehealth nurses for required follow-up support or treatment. </w:t>
      </w:r>
    </w:p>
    <w:p w14:paraId="5B0CB82D" w14:textId="34254084" w:rsidR="00E42CAB" w:rsidRDefault="00E42CAB" w:rsidP="00E42CAB">
      <w:r>
        <w:lastRenderedPageBreak/>
        <w:t>An overview of the d</w:t>
      </w:r>
      <w:r w:rsidR="00B9620F">
        <w:t>evelopment</w:t>
      </w:r>
      <w:r w:rsidR="0092498F">
        <w:t xml:space="preserve"> of </w:t>
      </w:r>
      <w:r w:rsidR="00FD33D6">
        <w:t xml:space="preserve">the </w:t>
      </w:r>
      <w:r w:rsidR="00D56E87">
        <w:t xml:space="preserve">pulse-oximetry </w:t>
      </w:r>
      <w:r>
        <w:t>data (</w:t>
      </w:r>
      <w:r w:rsidR="0092498F">
        <w:t xml:space="preserve">measurements </w:t>
      </w:r>
      <w:r>
        <w:t>of pulse and SpO</w:t>
      </w:r>
      <w:r w:rsidRPr="00FD33D6">
        <w:rPr>
          <w:vertAlign w:val="subscript"/>
        </w:rPr>
        <w:t>2</w:t>
      </w:r>
      <w:r>
        <w:t>) reported by the patients during the first 90 days of their trial involvement is sho</w:t>
      </w:r>
      <w:r w:rsidR="00FD33D6">
        <w:t>w</w:t>
      </w:r>
      <w:r>
        <w:t xml:space="preserve">n in </w:t>
      </w:r>
      <w:r>
        <w:fldChar w:fldCharType="begin"/>
      </w:r>
      <w:r>
        <w:instrText xml:space="preserve"> REF _Ref455411310 \h </w:instrText>
      </w:r>
      <w:r>
        <w:fldChar w:fldCharType="separate"/>
      </w:r>
      <w:r w:rsidR="00D96F8F">
        <w:t xml:space="preserve">Figure </w:t>
      </w:r>
      <w:r w:rsidR="00D96F8F">
        <w:rPr>
          <w:noProof/>
        </w:rPr>
        <w:t>3</w:t>
      </w:r>
      <w:r>
        <w:fldChar w:fldCharType="end"/>
      </w:r>
      <w:r w:rsidR="00FD33D6">
        <w:t xml:space="preserve">. </w:t>
      </w:r>
    </w:p>
    <w:p w14:paraId="12027F8D" w14:textId="28ADDD3D" w:rsidR="004F2AB7" w:rsidRDefault="0029311B" w:rsidP="004F2AB7">
      <w:pPr>
        <w:keepNext/>
      </w:pPr>
      <w:r w:rsidRPr="0029311B">
        <w:rPr>
          <w:noProof/>
          <w:lang w:eastAsia="en-GB"/>
        </w:rPr>
        <w:drawing>
          <wp:inline distT="0" distB="0" distL="0" distR="0" wp14:anchorId="126294B1" wp14:editId="6B7FBE89">
            <wp:extent cx="5760720" cy="318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85053"/>
                    </a:xfrm>
                    <a:prstGeom prst="rect">
                      <a:avLst/>
                    </a:prstGeom>
                    <a:noFill/>
                    <a:ln>
                      <a:noFill/>
                    </a:ln>
                  </pic:spPr>
                </pic:pic>
              </a:graphicData>
            </a:graphic>
          </wp:inline>
        </w:drawing>
      </w:r>
    </w:p>
    <w:p w14:paraId="04E3F89A" w14:textId="1428D283" w:rsidR="002A0997" w:rsidRDefault="004F2AB7" w:rsidP="004F2AB7">
      <w:pPr>
        <w:pStyle w:val="Caption"/>
      </w:pPr>
      <w:bookmarkStart w:id="15" w:name="_Ref455411310"/>
      <w:r>
        <w:t xml:space="preserve">Figure </w:t>
      </w:r>
      <w:r>
        <w:fldChar w:fldCharType="begin"/>
      </w:r>
      <w:r>
        <w:instrText xml:space="preserve"> SEQ Figure \* ARABIC </w:instrText>
      </w:r>
      <w:r>
        <w:fldChar w:fldCharType="separate"/>
      </w:r>
      <w:r w:rsidR="00D96F8F">
        <w:rPr>
          <w:noProof/>
        </w:rPr>
        <w:t>3</w:t>
      </w:r>
      <w:r>
        <w:fldChar w:fldCharType="end"/>
      </w:r>
      <w:bookmarkEnd w:id="15"/>
      <w:r>
        <w:t xml:space="preserve">: </w:t>
      </w:r>
      <w:r w:rsidR="005A0678">
        <w:t xml:space="preserve">Development </w:t>
      </w:r>
      <w:r>
        <w:t xml:space="preserve">of </w:t>
      </w:r>
      <w:r w:rsidR="005A0678">
        <w:t xml:space="preserve">reported </w:t>
      </w:r>
      <w:r>
        <w:t xml:space="preserve">Pulse and Blood-Oxygen </w:t>
      </w:r>
      <w:r w:rsidR="00D87CF2">
        <w:rPr>
          <w:noProof/>
        </w:rPr>
        <w:t xml:space="preserve">Saturation </w:t>
      </w:r>
      <w:r>
        <w:rPr>
          <w:noProof/>
        </w:rPr>
        <w:t>(SpO</w:t>
      </w:r>
      <w:r w:rsidRPr="004F2AB7">
        <w:rPr>
          <w:noProof/>
          <w:vertAlign w:val="subscript"/>
        </w:rPr>
        <w:t>2</w:t>
      </w:r>
      <w:r>
        <w:rPr>
          <w:noProof/>
        </w:rPr>
        <w:t>)</w:t>
      </w:r>
    </w:p>
    <w:p w14:paraId="38C4DE26" w14:textId="4233AD55" w:rsidR="004F2AB7" w:rsidRDefault="00FD33D6" w:rsidP="002A0997">
      <w:r>
        <w:t>Between</w:t>
      </w:r>
      <w:r w:rsidR="005132F1">
        <w:t xml:space="preserve"> </w:t>
      </w:r>
      <w:r>
        <w:t xml:space="preserve">88 </w:t>
      </w:r>
      <w:r w:rsidR="002976AC">
        <w:t xml:space="preserve">of all 94 equipped patients on </w:t>
      </w:r>
      <w:r>
        <w:t xml:space="preserve">day 1 </w:t>
      </w:r>
      <w:r w:rsidR="002976AC">
        <w:t xml:space="preserve">(94%) </w:t>
      </w:r>
      <w:r>
        <w:t xml:space="preserve">and </w:t>
      </w:r>
      <w:r w:rsidR="002976AC">
        <w:t>16 of 24 patients still equipped on day 90 (67%)</w:t>
      </w:r>
      <w:r>
        <w:t xml:space="preserve"> have sent measurement</w:t>
      </w:r>
      <w:r w:rsidR="005A0678">
        <w:t xml:space="preserve"> report</w:t>
      </w:r>
      <w:r>
        <w:t>s</w:t>
      </w:r>
      <w:r w:rsidR="00D87CF2">
        <w:t xml:space="preserve"> (green line, right y-axis)</w:t>
      </w:r>
      <w:r w:rsidR="005A0678">
        <w:t xml:space="preserve">. </w:t>
      </w:r>
      <w:r w:rsidR="002976AC">
        <w:t xml:space="preserve">On day 30, 65 patients still had the equipment and 49 sent measurements (75%), and 21 of 33 equipped patients (63%) reported on day 60. </w:t>
      </w:r>
      <w:r w:rsidR="005A0678">
        <w:t>F</w:t>
      </w:r>
      <w:r>
        <w:t>or each reporting day the average pulse and SpO</w:t>
      </w:r>
      <w:r w:rsidRPr="00FD33D6">
        <w:rPr>
          <w:vertAlign w:val="subscript"/>
        </w:rPr>
        <w:t>2</w:t>
      </w:r>
      <w:r>
        <w:t xml:space="preserve"> values (calculated from all received patient reports) together with their min and max values</w:t>
      </w:r>
      <w:r w:rsidR="0092579D">
        <w:t xml:space="preserve"> are plotted (blue and red line respectively, left y-axis and scale for both parameters)</w:t>
      </w:r>
      <w:r>
        <w:t>.</w:t>
      </w:r>
    </w:p>
    <w:p w14:paraId="738B261A" w14:textId="65F95290" w:rsidR="004F2AB7" w:rsidRDefault="00F9473C" w:rsidP="002A0997">
      <w:r>
        <w:t>Analogue the development of the self-reported health symptoms</w:t>
      </w:r>
      <w:r w:rsidR="007F4047">
        <w:t>, taken from</w:t>
      </w:r>
      <w:r w:rsidR="00CD6E26">
        <w:t xml:space="preserve"> </w:t>
      </w:r>
      <w:r w:rsidR="007F4047">
        <w:t>the</w:t>
      </w:r>
      <w:r>
        <w:t xml:space="preserve"> </w:t>
      </w:r>
      <w:r w:rsidR="00CD6E26">
        <w:t xml:space="preserve">received </w:t>
      </w:r>
      <w:r w:rsidR="007F4047">
        <w:t xml:space="preserve">daily questionnaire responses of the </w:t>
      </w:r>
      <w:r>
        <w:t xml:space="preserve">patients </w:t>
      </w:r>
      <w:r w:rsidR="00D87CF2">
        <w:t>during the first 90 days</w:t>
      </w:r>
      <w:r w:rsidR="00D87CF2" w:rsidDel="007F4047">
        <w:t xml:space="preserve"> </w:t>
      </w:r>
      <w:r w:rsidR="00D87CF2">
        <w:t xml:space="preserve">of their involvement in the monitoring program, </w:t>
      </w:r>
      <w:r>
        <w:t xml:space="preserve">is shown in </w:t>
      </w:r>
      <w:r>
        <w:fldChar w:fldCharType="begin"/>
      </w:r>
      <w:r>
        <w:instrText xml:space="preserve"> REF _Ref455412556 \h </w:instrText>
      </w:r>
      <w:r>
        <w:fldChar w:fldCharType="separate"/>
      </w:r>
      <w:r w:rsidR="00D96F8F">
        <w:t xml:space="preserve">Figure </w:t>
      </w:r>
      <w:r w:rsidR="00D96F8F">
        <w:rPr>
          <w:noProof/>
        </w:rPr>
        <w:t>4</w:t>
      </w:r>
      <w:r>
        <w:fldChar w:fldCharType="end"/>
      </w:r>
      <w:r>
        <w:t xml:space="preserve">. </w:t>
      </w:r>
    </w:p>
    <w:p w14:paraId="3C41AC88" w14:textId="538D5C9C" w:rsidR="00FD33D6" w:rsidRDefault="003D0D77" w:rsidP="00F9473C">
      <w:pPr>
        <w:keepNext/>
      </w:pPr>
      <w:r w:rsidRPr="003D0D77">
        <w:rPr>
          <w:noProof/>
          <w:lang w:eastAsia="en-GB"/>
        </w:rPr>
        <w:lastRenderedPageBreak/>
        <w:drawing>
          <wp:inline distT="0" distB="0" distL="0" distR="0" wp14:anchorId="28477AD9" wp14:editId="215586F8">
            <wp:extent cx="5803200" cy="198000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200" cy="1980000"/>
                    </a:xfrm>
                    <a:prstGeom prst="rect">
                      <a:avLst/>
                    </a:prstGeom>
                    <a:noFill/>
                    <a:ln>
                      <a:noFill/>
                    </a:ln>
                  </pic:spPr>
                </pic:pic>
              </a:graphicData>
            </a:graphic>
          </wp:inline>
        </w:drawing>
      </w:r>
    </w:p>
    <w:p w14:paraId="3E84A543" w14:textId="28E15347" w:rsidR="00D56E87" w:rsidRDefault="00FD33D6" w:rsidP="00F9473C">
      <w:pPr>
        <w:pStyle w:val="Caption"/>
      </w:pPr>
      <w:bookmarkStart w:id="16" w:name="_Ref455412556"/>
      <w:r>
        <w:t xml:space="preserve">Figure </w:t>
      </w:r>
      <w:r>
        <w:fldChar w:fldCharType="begin"/>
      </w:r>
      <w:r>
        <w:instrText xml:space="preserve"> SEQ Figure \* ARABIC </w:instrText>
      </w:r>
      <w:r>
        <w:fldChar w:fldCharType="separate"/>
      </w:r>
      <w:r w:rsidR="00D96F8F">
        <w:rPr>
          <w:noProof/>
        </w:rPr>
        <w:t>4</w:t>
      </w:r>
      <w:r>
        <w:fldChar w:fldCharType="end"/>
      </w:r>
      <w:bookmarkEnd w:id="16"/>
      <w:r>
        <w:t xml:space="preserve">: </w:t>
      </w:r>
      <w:r w:rsidR="007F4047">
        <w:t xml:space="preserve">Development </w:t>
      </w:r>
      <w:r>
        <w:t>of Daily Self-Reporting Questionnaire Score</w:t>
      </w:r>
    </w:p>
    <w:p w14:paraId="01C4DC9A" w14:textId="363751C3" w:rsidR="004B6947" w:rsidRDefault="004B6947" w:rsidP="004B6947">
      <w:r>
        <w:t xml:space="preserve">It contains for each trial-day the average of all received </w:t>
      </w:r>
      <w:r w:rsidR="00CD6E26">
        <w:t>Daily Questionnaire S</w:t>
      </w:r>
      <w:r>
        <w:t>core values (</w:t>
      </w:r>
      <w:r w:rsidR="005A4A8F">
        <w:t xml:space="preserve">DQS, see </w:t>
      </w:r>
      <w:r w:rsidR="005A4A8F">
        <w:fldChar w:fldCharType="begin"/>
      </w:r>
      <w:r w:rsidR="005A4A8F">
        <w:instrText xml:space="preserve"> REF _Ref456543456 \r \h </w:instrText>
      </w:r>
      <w:r w:rsidR="005A4A8F">
        <w:fldChar w:fldCharType="separate"/>
      </w:r>
      <w:r w:rsidR="00D96F8F">
        <w:t>2.2.3.3</w:t>
      </w:r>
      <w:r w:rsidR="005A4A8F">
        <w:fldChar w:fldCharType="end"/>
      </w:r>
      <w:r>
        <w:t>), as well as the min (lowest = “best” possible value is 9) and max (highest = “worst” possible value is 19) of all responses from that day.</w:t>
      </w:r>
      <w:r w:rsidR="00CD6E26">
        <w:t xml:space="preserve"> Also the </w:t>
      </w:r>
      <w:r w:rsidR="00D260C0">
        <w:t xml:space="preserve">percentage of patients that have sent </w:t>
      </w:r>
      <w:r w:rsidR="00CD6E26">
        <w:t xml:space="preserve">questionnaire responses on each reporting-day is plotted (green line, right y-axis), </w:t>
      </w:r>
      <w:r w:rsidR="00D260C0">
        <w:t xml:space="preserve">in relation to the number of patients </w:t>
      </w:r>
      <w:r w:rsidR="00D260C0" w:rsidRPr="00D260C0">
        <w:t xml:space="preserve">who still are equipped with </w:t>
      </w:r>
      <w:r w:rsidR="00D260C0">
        <w:t xml:space="preserve">the </w:t>
      </w:r>
      <w:r w:rsidR="00D260C0" w:rsidRPr="00D260C0">
        <w:t xml:space="preserve">tablet </w:t>
      </w:r>
      <w:r w:rsidR="00D260C0">
        <w:t>device</w:t>
      </w:r>
      <w:r w:rsidR="00CD6E26">
        <w:t>.</w:t>
      </w:r>
      <w:r w:rsidR="00310D87">
        <w:t xml:space="preserve"> While on the first day, all 94 patients </w:t>
      </w:r>
      <w:r w:rsidR="00D000CA">
        <w:t>equipped with</w:t>
      </w:r>
      <w:r w:rsidR="00496000">
        <w:t xml:space="preserve"> </w:t>
      </w:r>
      <w:r w:rsidR="00345164">
        <w:t xml:space="preserve">the </w:t>
      </w:r>
      <w:r w:rsidR="00496000">
        <w:t xml:space="preserve">tablet device </w:t>
      </w:r>
      <w:r w:rsidR="00310D87">
        <w:t xml:space="preserve">sent a </w:t>
      </w:r>
      <w:r w:rsidR="00496000">
        <w:t xml:space="preserve">questionnaire </w:t>
      </w:r>
      <w:r w:rsidR="00310D87">
        <w:t>response</w:t>
      </w:r>
      <w:r w:rsidR="00496000">
        <w:t xml:space="preserve">, </w:t>
      </w:r>
      <w:r w:rsidR="00D000CA">
        <w:t xml:space="preserve">only </w:t>
      </w:r>
      <w:r w:rsidR="00496000">
        <w:t xml:space="preserve">54 of 65 patients </w:t>
      </w:r>
      <w:r w:rsidR="00D000CA" w:rsidRPr="00D000CA">
        <w:t xml:space="preserve">(83%) </w:t>
      </w:r>
      <w:r w:rsidR="00496000">
        <w:t xml:space="preserve">sent a response on day 30, 23 of 33 </w:t>
      </w:r>
      <w:r w:rsidR="00D000CA" w:rsidRPr="00D000CA">
        <w:t xml:space="preserve">(70%) </w:t>
      </w:r>
      <w:r w:rsidR="00496000">
        <w:t xml:space="preserve">on day 60, and 16 of 24 </w:t>
      </w:r>
      <w:r w:rsidR="00D000CA" w:rsidRPr="00D000CA">
        <w:t xml:space="preserve">(67%) </w:t>
      </w:r>
      <w:r w:rsidR="00496000">
        <w:t>on day 90</w:t>
      </w:r>
      <w:r w:rsidR="00D000CA">
        <w:t>, respectively</w:t>
      </w:r>
      <w:r w:rsidR="00496000">
        <w:t>.</w:t>
      </w:r>
    </w:p>
    <w:p w14:paraId="784FAA94" w14:textId="4CC92AEA" w:rsidR="004604B6" w:rsidRDefault="009F7B9B" w:rsidP="002E2C86">
      <w:r>
        <w:t xml:space="preserve">The overall average duration of participation in the telemonitoring services </w:t>
      </w:r>
      <w:r w:rsidR="00D000CA">
        <w:t>wa</w:t>
      </w:r>
      <w:r>
        <w:t>s 70 days, with a little difference between the last day of pulse-oximetry reporting (70.1) and the reporting of daily questionnaire answers (70.4).</w:t>
      </w:r>
      <w:r w:rsidR="002E2C86">
        <w:t xml:space="preserve"> </w:t>
      </w:r>
      <w:r>
        <w:fldChar w:fldCharType="begin"/>
      </w:r>
      <w:r>
        <w:instrText xml:space="preserve"> REF _Ref455414783 \h </w:instrText>
      </w:r>
      <w:r>
        <w:fldChar w:fldCharType="separate"/>
      </w:r>
      <w:r w:rsidR="00D96F8F">
        <w:t xml:space="preserve">Figure </w:t>
      </w:r>
      <w:r w:rsidR="00D96F8F">
        <w:rPr>
          <w:noProof/>
        </w:rPr>
        <w:t>5</w:t>
      </w:r>
      <w:r>
        <w:fldChar w:fldCharType="end"/>
      </w:r>
      <w:r>
        <w:t xml:space="preserve"> illustrates the percentage of patients (</w:t>
      </w:r>
      <w:r w:rsidR="002E2C86">
        <w:t xml:space="preserve">from the 94 patients </w:t>
      </w:r>
      <w:r>
        <w:t>starting on day 1) participating for at least 7, 14, 30, 60, and 90 days</w:t>
      </w:r>
      <w:r w:rsidR="00D000CA">
        <w:t>, respectively,</w:t>
      </w:r>
      <w:r>
        <w:t xml:space="preserve"> in the telemonitoring services.</w:t>
      </w:r>
    </w:p>
    <w:p w14:paraId="234FD72C" w14:textId="2DF62425" w:rsidR="009F7B9B" w:rsidRDefault="00850769" w:rsidP="00D60640">
      <w:pPr>
        <w:keepNext/>
        <w:jc w:val="center"/>
      </w:pPr>
      <w:r w:rsidRPr="00850769">
        <w:rPr>
          <w:noProof/>
          <w:lang w:eastAsia="en-GB"/>
        </w:rPr>
        <w:lastRenderedPageBreak/>
        <w:drawing>
          <wp:inline distT="0" distB="0" distL="0" distR="0" wp14:anchorId="087CFD83" wp14:editId="718CE91A">
            <wp:extent cx="4381200" cy="2462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200" cy="2462400"/>
                    </a:xfrm>
                    <a:prstGeom prst="rect">
                      <a:avLst/>
                    </a:prstGeom>
                    <a:noFill/>
                    <a:ln>
                      <a:noFill/>
                    </a:ln>
                  </pic:spPr>
                </pic:pic>
              </a:graphicData>
            </a:graphic>
          </wp:inline>
        </w:drawing>
      </w:r>
    </w:p>
    <w:p w14:paraId="48FE70A6" w14:textId="5C8035C3" w:rsidR="004604B6" w:rsidRDefault="009F7B9B" w:rsidP="00D60640">
      <w:pPr>
        <w:pStyle w:val="Caption"/>
        <w:jc w:val="center"/>
      </w:pPr>
      <w:bookmarkStart w:id="17" w:name="_Ref455414783"/>
      <w:r>
        <w:t xml:space="preserve">Figure </w:t>
      </w:r>
      <w:r>
        <w:fldChar w:fldCharType="begin"/>
      </w:r>
      <w:r>
        <w:instrText xml:space="preserve"> SEQ Figure \* ARABIC </w:instrText>
      </w:r>
      <w:r>
        <w:fldChar w:fldCharType="separate"/>
      </w:r>
      <w:r w:rsidR="00D96F8F">
        <w:rPr>
          <w:noProof/>
        </w:rPr>
        <w:t>5</w:t>
      </w:r>
      <w:r>
        <w:fldChar w:fldCharType="end"/>
      </w:r>
      <w:bookmarkEnd w:id="17"/>
      <w:r>
        <w:t>: Involvement Duration</w:t>
      </w:r>
      <w:r>
        <w:rPr>
          <w:noProof/>
        </w:rPr>
        <w:t xml:space="preserve"> in TM Services</w:t>
      </w:r>
    </w:p>
    <w:p w14:paraId="64347CF3" w14:textId="0D36313F" w:rsidR="0061681C" w:rsidRDefault="00800E39" w:rsidP="00F31544">
      <w:r>
        <w:t>Another perspective on the utilization of the telemonitoring services is the completeness of the reporting,</w:t>
      </w:r>
      <w:r w:rsidR="00D000CA">
        <w:t xml:space="preserve"> i.e.</w:t>
      </w:r>
      <w:r>
        <w:t xml:space="preserve"> the ratio of patients </w:t>
      </w:r>
      <w:r w:rsidR="00D000CA">
        <w:t xml:space="preserve">with telemedical equipment </w:t>
      </w:r>
      <w:r w:rsidR="0061681C">
        <w:t xml:space="preserve">that </w:t>
      </w:r>
      <w:r>
        <w:t xml:space="preserve">regularly send measurements and questionnaire answers. </w:t>
      </w:r>
      <w:r>
        <w:fldChar w:fldCharType="begin"/>
      </w:r>
      <w:r>
        <w:instrText xml:space="preserve"> REF _Ref455417566 \h </w:instrText>
      </w:r>
      <w:r>
        <w:fldChar w:fldCharType="separate"/>
      </w:r>
      <w:r w:rsidR="00D96F8F">
        <w:t xml:space="preserve">Figure </w:t>
      </w:r>
      <w:r w:rsidR="00D96F8F">
        <w:rPr>
          <w:noProof/>
        </w:rPr>
        <w:t>6</w:t>
      </w:r>
      <w:r>
        <w:fldChar w:fldCharType="end"/>
      </w:r>
      <w:r>
        <w:t xml:space="preserve"> shows </w:t>
      </w:r>
      <w:r w:rsidR="00F31544">
        <w:t xml:space="preserve">the </w:t>
      </w:r>
      <w:r>
        <w:t xml:space="preserve">percentage of patients </w:t>
      </w:r>
      <w:r w:rsidR="00F31544">
        <w:t xml:space="preserve">that </w:t>
      </w:r>
      <w:r w:rsidR="0061681C">
        <w:t xml:space="preserve">report </w:t>
      </w:r>
      <w:r w:rsidR="00F31544">
        <w:t xml:space="preserve">continuously </w:t>
      </w:r>
      <w:r w:rsidR="0061681C" w:rsidRPr="00F31544">
        <w:rPr>
          <w:u w:val="single"/>
        </w:rPr>
        <w:t>every</w:t>
      </w:r>
      <w:r w:rsidR="0061681C">
        <w:t xml:space="preserve"> day for </w:t>
      </w:r>
      <w:r w:rsidR="00F31544">
        <w:t xml:space="preserve">the </w:t>
      </w:r>
      <w:r w:rsidR="0061681C">
        <w:t>first 7</w:t>
      </w:r>
      <w:r w:rsidR="00F31544">
        <w:t xml:space="preserve">, </w:t>
      </w:r>
      <w:r w:rsidR="0061681C">
        <w:t>14</w:t>
      </w:r>
      <w:r w:rsidR="00F31544">
        <w:t xml:space="preserve">, </w:t>
      </w:r>
      <w:r w:rsidR="0061681C">
        <w:t>30</w:t>
      </w:r>
      <w:r w:rsidR="00F31544">
        <w:t xml:space="preserve">, </w:t>
      </w:r>
      <w:r w:rsidR="0061681C">
        <w:t>60</w:t>
      </w:r>
      <w:r w:rsidR="00F31544">
        <w:t xml:space="preserve">, and </w:t>
      </w:r>
      <w:r w:rsidR="0061681C">
        <w:t>90 days</w:t>
      </w:r>
      <w:r w:rsidR="00F31544">
        <w:t xml:space="preserve">, </w:t>
      </w:r>
      <w:r w:rsidR="00D000CA">
        <w:t xml:space="preserve">respectively, </w:t>
      </w:r>
      <w:r w:rsidR="00F31544">
        <w:t>both for the daily questionnaire and the pulse-oximetry data.</w:t>
      </w:r>
    </w:p>
    <w:p w14:paraId="4CAA5EA7" w14:textId="4C6B3E92" w:rsidR="00800E39" w:rsidRDefault="00CE1954" w:rsidP="00D60640">
      <w:pPr>
        <w:keepNext/>
        <w:jc w:val="center"/>
      </w:pPr>
      <w:r w:rsidRPr="00CE1954">
        <w:rPr>
          <w:noProof/>
          <w:lang w:eastAsia="en-GB"/>
        </w:rPr>
        <w:drawing>
          <wp:inline distT="0" distB="0" distL="0" distR="0" wp14:anchorId="4586E8F9" wp14:editId="67935C19">
            <wp:extent cx="4075200" cy="2239200"/>
            <wp:effectExtent l="0" t="0" r="1905"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5200" cy="2239200"/>
                    </a:xfrm>
                    <a:prstGeom prst="rect">
                      <a:avLst/>
                    </a:prstGeom>
                    <a:noFill/>
                    <a:ln>
                      <a:noFill/>
                    </a:ln>
                  </pic:spPr>
                </pic:pic>
              </a:graphicData>
            </a:graphic>
          </wp:inline>
        </w:drawing>
      </w:r>
    </w:p>
    <w:p w14:paraId="3EFE077B" w14:textId="730BEBF7" w:rsidR="0061681C" w:rsidRDefault="00800E39" w:rsidP="00D60640">
      <w:pPr>
        <w:pStyle w:val="Caption"/>
        <w:jc w:val="center"/>
      </w:pPr>
      <w:bookmarkStart w:id="18" w:name="_Ref455417566"/>
      <w:r>
        <w:t xml:space="preserve">Figure </w:t>
      </w:r>
      <w:r>
        <w:fldChar w:fldCharType="begin"/>
      </w:r>
      <w:r>
        <w:instrText xml:space="preserve"> SEQ Figure \* ARABIC </w:instrText>
      </w:r>
      <w:r>
        <w:fldChar w:fldCharType="separate"/>
      </w:r>
      <w:r w:rsidR="00D96F8F">
        <w:rPr>
          <w:noProof/>
        </w:rPr>
        <w:t>6</w:t>
      </w:r>
      <w:r>
        <w:fldChar w:fldCharType="end"/>
      </w:r>
      <w:bookmarkEnd w:id="18"/>
      <w:r>
        <w:t>: Rate of Complete Reporting</w:t>
      </w:r>
    </w:p>
    <w:p w14:paraId="3271D938" w14:textId="5CFBEFC4" w:rsidR="0092498F" w:rsidRDefault="00F31544" w:rsidP="00F31544">
      <w:r>
        <w:t>The corresponding average daily reporting rate, i.e. the a</w:t>
      </w:r>
      <w:r w:rsidR="004604B6">
        <w:t xml:space="preserve">verage </w:t>
      </w:r>
      <w:r>
        <w:t xml:space="preserve">percentage of days of the considered periods </w:t>
      </w:r>
      <w:r w:rsidR="00044C2D">
        <w:t xml:space="preserve">when monitoring data </w:t>
      </w:r>
      <w:r>
        <w:t>(</w:t>
      </w:r>
      <w:r w:rsidR="00AD14D1">
        <w:t xml:space="preserve">pulse-oximetry </w:t>
      </w:r>
      <w:r>
        <w:t xml:space="preserve">measurements </w:t>
      </w:r>
      <w:r w:rsidR="00AD14D1">
        <w:t xml:space="preserve">and </w:t>
      </w:r>
      <w:r>
        <w:t>daily questionnaire</w:t>
      </w:r>
      <w:r w:rsidR="00AD14D1">
        <w:t xml:space="preserve"> answers</w:t>
      </w:r>
      <w:r>
        <w:t>)</w:t>
      </w:r>
      <w:r w:rsidR="00AD14D1">
        <w:t xml:space="preserve"> have</w:t>
      </w:r>
      <w:r w:rsidR="00044C2D">
        <w:t xml:space="preserve"> </w:t>
      </w:r>
      <w:r>
        <w:t xml:space="preserve">actually </w:t>
      </w:r>
      <w:r w:rsidR="00044C2D">
        <w:t>been sent</w:t>
      </w:r>
      <w:r w:rsidR="00AD14D1">
        <w:t xml:space="preserve">, is illustrated in </w:t>
      </w:r>
      <w:r w:rsidR="00AD14D1">
        <w:fldChar w:fldCharType="begin"/>
      </w:r>
      <w:r w:rsidR="00AD14D1">
        <w:instrText xml:space="preserve"> REF _Ref455418887 \h </w:instrText>
      </w:r>
      <w:r w:rsidR="00AD14D1">
        <w:fldChar w:fldCharType="separate"/>
      </w:r>
      <w:r w:rsidR="00D96F8F">
        <w:t xml:space="preserve">Figure </w:t>
      </w:r>
      <w:r w:rsidR="00D96F8F">
        <w:rPr>
          <w:noProof/>
        </w:rPr>
        <w:t>7</w:t>
      </w:r>
      <w:r w:rsidR="00AD14D1">
        <w:fldChar w:fldCharType="end"/>
      </w:r>
      <w:r w:rsidR="00AD14D1">
        <w:t xml:space="preserve">. An average of 75% of days of the period “Day 1 to Day </w:t>
      </w:r>
      <w:r w:rsidR="00644987">
        <w:t>30</w:t>
      </w:r>
      <w:r w:rsidR="00AD14D1">
        <w:t xml:space="preserve">” </w:t>
      </w:r>
      <w:r w:rsidR="008B2F2B">
        <w:t xml:space="preserve">for example </w:t>
      </w:r>
      <w:r w:rsidR="00AD14D1">
        <w:t xml:space="preserve">means that </w:t>
      </w:r>
      <w:r w:rsidR="008B2F2B">
        <w:t>the patients have sent reports in av</w:t>
      </w:r>
      <w:r w:rsidR="008B2F2B">
        <w:lastRenderedPageBreak/>
        <w:t xml:space="preserve">erage on </w:t>
      </w:r>
      <w:r w:rsidR="00644987">
        <w:t>22</w:t>
      </w:r>
      <w:r w:rsidR="008B2F2B">
        <w:t xml:space="preserve">.5 days of the </w:t>
      </w:r>
      <w:r w:rsidR="00644987">
        <w:t>30</w:t>
      </w:r>
      <w:r w:rsidR="008B2F2B">
        <w:t xml:space="preserve">-days-period, and </w:t>
      </w:r>
      <w:r w:rsidR="00644987">
        <w:t>67</w:t>
      </w:r>
      <w:r w:rsidR="008B2F2B">
        <w:t xml:space="preserve">% of the days in period “Day 1 to Day 90” correspond to an average of </w:t>
      </w:r>
      <w:r w:rsidR="00644987">
        <w:t>60</w:t>
      </w:r>
      <w:r w:rsidR="008B2F2B">
        <w:t xml:space="preserve"> days reported during the 90 days period.</w:t>
      </w:r>
    </w:p>
    <w:p w14:paraId="54A70386" w14:textId="6B74B1AB" w:rsidR="00AD14D1" w:rsidRDefault="00F36A4C" w:rsidP="00D60640">
      <w:pPr>
        <w:keepNext/>
        <w:jc w:val="center"/>
      </w:pPr>
      <w:r w:rsidRPr="00F36A4C">
        <w:rPr>
          <w:noProof/>
          <w:lang w:eastAsia="en-GB"/>
        </w:rPr>
        <w:drawing>
          <wp:inline distT="0" distB="0" distL="0" distR="0" wp14:anchorId="1F16ED45" wp14:editId="43664EAA">
            <wp:extent cx="4460400" cy="2710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0400" cy="2710800"/>
                    </a:xfrm>
                    <a:prstGeom prst="rect">
                      <a:avLst/>
                    </a:prstGeom>
                    <a:noFill/>
                    <a:ln>
                      <a:noFill/>
                    </a:ln>
                  </pic:spPr>
                </pic:pic>
              </a:graphicData>
            </a:graphic>
          </wp:inline>
        </w:drawing>
      </w:r>
    </w:p>
    <w:p w14:paraId="263EFEC7" w14:textId="482A0BD1" w:rsidR="00AD14D1" w:rsidRDefault="00AD14D1" w:rsidP="00D60640">
      <w:pPr>
        <w:pStyle w:val="Caption"/>
        <w:jc w:val="center"/>
      </w:pPr>
      <w:bookmarkStart w:id="19" w:name="_Ref455418887"/>
      <w:r>
        <w:t xml:space="preserve">Figure </w:t>
      </w:r>
      <w:r>
        <w:fldChar w:fldCharType="begin"/>
      </w:r>
      <w:r>
        <w:instrText xml:space="preserve"> SEQ Figure \* ARABIC </w:instrText>
      </w:r>
      <w:r>
        <w:fldChar w:fldCharType="separate"/>
      </w:r>
      <w:r w:rsidR="00D96F8F">
        <w:rPr>
          <w:noProof/>
        </w:rPr>
        <w:t>7</w:t>
      </w:r>
      <w:r>
        <w:fldChar w:fldCharType="end"/>
      </w:r>
      <w:bookmarkEnd w:id="19"/>
      <w:r>
        <w:t xml:space="preserve">: Average </w:t>
      </w:r>
      <w:r w:rsidR="00230FF9">
        <w:t>Reporting</w:t>
      </w:r>
      <w:r>
        <w:t xml:space="preserve"> Rate [% of Days reported]</w:t>
      </w:r>
    </w:p>
    <w:p w14:paraId="3146F434" w14:textId="3104C548" w:rsidR="00A40AEF" w:rsidRDefault="00A40AEF" w:rsidP="008B2F2B">
      <w:r>
        <w:t xml:space="preserve">For the analysis of the health status assessment algorithms we have selected a sub-group of 33 patients (i.e. 35% of the total of 94 patients), that have reported pulse-oximetry measurements and/or answers to the daily questionnaire on a minimum of 25 days during the first 30 days, i.e. during the </w:t>
      </w:r>
      <w:r w:rsidRPr="00F36A4C">
        <w:rPr>
          <w:i/>
        </w:rPr>
        <w:t>High</w:t>
      </w:r>
      <w:r>
        <w:t xml:space="preserve"> and the </w:t>
      </w:r>
      <w:r w:rsidRPr="00F36A4C">
        <w:rPr>
          <w:i/>
        </w:rPr>
        <w:t>Reduced Level of Telemonitoring Service</w:t>
      </w:r>
      <w:r>
        <w:t xml:space="preserve"> phases. </w:t>
      </w:r>
    </w:p>
    <w:p w14:paraId="0A134B22" w14:textId="721DE2D6" w:rsidR="00A55FD0" w:rsidRDefault="00CA73DA" w:rsidP="008B2F2B">
      <w:r>
        <w:t xml:space="preserve">First, </w:t>
      </w:r>
      <w:r w:rsidR="00A55FD0">
        <w:t xml:space="preserve">the health status level </w:t>
      </w:r>
      <w:r>
        <w:t>categorisation according to ‘</w:t>
      </w:r>
      <w:r w:rsidR="00A55FD0">
        <w:t>green, yellow, and red</w:t>
      </w:r>
      <w:r>
        <w:t>’ alerts</w:t>
      </w:r>
      <w:r w:rsidR="00A55FD0">
        <w:t xml:space="preserve">, </w:t>
      </w:r>
      <w:r>
        <w:t xml:space="preserve">were assessed </w:t>
      </w:r>
      <w:r w:rsidR="00A55FD0" w:rsidRPr="00A55FD0">
        <w:rPr>
          <w:u w:val="single"/>
        </w:rPr>
        <w:t>before</w:t>
      </w:r>
      <w:r w:rsidR="00A55FD0">
        <w:t xml:space="preserve"> they </w:t>
      </w:r>
      <w:r w:rsidR="00734D82">
        <w:t xml:space="preserve">were </w:t>
      </w:r>
      <w:r w:rsidR="00A55FD0">
        <w:t>analysed</w:t>
      </w:r>
      <w:r w:rsidR="00734D82">
        <w:t xml:space="preserve"> and possibly </w:t>
      </w:r>
      <w:r w:rsidR="0055610F">
        <w:t xml:space="preserve">overwritten </w:t>
      </w:r>
      <w:r w:rsidR="00734D82">
        <w:t xml:space="preserve">by the </w:t>
      </w:r>
      <w:r w:rsidR="0055610F">
        <w:t xml:space="preserve">telehealth </w:t>
      </w:r>
      <w:r w:rsidR="00734D82">
        <w:t>nurses</w:t>
      </w:r>
      <w:r w:rsidR="00B72798">
        <w:t>.</w:t>
      </w:r>
      <w:r w:rsidR="00A55FD0">
        <w:t xml:space="preserve"> </w:t>
      </w:r>
      <w:r w:rsidR="00163F9A">
        <w:t>Monitoring 33 patients over 30 days corresponds to a total of 990 “patient-</w:t>
      </w:r>
      <w:r w:rsidR="00A6412D">
        <w:t>reporting-</w:t>
      </w:r>
      <w:r w:rsidR="00163F9A">
        <w:t xml:space="preserve">days”, </w:t>
      </w:r>
      <w:r w:rsidR="004D5B9A">
        <w:t xml:space="preserve">of which we received 928 reported datasets (94%), while on a total of 62 days </w:t>
      </w:r>
      <w:r w:rsidR="00734D82">
        <w:t xml:space="preserve">individual </w:t>
      </w:r>
      <w:r w:rsidR="004D5B9A">
        <w:t>patient</w:t>
      </w:r>
      <w:r w:rsidR="00734D82">
        <w:t>s</w:t>
      </w:r>
      <w:r w:rsidR="004D5B9A">
        <w:t xml:space="preserve"> didn’t report.</w:t>
      </w:r>
      <w:r w:rsidR="0004564E">
        <w:t xml:space="preserve"> </w:t>
      </w:r>
      <w:r w:rsidR="00B475BD">
        <w:t xml:space="preserve">In total, </w:t>
      </w:r>
      <w:r w:rsidR="00B475BD" w:rsidRPr="00B475BD">
        <w:t xml:space="preserve">460 </w:t>
      </w:r>
      <w:r w:rsidR="00B475BD">
        <w:t>patient-</w:t>
      </w:r>
      <w:r w:rsidR="00A6412D">
        <w:t>reporting-</w:t>
      </w:r>
      <w:r w:rsidR="00B475BD">
        <w:t xml:space="preserve">days </w:t>
      </w:r>
      <w:r w:rsidR="00BF11FB">
        <w:t xml:space="preserve">(46%) </w:t>
      </w:r>
      <w:r w:rsidR="00081049">
        <w:t>were</w:t>
      </w:r>
      <w:r w:rsidR="00B475BD">
        <w:t xml:space="preserve"> assessed with </w:t>
      </w:r>
      <w:r w:rsidR="00B475BD" w:rsidRPr="00B475BD">
        <w:t xml:space="preserve">“green” </w:t>
      </w:r>
      <w:r w:rsidR="00B475BD">
        <w:t xml:space="preserve">level (indicating a </w:t>
      </w:r>
      <w:r w:rsidR="00B475BD" w:rsidRPr="00B475BD">
        <w:t>stable condition</w:t>
      </w:r>
      <w:r w:rsidR="00B475BD">
        <w:t xml:space="preserve"> of the patient on that day</w:t>
      </w:r>
      <w:r w:rsidR="00B475BD" w:rsidRPr="00B475BD">
        <w:t>)</w:t>
      </w:r>
      <w:r w:rsidR="00B475BD">
        <w:t xml:space="preserve">, </w:t>
      </w:r>
      <w:r w:rsidR="00B475BD" w:rsidRPr="00B475BD">
        <w:t xml:space="preserve">275 </w:t>
      </w:r>
      <w:r w:rsidR="00BF11FB">
        <w:t xml:space="preserve">(28%) </w:t>
      </w:r>
      <w:r w:rsidR="00B475BD">
        <w:t xml:space="preserve">with </w:t>
      </w:r>
      <w:r w:rsidR="00B475BD" w:rsidRPr="00B475BD">
        <w:t>“yellow” (alert</w:t>
      </w:r>
      <w:r w:rsidR="00B475BD">
        <w:t>ing the nurse</w:t>
      </w:r>
      <w:r w:rsidR="00B475BD" w:rsidRPr="00B475BD">
        <w:t xml:space="preserve"> of </w:t>
      </w:r>
      <w:r w:rsidR="00B475BD">
        <w:t xml:space="preserve">a </w:t>
      </w:r>
      <w:r w:rsidR="00B475BD" w:rsidRPr="00B475BD">
        <w:t>notable condition)</w:t>
      </w:r>
      <w:r w:rsidR="00B475BD">
        <w:t>, and 1</w:t>
      </w:r>
      <w:r w:rsidR="00B475BD" w:rsidRPr="00B475BD">
        <w:t xml:space="preserve">93 </w:t>
      </w:r>
      <w:r w:rsidR="00BF11FB">
        <w:t xml:space="preserve">(19%) </w:t>
      </w:r>
      <w:r w:rsidR="00081049">
        <w:t>with</w:t>
      </w:r>
      <w:r w:rsidR="00B475BD">
        <w:t xml:space="preserve"> </w:t>
      </w:r>
      <w:r w:rsidR="00B475BD" w:rsidRPr="00B475BD">
        <w:t>“red” level</w:t>
      </w:r>
      <w:r w:rsidR="00B475BD">
        <w:t xml:space="preserve">. </w:t>
      </w:r>
      <w:r w:rsidR="00431103">
        <w:t xml:space="preserve">The frequency of each </w:t>
      </w:r>
      <w:r w:rsidR="006E36E7">
        <w:t>health status</w:t>
      </w:r>
      <w:r w:rsidR="00431103">
        <w:t xml:space="preserve"> level (averaged ove</w:t>
      </w:r>
      <w:r w:rsidR="006E36E7">
        <w:t>r all patients and all days of the</w:t>
      </w:r>
      <w:r w:rsidR="00431103">
        <w:t xml:space="preserve"> considered period</w:t>
      </w:r>
      <w:r w:rsidR="006E36E7">
        <w:t>s</w:t>
      </w:r>
      <w:r w:rsidR="00431103">
        <w:t xml:space="preserve">) </w:t>
      </w:r>
      <w:r w:rsidR="006E36E7">
        <w:t xml:space="preserve">is illustrated in </w:t>
      </w:r>
      <w:r w:rsidR="006E36E7">
        <w:fldChar w:fldCharType="begin"/>
      </w:r>
      <w:r w:rsidR="006E36E7">
        <w:instrText xml:space="preserve"> REF _Ref455485065 \h </w:instrText>
      </w:r>
      <w:r w:rsidR="006E36E7">
        <w:fldChar w:fldCharType="separate"/>
      </w:r>
      <w:r w:rsidR="00D96F8F">
        <w:t xml:space="preserve">Figure </w:t>
      </w:r>
      <w:r w:rsidR="00D96F8F">
        <w:rPr>
          <w:noProof/>
        </w:rPr>
        <w:t>8</w:t>
      </w:r>
      <w:r w:rsidR="006E36E7">
        <w:fldChar w:fldCharType="end"/>
      </w:r>
      <w:r w:rsidR="006E36E7">
        <w:t>.</w:t>
      </w:r>
    </w:p>
    <w:p w14:paraId="2135FB78" w14:textId="2586FAC4" w:rsidR="004D5B9A" w:rsidRDefault="00B72798" w:rsidP="00D60640">
      <w:pPr>
        <w:keepNext/>
        <w:jc w:val="center"/>
      </w:pPr>
      <w:r w:rsidRPr="00B72798">
        <w:rPr>
          <w:noProof/>
          <w:lang w:eastAsia="en-GB"/>
        </w:rPr>
        <w:lastRenderedPageBreak/>
        <w:drawing>
          <wp:inline distT="0" distB="0" distL="0" distR="0" wp14:anchorId="35041A2D" wp14:editId="794A040A">
            <wp:extent cx="4136400" cy="28260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6400" cy="2826000"/>
                    </a:xfrm>
                    <a:prstGeom prst="rect">
                      <a:avLst/>
                    </a:prstGeom>
                    <a:noFill/>
                    <a:ln>
                      <a:noFill/>
                    </a:ln>
                  </pic:spPr>
                </pic:pic>
              </a:graphicData>
            </a:graphic>
          </wp:inline>
        </w:drawing>
      </w:r>
    </w:p>
    <w:p w14:paraId="2EFCF333" w14:textId="7F941F34" w:rsidR="00D31489" w:rsidRDefault="004D5B9A" w:rsidP="00D60640">
      <w:pPr>
        <w:pStyle w:val="Caption"/>
        <w:jc w:val="center"/>
      </w:pPr>
      <w:bookmarkStart w:id="20" w:name="_Ref455485065"/>
      <w:r>
        <w:t xml:space="preserve">Figure </w:t>
      </w:r>
      <w:r>
        <w:fldChar w:fldCharType="begin"/>
      </w:r>
      <w:r>
        <w:instrText xml:space="preserve"> SEQ Figure \* ARABIC </w:instrText>
      </w:r>
      <w:r>
        <w:fldChar w:fldCharType="separate"/>
      </w:r>
      <w:r w:rsidR="00D96F8F">
        <w:rPr>
          <w:noProof/>
        </w:rPr>
        <w:t>8</w:t>
      </w:r>
      <w:r>
        <w:fldChar w:fldCharType="end"/>
      </w:r>
      <w:bookmarkEnd w:id="20"/>
      <w:r>
        <w:t xml:space="preserve">: </w:t>
      </w:r>
      <w:r w:rsidR="00081049">
        <w:t>Unadjusted</w:t>
      </w:r>
      <w:r w:rsidR="006629B9">
        <w:t xml:space="preserve"> </w:t>
      </w:r>
      <w:r>
        <w:t>Average Health Status Level during selected Monitoring Periods</w:t>
      </w:r>
    </w:p>
    <w:p w14:paraId="390AC5BE" w14:textId="2E6B466A" w:rsidR="00216018" w:rsidRDefault="00BF11FB" w:rsidP="004D5B9A">
      <w:r>
        <w:t xml:space="preserve">The telehealth nurses could </w:t>
      </w:r>
      <w:r w:rsidR="00B72798">
        <w:t xml:space="preserve">then </w:t>
      </w:r>
      <w:r>
        <w:t xml:space="preserve">manually </w:t>
      </w:r>
      <w:r w:rsidR="003B20B1">
        <w:t xml:space="preserve">overwrite </w:t>
      </w:r>
      <w:r>
        <w:t>the automatic</w:t>
      </w:r>
      <w:r w:rsidR="00B72798">
        <w:t>ally</w:t>
      </w:r>
      <w:r>
        <w:t xml:space="preserve">-calculated health </w:t>
      </w:r>
      <w:r w:rsidR="008E32A4">
        <w:t xml:space="preserve">status </w:t>
      </w:r>
      <w:r>
        <w:t>assessment levels</w:t>
      </w:r>
      <w:r w:rsidR="00FA3BE8">
        <w:t>, based on their experience with the health condition of each individual patient, or following a phone or video consultation.</w:t>
      </w:r>
      <w:r w:rsidR="00216018">
        <w:t xml:space="preserve"> This results in the distribution of health status levels as illustrated in </w:t>
      </w:r>
      <w:r w:rsidR="00216018">
        <w:fldChar w:fldCharType="begin"/>
      </w:r>
      <w:r w:rsidR="00216018">
        <w:instrText xml:space="preserve"> REF _Ref455924914 \h </w:instrText>
      </w:r>
      <w:r w:rsidR="00216018">
        <w:fldChar w:fldCharType="separate"/>
      </w:r>
      <w:r w:rsidR="00D96F8F">
        <w:t xml:space="preserve">Figure </w:t>
      </w:r>
      <w:r w:rsidR="00D96F8F">
        <w:rPr>
          <w:noProof/>
        </w:rPr>
        <w:t>9</w:t>
      </w:r>
      <w:r w:rsidR="00216018">
        <w:fldChar w:fldCharType="end"/>
      </w:r>
      <w:r w:rsidR="00216018">
        <w:t>.</w:t>
      </w:r>
    </w:p>
    <w:p w14:paraId="6D50D82C" w14:textId="62D8782B" w:rsidR="00216018" w:rsidRDefault="00F40FDB" w:rsidP="00D60640">
      <w:pPr>
        <w:keepNext/>
        <w:jc w:val="center"/>
      </w:pPr>
      <w:r w:rsidRPr="00F40FDB">
        <w:rPr>
          <w:noProof/>
          <w:lang w:eastAsia="en-GB"/>
        </w:rPr>
        <w:drawing>
          <wp:inline distT="0" distB="0" distL="0" distR="0" wp14:anchorId="357E8448" wp14:editId="2789DC76">
            <wp:extent cx="4114800" cy="2836800"/>
            <wp:effectExtent l="0" t="0" r="0" b="190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836800"/>
                    </a:xfrm>
                    <a:prstGeom prst="rect">
                      <a:avLst/>
                    </a:prstGeom>
                    <a:noFill/>
                    <a:ln>
                      <a:noFill/>
                    </a:ln>
                  </pic:spPr>
                </pic:pic>
              </a:graphicData>
            </a:graphic>
          </wp:inline>
        </w:drawing>
      </w:r>
    </w:p>
    <w:p w14:paraId="5181FB22" w14:textId="64792EB1" w:rsidR="00216018" w:rsidRDefault="00216018" w:rsidP="00D60640">
      <w:pPr>
        <w:pStyle w:val="Caption"/>
        <w:jc w:val="center"/>
      </w:pPr>
      <w:bookmarkStart w:id="21" w:name="_Ref455924914"/>
      <w:bookmarkStart w:id="22" w:name="_Ref455927499"/>
      <w:r>
        <w:t xml:space="preserve">Figure </w:t>
      </w:r>
      <w:r>
        <w:fldChar w:fldCharType="begin"/>
      </w:r>
      <w:r>
        <w:instrText xml:space="preserve"> SEQ Figure \* ARABIC </w:instrText>
      </w:r>
      <w:r>
        <w:fldChar w:fldCharType="separate"/>
      </w:r>
      <w:r w:rsidR="00D96F8F">
        <w:rPr>
          <w:noProof/>
        </w:rPr>
        <w:t>9</w:t>
      </w:r>
      <w:r>
        <w:fldChar w:fldCharType="end"/>
      </w:r>
      <w:bookmarkEnd w:id="21"/>
      <w:r>
        <w:t xml:space="preserve">: </w:t>
      </w:r>
      <w:r w:rsidR="00081049">
        <w:t xml:space="preserve">Adjusted </w:t>
      </w:r>
      <w:r w:rsidRPr="007106D9">
        <w:t xml:space="preserve">Average Health Status Level </w:t>
      </w:r>
      <w:r>
        <w:t>including Manual Overwrites by Telehealth Nurses</w:t>
      </w:r>
      <w:bookmarkEnd w:id="22"/>
    </w:p>
    <w:p w14:paraId="028C179B" w14:textId="56FD3795" w:rsidR="004D5B9A" w:rsidRDefault="00FA3BE8" w:rsidP="004D5B9A">
      <w:r>
        <w:t>In total 101 assessments</w:t>
      </w:r>
      <w:r w:rsidR="00081049">
        <w:t>,</w:t>
      </w:r>
      <w:r>
        <w:t xml:space="preserve"> </w:t>
      </w:r>
      <w:r w:rsidR="00081049">
        <w:t xml:space="preserve">i.e. </w:t>
      </w:r>
      <w:r>
        <w:t>10.2% of all 990 “patient-days</w:t>
      </w:r>
      <w:r w:rsidR="0055610F">
        <w:t>”</w:t>
      </w:r>
      <w:r>
        <w:t xml:space="preserve"> </w:t>
      </w:r>
      <w:r w:rsidR="00081049">
        <w:t>were</w:t>
      </w:r>
      <w:r>
        <w:t xml:space="preserve"> modified manually, 80.8% were unchanged, and 9% </w:t>
      </w:r>
      <w:r w:rsidR="00081049">
        <w:t xml:space="preserve">were impossible to assess </w:t>
      </w:r>
      <w:r>
        <w:t>due to lack of reported data.</w:t>
      </w:r>
      <w:r w:rsidR="00836DA3">
        <w:t xml:space="preserve"> An over</w:t>
      </w:r>
      <w:r w:rsidR="00836DA3">
        <w:lastRenderedPageBreak/>
        <w:t xml:space="preserve">view of the type of the adaptation and the reason (looking at initial and adapted health </w:t>
      </w:r>
      <w:r w:rsidR="008E32A4">
        <w:t xml:space="preserve">status </w:t>
      </w:r>
      <w:r w:rsidR="00836DA3">
        <w:t xml:space="preserve">assessment levels) is given in </w:t>
      </w:r>
      <w:r w:rsidR="00D6122E">
        <w:fldChar w:fldCharType="begin"/>
      </w:r>
      <w:r w:rsidR="00D6122E">
        <w:instrText xml:space="preserve"> REF _Ref455569798 \h </w:instrText>
      </w:r>
      <w:r w:rsidR="00D6122E">
        <w:fldChar w:fldCharType="separate"/>
      </w:r>
      <w:r w:rsidR="00D96F8F">
        <w:t xml:space="preserve">Table </w:t>
      </w:r>
      <w:r w:rsidR="00D96F8F">
        <w:rPr>
          <w:noProof/>
        </w:rPr>
        <w:t>7</w:t>
      </w:r>
      <w:r w:rsidR="00D6122E">
        <w:fldChar w:fldCharType="end"/>
      </w:r>
      <w:r w:rsidR="00836DA3">
        <w:t>.</w:t>
      </w:r>
    </w:p>
    <w:p w14:paraId="53723707" w14:textId="76F99F9F" w:rsidR="00D6122E" w:rsidRDefault="00D6122E" w:rsidP="00D6122E">
      <w:pPr>
        <w:pStyle w:val="Caption"/>
        <w:keepNext/>
      </w:pPr>
      <w:bookmarkStart w:id="23" w:name="_Ref455569798"/>
      <w:r>
        <w:t xml:space="preserve">Table </w:t>
      </w:r>
      <w:r>
        <w:fldChar w:fldCharType="begin"/>
      </w:r>
      <w:r>
        <w:instrText xml:space="preserve"> SEQ Table \* ARABIC </w:instrText>
      </w:r>
      <w:r>
        <w:fldChar w:fldCharType="separate"/>
      </w:r>
      <w:r w:rsidR="00D96F8F">
        <w:rPr>
          <w:noProof/>
        </w:rPr>
        <w:t>7</w:t>
      </w:r>
      <w:r>
        <w:fldChar w:fldCharType="end"/>
      </w:r>
      <w:bookmarkEnd w:id="23"/>
      <w:r>
        <w:t>: Analysis of Manual Overwrites of Health Status Level Assessment</w:t>
      </w:r>
      <w:r w:rsidR="00236D6B">
        <w:t xml:space="preserve"> </w:t>
      </w:r>
      <w:r w:rsidR="00205B26">
        <w:t xml:space="preserve">with </w:t>
      </w:r>
      <w:r w:rsidR="00236D6B">
        <w:t xml:space="preserve">Algorithm </w:t>
      </w:r>
      <w:r w:rsidR="0023416E">
        <w:t xml:space="preserve">Alternative </w:t>
      </w:r>
      <w:r w:rsidR="00236D6B">
        <w:t>1</w:t>
      </w:r>
    </w:p>
    <w:tbl>
      <w:tblPr>
        <w:tblStyle w:val="TableGrid"/>
        <w:tblW w:w="0" w:type="auto"/>
        <w:tblLook w:val="04A0" w:firstRow="1" w:lastRow="0" w:firstColumn="1" w:lastColumn="0" w:noHBand="0" w:noVBand="1"/>
      </w:tblPr>
      <w:tblGrid>
        <w:gridCol w:w="798"/>
        <w:gridCol w:w="1793"/>
        <w:gridCol w:w="968"/>
        <w:gridCol w:w="3716"/>
        <w:gridCol w:w="282"/>
        <w:gridCol w:w="281"/>
        <w:gridCol w:w="144"/>
        <w:gridCol w:w="98"/>
        <w:gridCol w:w="982"/>
      </w:tblGrid>
      <w:tr w:rsidR="00DF0405" w:rsidRPr="00DF0405" w14:paraId="1FBCE7C5" w14:textId="77777777" w:rsidTr="00D6122E">
        <w:trPr>
          <w:trHeight w:val="600"/>
        </w:trPr>
        <w:tc>
          <w:tcPr>
            <w:tcW w:w="3652" w:type="dxa"/>
            <w:gridSpan w:val="3"/>
            <w:tcBorders>
              <w:bottom w:val="single" w:sz="18" w:space="0" w:color="auto"/>
              <w:right w:val="single" w:sz="18" w:space="0" w:color="auto"/>
            </w:tcBorders>
            <w:noWrap/>
            <w:hideMark/>
          </w:tcPr>
          <w:p w14:paraId="5FB5D758" w14:textId="1D2A0CC4" w:rsidR="00DF0405" w:rsidRPr="00DF0405" w:rsidRDefault="00DF0405" w:rsidP="00041668">
            <w:pPr>
              <w:keepNext/>
            </w:pPr>
            <w:r>
              <w:t>Type of Adaptation</w:t>
            </w:r>
            <w:r>
              <w:br/>
            </w:r>
            <w:r w:rsidRPr="00DF0405">
              <w:t xml:space="preserve">(related to all </w:t>
            </w:r>
            <w:r w:rsidR="00041668">
              <w:t>A</w:t>
            </w:r>
            <w:r w:rsidR="00041668" w:rsidRPr="00DF0405">
              <w:t>ssessments</w:t>
            </w:r>
            <w:r w:rsidRPr="00DF0405">
              <w:t>)</w:t>
            </w:r>
          </w:p>
        </w:tc>
        <w:tc>
          <w:tcPr>
            <w:tcW w:w="5636" w:type="dxa"/>
            <w:gridSpan w:val="6"/>
            <w:tcBorders>
              <w:left w:val="single" w:sz="18" w:space="0" w:color="auto"/>
              <w:bottom w:val="single" w:sz="18" w:space="0" w:color="auto"/>
            </w:tcBorders>
            <w:noWrap/>
            <w:hideMark/>
          </w:tcPr>
          <w:p w14:paraId="5E13269B" w14:textId="7138721F" w:rsidR="00DF0405" w:rsidRPr="00DF0405" w:rsidRDefault="00DF0405" w:rsidP="00041668">
            <w:pPr>
              <w:keepNext/>
            </w:pPr>
            <w:r>
              <w:t>Reason</w:t>
            </w:r>
            <w:r w:rsidR="00041668">
              <w:t>s</w:t>
            </w:r>
            <w:r>
              <w:t xml:space="preserve"> for Adaptation</w:t>
            </w:r>
            <w:r>
              <w:br/>
            </w:r>
            <w:r w:rsidRPr="00DF0405">
              <w:t xml:space="preserve">(related to </w:t>
            </w:r>
            <w:r w:rsidR="00041668">
              <w:t>O</w:t>
            </w:r>
            <w:r w:rsidR="00041668" w:rsidRPr="00DF0405">
              <w:t>verwrites</w:t>
            </w:r>
            <w:r w:rsidRPr="00DF0405">
              <w:t>)</w:t>
            </w:r>
          </w:p>
        </w:tc>
      </w:tr>
      <w:tr w:rsidR="00E879A4" w:rsidRPr="00DF0405" w14:paraId="001CB370" w14:textId="77777777" w:rsidTr="009E4611">
        <w:trPr>
          <w:trHeight w:val="300"/>
        </w:trPr>
        <w:tc>
          <w:tcPr>
            <w:tcW w:w="817" w:type="dxa"/>
            <w:vMerge w:val="restart"/>
            <w:tcBorders>
              <w:top w:val="single" w:sz="18" w:space="0" w:color="auto"/>
            </w:tcBorders>
            <w:noWrap/>
            <w:hideMark/>
          </w:tcPr>
          <w:p w14:paraId="2D1433C7" w14:textId="77777777" w:rsidR="00E879A4" w:rsidRPr="00DF0405" w:rsidRDefault="00E879A4" w:rsidP="00D6122E">
            <w:pPr>
              <w:keepNext/>
            </w:pPr>
            <w:r w:rsidRPr="00DF0405">
              <w:t>false-high</w:t>
            </w:r>
          </w:p>
        </w:tc>
        <w:tc>
          <w:tcPr>
            <w:tcW w:w="1843" w:type="dxa"/>
            <w:tcBorders>
              <w:top w:val="single" w:sz="18" w:space="0" w:color="auto"/>
              <w:bottom w:val="dashed" w:sz="4" w:space="0" w:color="auto"/>
              <w:right w:val="dashed" w:sz="4" w:space="0" w:color="auto"/>
            </w:tcBorders>
            <w:noWrap/>
            <w:hideMark/>
          </w:tcPr>
          <w:p w14:paraId="7B133082" w14:textId="77777777" w:rsidR="00E879A4" w:rsidRPr="00DF0405" w:rsidRDefault="00E879A4" w:rsidP="00D6122E">
            <w:pPr>
              <w:keepNext/>
            </w:pPr>
            <w:r w:rsidRPr="00DF0405">
              <w:t>red to yellow</w:t>
            </w:r>
          </w:p>
        </w:tc>
        <w:tc>
          <w:tcPr>
            <w:tcW w:w="992" w:type="dxa"/>
            <w:tcBorders>
              <w:top w:val="single" w:sz="18" w:space="0" w:color="auto"/>
              <w:left w:val="dashed" w:sz="4" w:space="0" w:color="auto"/>
              <w:bottom w:val="dashed" w:sz="4" w:space="0" w:color="auto"/>
              <w:right w:val="single" w:sz="18" w:space="0" w:color="auto"/>
            </w:tcBorders>
            <w:noWrap/>
            <w:hideMark/>
          </w:tcPr>
          <w:p w14:paraId="2A38D58D" w14:textId="1DBC1DBD" w:rsidR="00E879A4" w:rsidRPr="00DF0405" w:rsidRDefault="00E879A4" w:rsidP="005F4B6A">
            <w:pPr>
              <w:keepNext/>
              <w:jc w:val="right"/>
            </w:pPr>
            <w:r w:rsidRPr="00DF0405">
              <w:t>2</w:t>
            </w:r>
            <w:r w:rsidR="005F4B6A">
              <w:t>.</w:t>
            </w:r>
            <w:r w:rsidRPr="00DF0405">
              <w:t>7 %</w:t>
            </w:r>
          </w:p>
        </w:tc>
        <w:tc>
          <w:tcPr>
            <w:tcW w:w="4536" w:type="dxa"/>
            <w:gridSpan w:val="4"/>
            <w:tcBorders>
              <w:top w:val="single" w:sz="18" w:space="0" w:color="auto"/>
              <w:left w:val="single" w:sz="18" w:space="0" w:color="auto"/>
              <w:bottom w:val="dashed" w:sz="4" w:space="0" w:color="auto"/>
              <w:right w:val="dashed" w:sz="4" w:space="0" w:color="auto"/>
            </w:tcBorders>
            <w:noWrap/>
            <w:hideMark/>
          </w:tcPr>
          <w:p w14:paraId="61655278" w14:textId="77777777" w:rsidR="00E879A4" w:rsidRPr="00DF0405" w:rsidRDefault="00E879A4" w:rsidP="00D6122E">
            <w:pPr>
              <w:keepNext/>
            </w:pPr>
            <w:r w:rsidRPr="00DF0405">
              <w:t>Pulse-Assessm. too high</w:t>
            </w:r>
          </w:p>
        </w:tc>
        <w:tc>
          <w:tcPr>
            <w:tcW w:w="1100" w:type="dxa"/>
            <w:gridSpan w:val="2"/>
            <w:tcBorders>
              <w:top w:val="single" w:sz="18" w:space="0" w:color="auto"/>
              <w:left w:val="dashed" w:sz="4" w:space="0" w:color="auto"/>
              <w:bottom w:val="dashed" w:sz="4" w:space="0" w:color="auto"/>
            </w:tcBorders>
            <w:noWrap/>
            <w:hideMark/>
          </w:tcPr>
          <w:p w14:paraId="0719B40B" w14:textId="15634C93" w:rsidR="00E879A4" w:rsidRPr="00DF0405" w:rsidRDefault="00E879A4" w:rsidP="005F4B6A">
            <w:pPr>
              <w:keepNext/>
              <w:jc w:val="right"/>
            </w:pPr>
            <w:r w:rsidRPr="00DF0405">
              <w:t>41</w:t>
            </w:r>
            <w:r w:rsidR="005F4B6A">
              <w:t>.</w:t>
            </w:r>
            <w:r w:rsidRPr="00DF0405">
              <w:t>6 %</w:t>
            </w:r>
          </w:p>
        </w:tc>
      </w:tr>
      <w:tr w:rsidR="00E879A4" w:rsidRPr="00DF0405" w14:paraId="70D06B4B" w14:textId="77777777" w:rsidTr="009E4611">
        <w:trPr>
          <w:trHeight w:val="360"/>
        </w:trPr>
        <w:tc>
          <w:tcPr>
            <w:tcW w:w="817" w:type="dxa"/>
            <w:vMerge/>
            <w:noWrap/>
            <w:hideMark/>
          </w:tcPr>
          <w:p w14:paraId="681C6DF5" w14:textId="77777777" w:rsidR="00E879A4" w:rsidRPr="00DF0405" w:rsidRDefault="00E879A4" w:rsidP="00D6122E">
            <w:pPr>
              <w:keepNext/>
            </w:pPr>
          </w:p>
        </w:tc>
        <w:tc>
          <w:tcPr>
            <w:tcW w:w="1843" w:type="dxa"/>
            <w:tcBorders>
              <w:top w:val="dashed" w:sz="4" w:space="0" w:color="auto"/>
              <w:bottom w:val="dashed" w:sz="4" w:space="0" w:color="auto"/>
              <w:right w:val="dashed" w:sz="4" w:space="0" w:color="auto"/>
            </w:tcBorders>
            <w:noWrap/>
            <w:hideMark/>
          </w:tcPr>
          <w:p w14:paraId="25B33888" w14:textId="77777777" w:rsidR="00E879A4" w:rsidRPr="00DF0405" w:rsidRDefault="00E879A4" w:rsidP="00D6122E">
            <w:pPr>
              <w:keepNext/>
            </w:pPr>
            <w:r w:rsidRPr="00DF0405">
              <w:t>yellow to green</w:t>
            </w:r>
          </w:p>
        </w:tc>
        <w:tc>
          <w:tcPr>
            <w:tcW w:w="992" w:type="dxa"/>
            <w:tcBorders>
              <w:top w:val="dashed" w:sz="4" w:space="0" w:color="auto"/>
              <w:left w:val="dashed" w:sz="4" w:space="0" w:color="auto"/>
              <w:bottom w:val="dashed" w:sz="4" w:space="0" w:color="auto"/>
              <w:right w:val="single" w:sz="18" w:space="0" w:color="auto"/>
            </w:tcBorders>
            <w:noWrap/>
            <w:hideMark/>
          </w:tcPr>
          <w:p w14:paraId="678C8A2D" w14:textId="00BE6783" w:rsidR="00E879A4" w:rsidRPr="00DF0405" w:rsidRDefault="00E879A4" w:rsidP="005F4B6A">
            <w:pPr>
              <w:keepNext/>
              <w:jc w:val="right"/>
            </w:pPr>
            <w:r w:rsidRPr="00DF0405">
              <w:t>5</w:t>
            </w:r>
            <w:r w:rsidR="005F4B6A">
              <w:t>.</w:t>
            </w:r>
            <w:r w:rsidRPr="00DF0405">
              <w:t>3 %</w:t>
            </w:r>
          </w:p>
        </w:tc>
        <w:tc>
          <w:tcPr>
            <w:tcW w:w="4536" w:type="dxa"/>
            <w:gridSpan w:val="4"/>
            <w:tcBorders>
              <w:top w:val="dashed" w:sz="4" w:space="0" w:color="auto"/>
              <w:left w:val="single" w:sz="18" w:space="0" w:color="auto"/>
              <w:bottom w:val="dashed" w:sz="4" w:space="0" w:color="auto"/>
              <w:right w:val="dashed" w:sz="4" w:space="0" w:color="auto"/>
            </w:tcBorders>
            <w:noWrap/>
            <w:hideMark/>
          </w:tcPr>
          <w:p w14:paraId="159DD936" w14:textId="77777777" w:rsidR="00E879A4" w:rsidRPr="00DF0405" w:rsidRDefault="00E879A4" w:rsidP="00D6122E">
            <w:pPr>
              <w:keepNext/>
            </w:pPr>
            <w:r w:rsidRPr="00DF0405">
              <w:t>SpO</w:t>
            </w:r>
            <w:r w:rsidRPr="00DF0405">
              <w:rPr>
                <w:vertAlign w:val="subscript"/>
              </w:rPr>
              <w:t>2</w:t>
            </w:r>
            <w:r w:rsidRPr="00DF0405">
              <w:t>-Assessm. too high</w:t>
            </w:r>
          </w:p>
        </w:tc>
        <w:tc>
          <w:tcPr>
            <w:tcW w:w="1100" w:type="dxa"/>
            <w:gridSpan w:val="2"/>
            <w:tcBorders>
              <w:top w:val="dashed" w:sz="4" w:space="0" w:color="auto"/>
              <w:left w:val="dashed" w:sz="4" w:space="0" w:color="auto"/>
              <w:bottom w:val="dashed" w:sz="4" w:space="0" w:color="auto"/>
            </w:tcBorders>
            <w:noWrap/>
            <w:hideMark/>
          </w:tcPr>
          <w:p w14:paraId="63A29F91" w14:textId="01F540C9" w:rsidR="00E879A4" w:rsidRPr="00DF0405" w:rsidRDefault="00E879A4" w:rsidP="005F4B6A">
            <w:pPr>
              <w:keepNext/>
              <w:jc w:val="right"/>
            </w:pPr>
            <w:r w:rsidRPr="00DF0405">
              <w:t>4</w:t>
            </w:r>
            <w:r w:rsidR="005F4B6A">
              <w:t>.</w:t>
            </w:r>
            <w:r w:rsidRPr="00DF0405">
              <w:t>0 %</w:t>
            </w:r>
          </w:p>
        </w:tc>
      </w:tr>
      <w:tr w:rsidR="00E879A4" w:rsidRPr="00DF0405" w14:paraId="1982ABA7" w14:textId="77777777" w:rsidTr="009E4611">
        <w:trPr>
          <w:trHeight w:val="360"/>
        </w:trPr>
        <w:tc>
          <w:tcPr>
            <w:tcW w:w="817" w:type="dxa"/>
            <w:vMerge/>
            <w:noWrap/>
            <w:hideMark/>
          </w:tcPr>
          <w:p w14:paraId="06B1127D" w14:textId="77777777" w:rsidR="00E879A4" w:rsidRPr="00DF0405" w:rsidRDefault="00E879A4" w:rsidP="00D6122E">
            <w:pPr>
              <w:keepNext/>
            </w:pPr>
          </w:p>
        </w:tc>
        <w:tc>
          <w:tcPr>
            <w:tcW w:w="1843" w:type="dxa"/>
            <w:tcBorders>
              <w:top w:val="dashed" w:sz="4" w:space="0" w:color="auto"/>
              <w:bottom w:val="dashed" w:sz="4" w:space="0" w:color="auto"/>
              <w:right w:val="dashed" w:sz="4" w:space="0" w:color="auto"/>
            </w:tcBorders>
            <w:noWrap/>
            <w:hideMark/>
          </w:tcPr>
          <w:p w14:paraId="521EEACC" w14:textId="77777777" w:rsidR="00E879A4" w:rsidRPr="00DF0405" w:rsidRDefault="00E879A4" w:rsidP="00D6122E">
            <w:pPr>
              <w:keepNext/>
            </w:pPr>
            <w:r w:rsidRPr="00DF0405">
              <w:t>red to green</w:t>
            </w:r>
          </w:p>
        </w:tc>
        <w:tc>
          <w:tcPr>
            <w:tcW w:w="992" w:type="dxa"/>
            <w:tcBorders>
              <w:top w:val="dashed" w:sz="4" w:space="0" w:color="auto"/>
              <w:left w:val="dashed" w:sz="4" w:space="0" w:color="auto"/>
              <w:bottom w:val="dashed" w:sz="4" w:space="0" w:color="auto"/>
              <w:right w:val="single" w:sz="18" w:space="0" w:color="auto"/>
            </w:tcBorders>
            <w:noWrap/>
            <w:hideMark/>
          </w:tcPr>
          <w:p w14:paraId="07228674" w14:textId="0CB7E4F5" w:rsidR="00E879A4" w:rsidRPr="00DF0405" w:rsidRDefault="00E879A4" w:rsidP="005F4B6A">
            <w:pPr>
              <w:keepNext/>
              <w:jc w:val="right"/>
            </w:pPr>
            <w:r w:rsidRPr="00DF0405">
              <w:t>1</w:t>
            </w:r>
            <w:r w:rsidR="005F4B6A">
              <w:t>.</w:t>
            </w:r>
            <w:r w:rsidRPr="00DF0405">
              <w:t>7 %</w:t>
            </w:r>
          </w:p>
        </w:tc>
        <w:tc>
          <w:tcPr>
            <w:tcW w:w="4536" w:type="dxa"/>
            <w:gridSpan w:val="4"/>
            <w:tcBorders>
              <w:top w:val="dashed" w:sz="4" w:space="0" w:color="auto"/>
              <w:left w:val="single" w:sz="18" w:space="0" w:color="auto"/>
              <w:bottom w:val="dashed" w:sz="4" w:space="0" w:color="auto"/>
              <w:right w:val="dashed" w:sz="4" w:space="0" w:color="auto"/>
            </w:tcBorders>
            <w:noWrap/>
            <w:hideMark/>
          </w:tcPr>
          <w:p w14:paraId="528CCAA9" w14:textId="77777777" w:rsidR="00E879A4" w:rsidRPr="00DF0405" w:rsidRDefault="00E879A4" w:rsidP="00D6122E">
            <w:pPr>
              <w:keepNext/>
            </w:pPr>
            <w:r w:rsidRPr="00DF0405">
              <w:t>Pulse- and SpO</w:t>
            </w:r>
            <w:r w:rsidRPr="00DF0405">
              <w:rPr>
                <w:vertAlign w:val="subscript"/>
              </w:rPr>
              <w:t>2</w:t>
            </w:r>
            <w:r w:rsidRPr="00DF0405">
              <w:t>-Assessm. too high</w:t>
            </w:r>
          </w:p>
        </w:tc>
        <w:tc>
          <w:tcPr>
            <w:tcW w:w="1100" w:type="dxa"/>
            <w:gridSpan w:val="2"/>
            <w:tcBorders>
              <w:top w:val="dashed" w:sz="4" w:space="0" w:color="auto"/>
              <w:left w:val="dashed" w:sz="4" w:space="0" w:color="auto"/>
              <w:bottom w:val="dashed" w:sz="4" w:space="0" w:color="auto"/>
            </w:tcBorders>
            <w:noWrap/>
            <w:hideMark/>
          </w:tcPr>
          <w:p w14:paraId="7E4789E9" w14:textId="48392445" w:rsidR="00E879A4" w:rsidRPr="00DF0405" w:rsidRDefault="00E879A4" w:rsidP="005F4B6A">
            <w:pPr>
              <w:keepNext/>
              <w:jc w:val="right"/>
            </w:pPr>
            <w:r w:rsidRPr="00DF0405">
              <w:t>3</w:t>
            </w:r>
            <w:r w:rsidR="005F4B6A">
              <w:t>.</w:t>
            </w:r>
            <w:r w:rsidRPr="00DF0405">
              <w:t>0 %</w:t>
            </w:r>
          </w:p>
        </w:tc>
      </w:tr>
      <w:tr w:rsidR="00E879A4" w:rsidRPr="00DF0405" w14:paraId="7C0FBEB1" w14:textId="77777777" w:rsidTr="009E4611">
        <w:trPr>
          <w:trHeight w:val="300"/>
        </w:trPr>
        <w:tc>
          <w:tcPr>
            <w:tcW w:w="817" w:type="dxa"/>
            <w:vMerge/>
            <w:noWrap/>
            <w:hideMark/>
          </w:tcPr>
          <w:p w14:paraId="44FFF0D2" w14:textId="77777777" w:rsidR="00E879A4" w:rsidRPr="00DF0405" w:rsidRDefault="00E879A4" w:rsidP="00D6122E">
            <w:pPr>
              <w:keepNext/>
            </w:pPr>
          </w:p>
        </w:tc>
        <w:tc>
          <w:tcPr>
            <w:tcW w:w="1843" w:type="dxa"/>
            <w:tcBorders>
              <w:top w:val="dashed" w:sz="4" w:space="0" w:color="auto"/>
              <w:bottom w:val="nil"/>
              <w:right w:val="nil"/>
            </w:tcBorders>
            <w:noWrap/>
            <w:hideMark/>
          </w:tcPr>
          <w:p w14:paraId="29C6893F" w14:textId="77777777" w:rsidR="00E879A4" w:rsidRPr="00DF0405" w:rsidRDefault="00E879A4" w:rsidP="00D6122E">
            <w:pPr>
              <w:keepNext/>
            </w:pPr>
          </w:p>
        </w:tc>
        <w:tc>
          <w:tcPr>
            <w:tcW w:w="992" w:type="dxa"/>
            <w:tcBorders>
              <w:top w:val="dashed" w:sz="4" w:space="0" w:color="auto"/>
              <w:left w:val="nil"/>
              <w:bottom w:val="nil"/>
              <w:right w:val="single" w:sz="18" w:space="0" w:color="auto"/>
            </w:tcBorders>
            <w:noWrap/>
            <w:hideMark/>
          </w:tcPr>
          <w:p w14:paraId="408C1160" w14:textId="77777777" w:rsidR="00E879A4" w:rsidRPr="00DF0405" w:rsidRDefault="00E879A4" w:rsidP="00D6122E">
            <w:pPr>
              <w:keepNext/>
              <w:jc w:val="right"/>
            </w:pPr>
          </w:p>
        </w:tc>
        <w:tc>
          <w:tcPr>
            <w:tcW w:w="4536" w:type="dxa"/>
            <w:gridSpan w:val="4"/>
            <w:tcBorders>
              <w:top w:val="dashed" w:sz="4" w:space="0" w:color="auto"/>
              <w:left w:val="single" w:sz="18" w:space="0" w:color="auto"/>
              <w:bottom w:val="dashed" w:sz="4" w:space="0" w:color="auto"/>
              <w:right w:val="dashed" w:sz="4" w:space="0" w:color="auto"/>
            </w:tcBorders>
            <w:noWrap/>
            <w:hideMark/>
          </w:tcPr>
          <w:p w14:paraId="58836165" w14:textId="77777777" w:rsidR="00E879A4" w:rsidRPr="00DF0405" w:rsidRDefault="00E879A4" w:rsidP="00D6122E">
            <w:pPr>
              <w:keepNext/>
            </w:pPr>
            <w:r w:rsidRPr="00DF0405">
              <w:t>Daily Quest.-Assessm. too high</w:t>
            </w:r>
          </w:p>
        </w:tc>
        <w:tc>
          <w:tcPr>
            <w:tcW w:w="1100" w:type="dxa"/>
            <w:gridSpan w:val="2"/>
            <w:tcBorders>
              <w:top w:val="dashed" w:sz="4" w:space="0" w:color="auto"/>
              <w:left w:val="dashed" w:sz="4" w:space="0" w:color="auto"/>
              <w:bottom w:val="dashed" w:sz="4" w:space="0" w:color="auto"/>
            </w:tcBorders>
            <w:noWrap/>
            <w:hideMark/>
          </w:tcPr>
          <w:p w14:paraId="433C5182" w14:textId="49226643" w:rsidR="00E879A4" w:rsidRPr="00DF0405" w:rsidRDefault="00E879A4" w:rsidP="005F4B6A">
            <w:pPr>
              <w:keepNext/>
              <w:jc w:val="right"/>
            </w:pPr>
            <w:r w:rsidRPr="00DF0405">
              <w:t>38</w:t>
            </w:r>
            <w:r w:rsidR="005F4B6A">
              <w:t>.</w:t>
            </w:r>
            <w:r w:rsidRPr="00DF0405">
              <w:t>6 %</w:t>
            </w:r>
          </w:p>
        </w:tc>
      </w:tr>
      <w:tr w:rsidR="00E879A4" w:rsidRPr="00DF0405" w14:paraId="184BD8C3" w14:textId="77777777" w:rsidTr="009E4611">
        <w:trPr>
          <w:trHeight w:val="300"/>
        </w:trPr>
        <w:tc>
          <w:tcPr>
            <w:tcW w:w="817" w:type="dxa"/>
            <w:vMerge/>
            <w:noWrap/>
            <w:hideMark/>
          </w:tcPr>
          <w:p w14:paraId="03137DAC" w14:textId="77777777" w:rsidR="00E879A4" w:rsidRPr="00DF0405" w:rsidRDefault="00E879A4" w:rsidP="00D6122E">
            <w:pPr>
              <w:keepNext/>
            </w:pPr>
          </w:p>
        </w:tc>
        <w:tc>
          <w:tcPr>
            <w:tcW w:w="1843" w:type="dxa"/>
            <w:tcBorders>
              <w:top w:val="nil"/>
              <w:bottom w:val="nil"/>
              <w:right w:val="nil"/>
            </w:tcBorders>
            <w:noWrap/>
            <w:hideMark/>
          </w:tcPr>
          <w:p w14:paraId="1DC8DC38" w14:textId="77777777" w:rsidR="00E879A4" w:rsidRPr="00DF0405" w:rsidRDefault="00E879A4" w:rsidP="00D6122E">
            <w:pPr>
              <w:keepNext/>
            </w:pPr>
          </w:p>
        </w:tc>
        <w:tc>
          <w:tcPr>
            <w:tcW w:w="992" w:type="dxa"/>
            <w:tcBorders>
              <w:top w:val="nil"/>
              <w:left w:val="nil"/>
              <w:bottom w:val="nil"/>
              <w:right w:val="single" w:sz="18" w:space="0" w:color="auto"/>
            </w:tcBorders>
            <w:noWrap/>
            <w:hideMark/>
          </w:tcPr>
          <w:p w14:paraId="3DB514AE" w14:textId="77777777" w:rsidR="00E879A4" w:rsidRPr="00DF0405" w:rsidRDefault="00E879A4" w:rsidP="00D6122E">
            <w:pPr>
              <w:keepNext/>
              <w:jc w:val="right"/>
            </w:pPr>
          </w:p>
        </w:tc>
        <w:tc>
          <w:tcPr>
            <w:tcW w:w="4536" w:type="dxa"/>
            <w:gridSpan w:val="4"/>
            <w:tcBorders>
              <w:top w:val="dashed" w:sz="4" w:space="0" w:color="auto"/>
              <w:left w:val="single" w:sz="18" w:space="0" w:color="auto"/>
              <w:right w:val="dashed" w:sz="4" w:space="0" w:color="auto"/>
            </w:tcBorders>
            <w:noWrap/>
            <w:hideMark/>
          </w:tcPr>
          <w:p w14:paraId="66E73ADD" w14:textId="77777777" w:rsidR="00E879A4" w:rsidRPr="00DF0405" w:rsidRDefault="00E879A4" w:rsidP="00DC0024">
            <w:pPr>
              <w:keepNext/>
            </w:pPr>
            <w:r w:rsidRPr="00DF0405">
              <w:t>Pulse-</w:t>
            </w:r>
            <w:r>
              <w:t xml:space="preserve"> and </w:t>
            </w:r>
            <w:r w:rsidRPr="00DF0405">
              <w:t>Daily Quest.-Assessm. too high</w:t>
            </w:r>
          </w:p>
        </w:tc>
        <w:tc>
          <w:tcPr>
            <w:tcW w:w="1100" w:type="dxa"/>
            <w:gridSpan w:val="2"/>
            <w:tcBorders>
              <w:top w:val="dashed" w:sz="4" w:space="0" w:color="auto"/>
              <w:left w:val="dashed" w:sz="4" w:space="0" w:color="auto"/>
            </w:tcBorders>
            <w:noWrap/>
            <w:hideMark/>
          </w:tcPr>
          <w:p w14:paraId="4FCA2074" w14:textId="749CA410" w:rsidR="00E879A4" w:rsidRPr="00DF0405" w:rsidRDefault="00E879A4" w:rsidP="005F4B6A">
            <w:pPr>
              <w:keepNext/>
              <w:jc w:val="right"/>
            </w:pPr>
            <w:r w:rsidRPr="00DF0405">
              <w:t>7</w:t>
            </w:r>
            <w:r w:rsidR="005F4B6A">
              <w:t>.</w:t>
            </w:r>
            <w:r w:rsidRPr="00DF0405">
              <w:t>9 %</w:t>
            </w:r>
          </w:p>
        </w:tc>
      </w:tr>
      <w:tr w:rsidR="00E879A4" w:rsidRPr="00DF0405" w14:paraId="3D289702" w14:textId="77777777" w:rsidTr="009E4611">
        <w:trPr>
          <w:trHeight w:val="300"/>
        </w:trPr>
        <w:tc>
          <w:tcPr>
            <w:tcW w:w="817" w:type="dxa"/>
            <w:vMerge/>
            <w:tcBorders>
              <w:bottom w:val="single" w:sz="4" w:space="0" w:color="auto"/>
            </w:tcBorders>
            <w:noWrap/>
            <w:hideMark/>
          </w:tcPr>
          <w:p w14:paraId="30C7636B" w14:textId="77777777" w:rsidR="00E879A4" w:rsidRPr="00DF0405" w:rsidRDefault="00E879A4" w:rsidP="00D6122E">
            <w:pPr>
              <w:keepNext/>
            </w:pPr>
          </w:p>
        </w:tc>
        <w:tc>
          <w:tcPr>
            <w:tcW w:w="1843" w:type="dxa"/>
            <w:tcBorders>
              <w:bottom w:val="single" w:sz="4" w:space="0" w:color="auto"/>
              <w:right w:val="dashed" w:sz="4" w:space="0" w:color="auto"/>
            </w:tcBorders>
            <w:noWrap/>
            <w:hideMark/>
          </w:tcPr>
          <w:p w14:paraId="6C3DCAA6" w14:textId="77777777" w:rsidR="00E879A4" w:rsidRPr="00DF0405" w:rsidRDefault="00E879A4" w:rsidP="00D6122E">
            <w:pPr>
              <w:keepNext/>
            </w:pPr>
            <w:r w:rsidRPr="00DF0405">
              <w:t>Sum</w:t>
            </w:r>
          </w:p>
        </w:tc>
        <w:tc>
          <w:tcPr>
            <w:tcW w:w="992" w:type="dxa"/>
            <w:tcBorders>
              <w:left w:val="dashed" w:sz="4" w:space="0" w:color="auto"/>
              <w:bottom w:val="single" w:sz="4" w:space="0" w:color="auto"/>
              <w:right w:val="single" w:sz="18" w:space="0" w:color="auto"/>
            </w:tcBorders>
            <w:noWrap/>
            <w:hideMark/>
          </w:tcPr>
          <w:p w14:paraId="199426C9" w14:textId="782A4EC1" w:rsidR="00E879A4" w:rsidRPr="00DF0405" w:rsidRDefault="00E879A4" w:rsidP="005F4B6A">
            <w:pPr>
              <w:keepNext/>
              <w:jc w:val="right"/>
            </w:pPr>
            <w:r w:rsidRPr="00DF0405">
              <w:t>9</w:t>
            </w:r>
            <w:r w:rsidR="005F4B6A">
              <w:t>.</w:t>
            </w:r>
            <w:r w:rsidRPr="00DF0405">
              <w:t>7 %</w:t>
            </w:r>
          </w:p>
        </w:tc>
        <w:tc>
          <w:tcPr>
            <w:tcW w:w="4536" w:type="dxa"/>
            <w:gridSpan w:val="4"/>
            <w:tcBorders>
              <w:left w:val="single" w:sz="18" w:space="0" w:color="auto"/>
              <w:bottom w:val="single" w:sz="4" w:space="0" w:color="auto"/>
              <w:right w:val="dashed" w:sz="4" w:space="0" w:color="auto"/>
            </w:tcBorders>
            <w:noWrap/>
            <w:hideMark/>
          </w:tcPr>
          <w:p w14:paraId="63A0B6D2" w14:textId="77777777" w:rsidR="00E879A4" w:rsidRPr="00DF0405" w:rsidRDefault="00E879A4" w:rsidP="00D6122E">
            <w:pPr>
              <w:keepNext/>
            </w:pPr>
            <w:r w:rsidRPr="00DF0405">
              <w:t>Sum</w:t>
            </w:r>
          </w:p>
        </w:tc>
        <w:tc>
          <w:tcPr>
            <w:tcW w:w="1100" w:type="dxa"/>
            <w:gridSpan w:val="2"/>
            <w:tcBorders>
              <w:left w:val="dashed" w:sz="4" w:space="0" w:color="auto"/>
              <w:bottom w:val="single" w:sz="4" w:space="0" w:color="auto"/>
            </w:tcBorders>
            <w:noWrap/>
            <w:hideMark/>
          </w:tcPr>
          <w:p w14:paraId="27929345" w14:textId="6B31D218" w:rsidR="00E879A4" w:rsidRPr="00DF0405" w:rsidRDefault="00E879A4" w:rsidP="005F4B6A">
            <w:pPr>
              <w:keepNext/>
              <w:jc w:val="right"/>
            </w:pPr>
            <w:r w:rsidRPr="00DF0405">
              <w:t>95</w:t>
            </w:r>
            <w:r w:rsidR="005F4B6A">
              <w:t>.</w:t>
            </w:r>
            <w:r w:rsidRPr="00DF0405">
              <w:t>0 %</w:t>
            </w:r>
          </w:p>
        </w:tc>
      </w:tr>
      <w:tr w:rsidR="00DC0024" w:rsidRPr="00DF0405" w14:paraId="13CCAB55" w14:textId="77777777" w:rsidTr="009E4611">
        <w:trPr>
          <w:trHeight w:val="300"/>
        </w:trPr>
        <w:tc>
          <w:tcPr>
            <w:tcW w:w="817" w:type="dxa"/>
            <w:vMerge w:val="restart"/>
            <w:noWrap/>
            <w:hideMark/>
          </w:tcPr>
          <w:p w14:paraId="5935F281" w14:textId="77777777" w:rsidR="00DC0024" w:rsidRPr="00DF0405" w:rsidRDefault="00DC0024" w:rsidP="00D6122E">
            <w:pPr>
              <w:keepNext/>
            </w:pPr>
            <w:r w:rsidRPr="00DF0405">
              <w:t>false-low</w:t>
            </w:r>
          </w:p>
        </w:tc>
        <w:tc>
          <w:tcPr>
            <w:tcW w:w="1843" w:type="dxa"/>
            <w:tcBorders>
              <w:bottom w:val="dashed" w:sz="4" w:space="0" w:color="auto"/>
              <w:right w:val="dashed" w:sz="4" w:space="0" w:color="auto"/>
            </w:tcBorders>
            <w:noWrap/>
            <w:hideMark/>
          </w:tcPr>
          <w:p w14:paraId="05A52359" w14:textId="77777777" w:rsidR="00DC0024" w:rsidRPr="00DF0405" w:rsidRDefault="00DC0024" w:rsidP="00D6122E">
            <w:pPr>
              <w:keepNext/>
            </w:pPr>
            <w:r w:rsidRPr="00DF0405">
              <w:t>green to yellow</w:t>
            </w:r>
          </w:p>
        </w:tc>
        <w:tc>
          <w:tcPr>
            <w:tcW w:w="992" w:type="dxa"/>
            <w:tcBorders>
              <w:left w:val="dashed" w:sz="4" w:space="0" w:color="auto"/>
              <w:bottom w:val="dashed" w:sz="4" w:space="0" w:color="auto"/>
              <w:right w:val="single" w:sz="18" w:space="0" w:color="auto"/>
            </w:tcBorders>
            <w:noWrap/>
            <w:hideMark/>
          </w:tcPr>
          <w:p w14:paraId="2B49B0B3" w14:textId="4201379B" w:rsidR="00DC0024" w:rsidRPr="00DF0405" w:rsidRDefault="00DC0024" w:rsidP="005F4B6A">
            <w:pPr>
              <w:keepNext/>
              <w:jc w:val="right"/>
            </w:pPr>
            <w:r w:rsidRPr="00DF0405">
              <w:t>0</w:t>
            </w:r>
            <w:r w:rsidR="005F4B6A">
              <w:t>.</w:t>
            </w:r>
            <w:r w:rsidRPr="00DF0405">
              <w:t>4 %</w:t>
            </w:r>
          </w:p>
        </w:tc>
        <w:tc>
          <w:tcPr>
            <w:tcW w:w="3827" w:type="dxa"/>
            <w:tcBorders>
              <w:left w:val="single" w:sz="18" w:space="0" w:color="auto"/>
              <w:bottom w:val="nil"/>
              <w:right w:val="nil"/>
            </w:tcBorders>
            <w:noWrap/>
            <w:hideMark/>
          </w:tcPr>
          <w:p w14:paraId="450C92AD" w14:textId="77777777" w:rsidR="00DC0024" w:rsidRPr="00DF0405" w:rsidRDefault="00DC0024" w:rsidP="00D6122E">
            <w:pPr>
              <w:keepNext/>
            </w:pPr>
          </w:p>
        </w:tc>
        <w:tc>
          <w:tcPr>
            <w:tcW w:w="284" w:type="dxa"/>
            <w:tcBorders>
              <w:left w:val="nil"/>
              <w:bottom w:val="nil"/>
              <w:right w:val="nil"/>
            </w:tcBorders>
            <w:noWrap/>
            <w:hideMark/>
          </w:tcPr>
          <w:p w14:paraId="0E63D3E9" w14:textId="77777777" w:rsidR="00DC0024" w:rsidRPr="00DF0405" w:rsidRDefault="00DC0024" w:rsidP="00D6122E">
            <w:pPr>
              <w:keepNext/>
            </w:pPr>
          </w:p>
        </w:tc>
        <w:tc>
          <w:tcPr>
            <w:tcW w:w="283" w:type="dxa"/>
            <w:tcBorders>
              <w:left w:val="nil"/>
              <w:bottom w:val="nil"/>
              <w:right w:val="nil"/>
            </w:tcBorders>
            <w:noWrap/>
            <w:hideMark/>
          </w:tcPr>
          <w:p w14:paraId="26C55C0D" w14:textId="77777777" w:rsidR="00DC0024" w:rsidRPr="00DF0405" w:rsidRDefault="00DC0024" w:rsidP="00D6122E">
            <w:pPr>
              <w:keepNext/>
            </w:pPr>
          </w:p>
        </w:tc>
        <w:tc>
          <w:tcPr>
            <w:tcW w:w="236" w:type="dxa"/>
            <w:gridSpan w:val="2"/>
            <w:tcBorders>
              <w:left w:val="nil"/>
              <w:bottom w:val="nil"/>
              <w:right w:val="nil"/>
            </w:tcBorders>
            <w:noWrap/>
            <w:hideMark/>
          </w:tcPr>
          <w:p w14:paraId="7C69205B" w14:textId="77777777" w:rsidR="00DC0024" w:rsidRPr="00DF0405" w:rsidRDefault="00DC0024" w:rsidP="00D6122E">
            <w:pPr>
              <w:keepNext/>
              <w:jc w:val="right"/>
            </w:pPr>
          </w:p>
        </w:tc>
        <w:tc>
          <w:tcPr>
            <w:tcW w:w="1006" w:type="dxa"/>
            <w:tcBorders>
              <w:left w:val="nil"/>
              <w:bottom w:val="nil"/>
            </w:tcBorders>
            <w:noWrap/>
            <w:hideMark/>
          </w:tcPr>
          <w:p w14:paraId="680B47C1" w14:textId="77777777" w:rsidR="00DC0024" w:rsidRPr="00DF0405" w:rsidRDefault="00DC0024" w:rsidP="00D6122E">
            <w:pPr>
              <w:keepNext/>
              <w:jc w:val="right"/>
            </w:pPr>
          </w:p>
        </w:tc>
      </w:tr>
      <w:tr w:rsidR="00DC0024" w:rsidRPr="00DF0405" w14:paraId="45F4CE50" w14:textId="77777777" w:rsidTr="009E4611">
        <w:trPr>
          <w:trHeight w:val="300"/>
        </w:trPr>
        <w:tc>
          <w:tcPr>
            <w:tcW w:w="817" w:type="dxa"/>
            <w:vMerge/>
            <w:noWrap/>
            <w:hideMark/>
          </w:tcPr>
          <w:p w14:paraId="2DD584CB" w14:textId="77777777" w:rsidR="00DC0024" w:rsidRPr="00DF0405" w:rsidRDefault="00DC0024" w:rsidP="00D6122E">
            <w:pPr>
              <w:keepNext/>
            </w:pPr>
          </w:p>
        </w:tc>
        <w:tc>
          <w:tcPr>
            <w:tcW w:w="1843" w:type="dxa"/>
            <w:tcBorders>
              <w:top w:val="dashed" w:sz="4" w:space="0" w:color="auto"/>
              <w:bottom w:val="dashed" w:sz="4" w:space="0" w:color="auto"/>
              <w:right w:val="dashed" w:sz="4" w:space="0" w:color="auto"/>
            </w:tcBorders>
            <w:noWrap/>
            <w:hideMark/>
          </w:tcPr>
          <w:p w14:paraId="735419F6" w14:textId="77777777" w:rsidR="00DC0024" w:rsidRPr="00DF0405" w:rsidRDefault="00DC0024" w:rsidP="00D6122E">
            <w:pPr>
              <w:keepNext/>
            </w:pPr>
            <w:r w:rsidRPr="00DF0405">
              <w:t>yellow to red</w:t>
            </w:r>
          </w:p>
        </w:tc>
        <w:tc>
          <w:tcPr>
            <w:tcW w:w="992" w:type="dxa"/>
            <w:tcBorders>
              <w:top w:val="dashed" w:sz="4" w:space="0" w:color="auto"/>
              <w:left w:val="dashed" w:sz="4" w:space="0" w:color="auto"/>
              <w:bottom w:val="dashed" w:sz="4" w:space="0" w:color="auto"/>
              <w:right w:val="single" w:sz="18" w:space="0" w:color="auto"/>
            </w:tcBorders>
            <w:noWrap/>
            <w:hideMark/>
          </w:tcPr>
          <w:p w14:paraId="7C74F7BC" w14:textId="05C31D9B" w:rsidR="00DC0024" w:rsidRPr="00DF0405" w:rsidRDefault="00DC0024" w:rsidP="005F4B6A">
            <w:pPr>
              <w:keepNext/>
              <w:jc w:val="right"/>
            </w:pPr>
            <w:r w:rsidRPr="00DF0405">
              <w:t>0</w:t>
            </w:r>
            <w:r w:rsidR="005F4B6A">
              <w:t>.</w:t>
            </w:r>
            <w:r w:rsidRPr="00DF0405">
              <w:t>1 %</w:t>
            </w:r>
          </w:p>
        </w:tc>
        <w:tc>
          <w:tcPr>
            <w:tcW w:w="3827" w:type="dxa"/>
            <w:tcBorders>
              <w:top w:val="nil"/>
              <w:left w:val="single" w:sz="18" w:space="0" w:color="auto"/>
              <w:bottom w:val="nil"/>
              <w:right w:val="nil"/>
            </w:tcBorders>
            <w:noWrap/>
            <w:hideMark/>
          </w:tcPr>
          <w:p w14:paraId="2E50F3CA" w14:textId="77777777" w:rsidR="00DC0024" w:rsidRPr="00DF0405" w:rsidRDefault="00DC0024" w:rsidP="00D6122E">
            <w:pPr>
              <w:keepNext/>
            </w:pPr>
          </w:p>
        </w:tc>
        <w:tc>
          <w:tcPr>
            <w:tcW w:w="284" w:type="dxa"/>
            <w:tcBorders>
              <w:top w:val="nil"/>
              <w:left w:val="nil"/>
              <w:bottom w:val="nil"/>
              <w:right w:val="nil"/>
            </w:tcBorders>
            <w:noWrap/>
            <w:hideMark/>
          </w:tcPr>
          <w:p w14:paraId="72A55609" w14:textId="77777777" w:rsidR="00DC0024" w:rsidRPr="00DF0405" w:rsidRDefault="00DC0024" w:rsidP="00D6122E">
            <w:pPr>
              <w:keepNext/>
            </w:pPr>
          </w:p>
        </w:tc>
        <w:tc>
          <w:tcPr>
            <w:tcW w:w="283" w:type="dxa"/>
            <w:tcBorders>
              <w:top w:val="nil"/>
              <w:left w:val="nil"/>
              <w:bottom w:val="nil"/>
              <w:right w:val="nil"/>
            </w:tcBorders>
            <w:noWrap/>
            <w:hideMark/>
          </w:tcPr>
          <w:p w14:paraId="4BE28650" w14:textId="77777777" w:rsidR="00DC0024" w:rsidRPr="00DF0405" w:rsidRDefault="00DC0024" w:rsidP="00D6122E">
            <w:pPr>
              <w:keepNext/>
            </w:pPr>
          </w:p>
        </w:tc>
        <w:tc>
          <w:tcPr>
            <w:tcW w:w="236" w:type="dxa"/>
            <w:gridSpan w:val="2"/>
            <w:tcBorders>
              <w:top w:val="nil"/>
              <w:left w:val="nil"/>
              <w:bottom w:val="nil"/>
              <w:right w:val="nil"/>
            </w:tcBorders>
            <w:noWrap/>
            <w:hideMark/>
          </w:tcPr>
          <w:p w14:paraId="4C478C65" w14:textId="77777777" w:rsidR="00DC0024" w:rsidRPr="00DF0405" w:rsidRDefault="00DC0024" w:rsidP="00D6122E">
            <w:pPr>
              <w:keepNext/>
              <w:jc w:val="right"/>
            </w:pPr>
          </w:p>
        </w:tc>
        <w:tc>
          <w:tcPr>
            <w:tcW w:w="1006" w:type="dxa"/>
            <w:tcBorders>
              <w:top w:val="nil"/>
              <w:left w:val="nil"/>
              <w:bottom w:val="nil"/>
            </w:tcBorders>
            <w:noWrap/>
            <w:hideMark/>
          </w:tcPr>
          <w:p w14:paraId="6FE1D6A8" w14:textId="77777777" w:rsidR="00DC0024" w:rsidRPr="00DF0405" w:rsidRDefault="00DC0024" w:rsidP="00D6122E">
            <w:pPr>
              <w:keepNext/>
              <w:jc w:val="right"/>
            </w:pPr>
          </w:p>
        </w:tc>
      </w:tr>
      <w:tr w:rsidR="00DC0024" w:rsidRPr="00DF0405" w14:paraId="6B2CB476" w14:textId="77777777" w:rsidTr="009E4611">
        <w:trPr>
          <w:trHeight w:val="300"/>
        </w:trPr>
        <w:tc>
          <w:tcPr>
            <w:tcW w:w="817" w:type="dxa"/>
            <w:vMerge/>
            <w:noWrap/>
            <w:hideMark/>
          </w:tcPr>
          <w:p w14:paraId="5B9BA076" w14:textId="77777777" w:rsidR="00DC0024" w:rsidRPr="00DF0405" w:rsidRDefault="00DC0024" w:rsidP="00D6122E">
            <w:pPr>
              <w:keepNext/>
            </w:pPr>
          </w:p>
        </w:tc>
        <w:tc>
          <w:tcPr>
            <w:tcW w:w="1843" w:type="dxa"/>
            <w:tcBorders>
              <w:top w:val="dashed" w:sz="4" w:space="0" w:color="auto"/>
              <w:right w:val="dashed" w:sz="4" w:space="0" w:color="auto"/>
            </w:tcBorders>
            <w:noWrap/>
            <w:hideMark/>
          </w:tcPr>
          <w:p w14:paraId="7C67C10E" w14:textId="77777777" w:rsidR="00DC0024" w:rsidRPr="00DF0405" w:rsidRDefault="00DC0024" w:rsidP="00D6122E">
            <w:pPr>
              <w:keepNext/>
            </w:pPr>
            <w:r w:rsidRPr="00DF0405">
              <w:t>green to red</w:t>
            </w:r>
          </w:p>
        </w:tc>
        <w:tc>
          <w:tcPr>
            <w:tcW w:w="992" w:type="dxa"/>
            <w:tcBorders>
              <w:top w:val="dashed" w:sz="4" w:space="0" w:color="auto"/>
              <w:left w:val="dashed" w:sz="4" w:space="0" w:color="auto"/>
              <w:right w:val="single" w:sz="18" w:space="0" w:color="auto"/>
            </w:tcBorders>
            <w:noWrap/>
            <w:hideMark/>
          </w:tcPr>
          <w:p w14:paraId="33662F65" w14:textId="6D17CCAD" w:rsidR="00DC0024" w:rsidRPr="00DF0405" w:rsidRDefault="00DC0024" w:rsidP="005F4B6A">
            <w:pPr>
              <w:keepNext/>
              <w:jc w:val="right"/>
            </w:pPr>
            <w:r w:rsidRPr="00DF0405">
              <w:t>0</w:t>
            </w:r>
            <w:r w:rsidR="005F4B6A">
              <w:t>.</w:t>
            </w:r>
            <w:r w:rsidRPr="00DF0405">
              <w:t>0 %</w:t>
            </w:r>
          </w:p>
        </w:tc>
        <w:tc>
          <w:tcPr>
            <w:tcW w:w="3827" w:type="dxa"/>
            <w:tcBorders>
              <w:top w:val="nil"/>
              <w:left w:val="single" w:sz="18" w:space="0" w:color="auto"/>
              <w:right w:val="nil"/>
            </w:tcBorders>
            <w:noWrap/>
            <w:hideMark/>
          </w:tcPr>
          <w:p w14:paraId="72351286" w14:textId="77777777" w:rsidR="00DC0024" w:rsidRPr="00DF0405" w:rsidRDefault="00DC0024" w:rsidP="00D6122E">
            <w:pPr>
              <w:keepNext/>
            </w:pPr>
          </w:p>
        </w:tc>
        <w:tc>
          <w:tcPr>
            <w:tcW w:w="284" w:type="dxa"/>
            <w:tcBorders>
              <w:top w:val="nil"/>
              <w:left w:val="nil"/>
              <w:right w:val="nil"/>
            </w:tcBorders>
            <w:noWrap/>
            <w:hideMark/>
          </w:tcPr>
          <w:p w14:paraId="7914A0E7" w14:textId="77777777" w:rsidR="00DC0024" w:rsidRPr="00DF0405" w:rsidRDefault="00DC0024" w:rsidP="00D6122E">
            <w:pPr>
              <w:keepNext/>
            </w:pPr>
          </w:p>
        </w:tc>
        <w:tc>
          <w:tcPr>
            <w:tcW w:w="283" w:type="dxa"/>
            <w:tcBorders>
              <w:top w:val="nil"/>
              <w:left w:val="nil"/>
              <w:right w:val="nil"/>
            </w:tcBorders>
            <w:noWrap/>
            <w:hideMark/>
          </w:tcPr>
          <w:p w14:paraId="276DB26F" w14:textId="77777777" w:rsidR="00DC0024" w:rsidRPr="00DF0405" w:rsidRDefault="00DC0024" w:rsidP="00D6122E">
            <w:pPr>
              <w:keepNext/>
            </w:pPr>
          </w:p>
        </w:tc>
        <w:tc>
          <w:tcPr>
            <w:tcW w:w="236" w:type="dxa"/>
            <w:gridSpan w:val="2"/>
            <w:tcBorders>
              <w:top w:val="nil"/>
              <w:left w:val="nil"/>
              <w:right w:val="nil"/>
            </w:tcBorders>
            <w:noWrap/>
            <w:hideMark/>
          </w:tcPr>
          <w:p w14:paraId="3663112F" w14:textId="77777777" w:rsidR="00DC0024" w:rsidRPr="00DF0405" w:rsidRDefault="00DC0024" w:rsidP="00D6122E">
            <w:pPr>
              <w:keepNext/>
              <w:jc w:val="right"/>
            </w:pPr>
          </w:p>
        </w:tc>
        <w:tc>
          <w:tcPr>
            <w:tcW w:w="1006" w:type="dxa"/>
            <w:tcBorders>
              <w:top w:val="nil"/>
              <w:left w:val="nil"/>
            </w:tcBorders>
            <w:noWrap/>
            <w:hideMark/>
          </w:tcPr>
          <w:p w14:paraId="11970F25" w14:textId="77777777" w:rsidR="00DC0024" w:rsidRPr="00DF0405" w:rsidRDefault="00DC0024" w:rsidP="00D6122E">
            <w:pPr>
              <w:keepNext/>
              <w:jc w:val="right"/>
            </w:pPr>
          </w:p>
        </w:tc>
      </w:tr>
      <w:tr w:rsidR="00DC0024" w:rsidRPr="00DF0405" w14:paraId="5C279119" w14:textId="77777777" w:rsidTr="00991738">
        <w:trPr>
          <w:trHeight w:val="300"/>
        </w:trPr>
        <w:tc>
          <w:tcPr>
            <w:tcW w:w="817" w:type="dxa"/>
            <w:vMerge/>
            <w:tcBorders>
              <w:bottom w:val="double" w:sz="4" w:space="0" w:color="auto"/>
            </w:tcBorders>
            <w:noWrap/>
            <w:hideMark/>
          </w:tcPr>
          <w:p w14:paraId="2D1411A6" w14:textId="77777777" w:rsidR="00DC0024" w:rsidRPr="00DF0405" w:rsidRDefault="00DC0024" w:rsidP="00D6122E">
            <w:pPr>
              <w:keepNext/>
            </w:pPr>
          </w:p>
        </w:tc>
        <w:tc>
          <w:tcPr>
            <w:tcW w:w="1843" w:type="dxa"/>
            <w:tcBorders>
              <w:bottom w:val="double" w:sz="4" w:space="0" w:color="auto"/>
              <w:right w:val="dashed" w:sz="4" w:space="0" w:color="auto"/>
            </w:tcBorders>
            <w:noWrap/>
            <w:hideMark/>
          </w:tcPr>
          <w:p w14:paraId="75F5CDAA" w14:textId="77777777" w:rsidR="00DC0024" w:rsidRPr="00DF0405" w:rsidRDefault="00DC0024" w:rsidP="00D6122E">
            <w:pPr>
              <w:keepNext/>
            </w:pPr>
            <w:r w:rsidRPr="00DF0405">
              <w:t>Sum</w:t>
            </w:r>
          </w:p>
        </w:tc>
        <w:tc>
          <w:tcPr>
            <w:tcW w:w="992" w:type="dxa"/>
            <w:tcBorders>
              <w:left w:val="dashed" w:sz="4" w:space="0" w:color="auto"/>
              <w:bottom w:val="double" w:sz="4" w:space="0" w:color="auto"/>
              <w:right w:val="single" w:sz="18" w:space="0" w:color="auto"/>
            </w:tcBorders>
            <w:noWrap/>
            <w:hideMark/>
          </w:tcPr>
          <w:p w14:paraId="71DFF415" w14:textId="1C81DC6A" w:rsidR="00DC0024" w:rsidRPr="00DF0405" w:rsidRDefault="00DC0024" w:rsidP="005F4B6A">
            <w:pPr>
              <w:keepNext/>
              <w:jc w:val="right"/>
            </w:pPr>
            <w:r w:rsidRPr="00DF0405">
              <w:t>0</w:t>
            </w:r>
            <w:r w:rsidR="005F4B6A">
              <w:t>.</w:t>
            </w:r>
            <w:r w:rsidRPr="00DF0405">
              <w:t>5 %</w:t>
            </w:r>
          </w:p>
        </w:tc>
        <w:tc>
          <w:tcPr>
            <w:tcW w:w="4536" w:type="dxa"/>
            <w:gridSpan w:val="4"/>
            <w:tcBorders>
              <w:left w:val="single" w:sz="18" w:space="0" w:color="auto"/>
              <w:bottom w:val="double" w:sz="4" w:space="0" w:color="auto"/>
              <w:right w:val="dashed" w:sz="4" w:space="0" w:color="auto"/>
            </w:tcBorders>
            <w:noWrap/>
            <w:hideMark/>
          </w:tcPr>
          <w:p w14:paraId="37A3B740" w14:textId="77777777" w:rsidR="00DC0024" w:rsidRPr="00DF0405" w:rsidRDefault="00DC0024" w:rsidP="00D6122E">
            <w:pPr>
              <w:keepNext/>
            </w:pPr>
            <w:r w:rsidRPr="00DF0405">
              <w:t>All initial Assessm. Levels too low</w:t>
            </w:r>
          </w:p>
        </w:tc>
        <w:tc>
          <w:tcPr>
            <w:tcW w:w="1100" w:type="dxa"/>
            <w:gridSpan w:val="2"/>
            <w:tcBorders>
              <w:left w:val="dashed" w:sz="4" w:space="0" w:color="auto"/>
              <w:bottom w:val="double" w:sz="4" w:space="0" w:color="auto"/>
            </w:tcBorders>
            <w:noWrap/>
            <w:hideMark/>
          </w:tcPr>
          <w:p w14:paraId="1EB9E233" w14:textId="6AECBDDA" w:rsidR="00DC0024" w:rsidRPr="00DF0405" w:rsidRDefault="00DC0024" w:rsidP="005F4B6A">
            <w:pPr>
              <w:keepNext/>
              <w:jc w:val="right"/>
            </w:pPr>
            <w:r w:rsidRPr="00DF0405">
              <w:t>5</w:t>
            </w:r>
            <w:r w:rsidR="005F4B6A">
              <w:t>.</w:t>
            </w:r>
            <w:r w:rsidRPr="00DF0405">
              <w:t>0 %</w:t>
            </w:r>
          </w:p>
        </w:tc>
      </w:tr>
      <w:tr w:rsidR="00DC0024" w:rsidRPr="00DF0405" w14:paraId="410DB21B" w14:textId="77777777" w:rsidTr="00DC0024">
        <w:trPr>
          <w:trHeight w:val="300"/>
        </w:trPr>
        <w:tc>
          <w:tcPr>
            <w:tcW w:w="2660" w:type="dxa"/>
            <w:gridSpan w:val="2"/>
            <w:tcBorders>
              <w:top w:val="double" w:sz="4" w:space="0" w:color="auto"/>
              <w:right w:val="dashed" w:sz="4" w:space="0" w:color="auto"/>
            </w:tcBorders>
            <w:noWrap/>
            <w:hideMark/>
          </w:tcPr>
          <w:p w14:paraId="74F64C5D" w14:textId="77777777" w:rsidR="00DC0024" w:rsidRPr="00DF0405" w:rsidRDefault="00DC0024" w:rsidP="00D6122E">
            <w:pPr>
              <w:keepNext/>
            </w:pPr>
            <w:r w:rsidRPr="00DF0405">
              <w:t>Total</w:t>
            </w:r>
          </w:p>
        </w:tc>
        <w:tc>
          <w:tcPr>
            <w:tcW w:w="992" w:type="dxa"/>
            <w:tcBorders>
              <w:top w:val="double" w:sz="4" w:space="0" w:color="auto"/>
              <w:left w:val="dashed" w:sz="4" w:space="0" w:color="auto"/>
              <w:right w:val="single" w:sz="18" w:space="0" w:color="auto"/>
            </w:tcBorders>
            <w:noWrap/>
            <w:hideMark/>
          </w:tcPr>
          <w:p w14:paraId="27DC7549" w14:textId="116D4D5A" w:rsidR="00DC0024" w:rsidRPr="00DF0405" w:rsidRDefault="00DC0024" w:rsidP="005F4B6A">
            <w:pPr>
              <w:keepNext/>
              <w:jc w:val="right"/>
            </w:pPr>
            <w:r w:rsidRPr="00DF0405">
              <w:t>10</w:t>
            </w:r>
            <w:r w:rsidR="005F4B6A">
              <w:t>.</w:t>
            </w:r>
            <w:r w:rsidRPr="00DF0405">
              <w:t>2 %</w:t>
            </w:r>
          </w:p>
        </w:tc>
        <w:tc>
          <w:tcPr>
            <w:tcW w:w="4536" w:type="dxa"/>
            <w:gridSpan w:val="4"/>
            <w:tcBorders>
              <w:top w:val="double" w:sz="4" w:space="0" w:color="auto"/>
              <w:left w:val="single" w:sz="18" w:space="0" w:color="auto"/>
              <w:right w:val="dashed" w:sz="4" w:space="0" w:color="auto"/>
            </w:tcBorders>
            <w:noWrap/>
            <w:hideMark/>
          </w:tcPr>
          <w:p w14:paraId="4F8C41C4" w14:textId="77777777" w:rsidR="00DC0024" w:rsidRPr="00DF0405" w:rsidRDefault="00DC0024" w:rsidP="00D6122E">
            <w:pPr>
              <w:keepNext/>
            </w:pPr>
            <w:r>
              <w:t>Total</w:t>
            </w:r>
          </w:p>
        </w:tc>
        <w:tc>
          <w:tcPr>
            <w:tcW w:w="1100" w:type="dxa"/>
            <w:gridSpan w:val="2"/>
            <w:tcBorders>
              <w:top w:val="double" w:sz="4" w:space="0" w:color="auto"/>
              <w:left w:val="dashed" w:sz="4" w:space="0" w:color="auto"/>
            </w:tcBorders>
            <w:noWrap/>
            <w:hideMark/>
          </w:tcPr>
          <w:p w14:paraId="52C3EAA6" w14:textId="729BAA9D" w:rsidR="00DC0024" w:rsidRPr="00DF0405" w:rsidRDefault="00DC0024" w:rsidP="005F4B6A">
            <w:pPr>
              <w:keepNext/>
              <w:jc w:val="right"/>
            </w:pPr>
            <w:r w:rsidRPr="00DF0405">
              <w:t>100 %</w:t>
            </w:r>
          </w:p>
        </w:tc>
      </w:tr>
    </w:tbl>
    <w:p w14:paraId="45767A71" w14:textId="77777777" w:rsidR="00DF0405" w:rsidRDefault="00DF0405" w:rsidP="004D5B9A"/>
    <w:p w14:paraId="6D442993" w14:textId="7E957F68" w:rsidR="00DC0024" w:rsidRDefault="001E3AC6" w:rsidP="004D5B9A">
      <w:r>
        <w:t xml:space="preserve">Resulting from </w:t>
      </w:r>
      <w:r w:rsidR="003B20B1">
        <w:t>our retrospective analysis of 928 reported datasets, t</w:t>
      </w:r>
      <w:r w:rsidR="00066FB0">
        <w:t>he i</w:t>
      </w:r>
      <w:r w:rsidR="00DC0024">
        <w:t>mpact</w:t>
      </w:r>
      <w:r w:rsidR="001C4456">
        <w:t>s</w:t>
      </w:r>
      <w:r w:rsidR="00DC0024">
        <w:t xml:space="preserve"> of new reference- and corresponding cut-off values</w:t>
      </w:r>
      <w:r w:rsidR="00066FB0">
        <w:t xml:space="preserve"> for the assessment of the pulse-oximetry data according to “c</w:t>
      </w:r>
      <w:r w:rsidR="00066FB0" w:rsidRPr="00066FB0">
        <w:t>ut-off value algorithm 2</w:t>
      </w:r>
      <w:r w:rsidR="00066FB0">
        <w:t xml:space="preserve">” (see section </w:t>
      </w:r>
      <w:r w:rsidR="00066FB0">
        <w:fldChar w:fldCharType="begin"/>
      </w:r>
      <w:r w:rsidR="00066FB0">
        <w:instrText xml:space="preserve"> REF _Ref455589886 \r \h </w:instrText>
      </w:r>
      <w:r w:rsidR="00066FB0">
        <w:fldChar w:fldCharType="separate"/>
      </w:r>
      <w:r w:rsidR="00D96F8F">
        <w:t>2.2.3.1</w:t>
      </w:r>
      <w:r w:rsidR="00066FB0">
        <w:fldChar w:fldCharType="end"/>
      </w:r>
      <w:r w:rsidR="00066FB0">
        <w:t xml:space="preserve"> above) </w:t>
      </w:r>
      <w:r w:rsidR="001C4456">
        <w:t>are</w:t>
      </w:r>
      <w:r w:rsidR="00066FB0">
        <w:t xml:space="preserve"> shown in </w:t>
      </w:r>
      <w:r w:rsidR="00066FB0">
        <w:fldChar w:fldCharType="begin"/>
      </w:r>
      <w:r w:rsidR="00066FB0">
        <w:instrText xml:space="preserve"> REF _Ref455590132 \h </w:instrText>
      </w:r>
      <w:r w:rsidR="00066FB0">
        <w:fldChar w:fldCharType="separate"/>
      </w:r>
      <w:r w:rsidR="00D96F8F">
        <w:t xml:space="preserve">Table </w:t>
      </w:r>
      <w:r w:rsidR="00D96F8F">
        <w:rPr>
          <w:noProof/>
        </w:rPr>
        <w:t>8</w:t>
      </w:r>
      <w:r w:rsidR="00066FB0">
        <w:fldChar w:fldCharType="end"/>
      </w:r>
      <w:r w:rsidR="00066FB0">
        <w:t xml:space="preserve">. </w:t>
      </w:r>
      <w:r w:rsidR="003B20B1">
        <w:t>W</w:t>
      </w:r>
      <w:r w:rsidR="008E6C7F">
        <w:t>e have calculated the health status levels based on the new cut-off values, and have compared those (</w:t>
      </w:r>
      <w:r w:rsidR="008E32A4">
        <w:t>analogue</w:t>
      </w:r>
      <w:r w:rsidR="00066FB0">
        <w:t xml:space="preserve"> to the process above</w:t>
      </w:r>
      <w:r w:rsidR="008E6C7F">
        <w:t>)</w:t>
      </w:r>
      <w:r w:rsidR="00066FB0">
        <w:t xml:space="preserve"> </w:t>
      </w:r>
      <w:r w:rsidR="008E6C7F">
        <w:t>with</w:t>
      </w:r>
      <w:r w:rsidR="00066FB0">
        <w:t xml:space="preserve"> </w:t>
      </w:r>
      <w:r w:rsidR="008E6C7F">
        <w:t xml:space="preserve">the final assessment of the trial system including the health status levels </w:t>
      </w:r>
      <w:r>
        <w:t xml:space="preserve">overwritten </w:t>
      </w:r>
      <w:r w:rsidR="008E6C7F">
        <w:t xml:space="preserve">by the telehealth nurses. </w:t>
      </w:r>
      <w:r w:rsidR="00205B26">
        <w:t>Hence, we analyse the adjustments that would be required to reach the final, adjusted assessment (</w:t>
      </w:r>
      <w:r w:rsidR="00205B26">
        <w:fldChar w:fldCharType="begin"/>
      </w:r>
      <w:r w:rsidR="00205B26">
        <w:instrText xml:space="preserve"> REF _Ref455924914 \h </w:instrText>
      </w:r>
      <w:r w:rsidR="00205B26">
        <w:fldChar w:fldCharType="separate"/>
      </w:r>
      <w:r w:rsidR="00D96F8F">
        <w:t xml:space="preserve">Figure </w:t>
      </w:r>
      <w:r w:rsidR="00D96F8F">
        <w:rPr>
          <w:noProof/>
        </w:rPr>
        <w:t>9</w:t>
      </w:r>
      <w:r w:rsidR="00205B26">
        <w:fldChar w:fldCharType="end"/>
      </w:r>
      <w:r w:rsidR="00205B26">
        <w:t xml:space="preserve">) from the assessment calculated with the alternative algorithm. </w:t>
      </w:r>
      <w:r w:rsidR="008E6C7F">
        <w:t xml:space="preserve">In total 190 </w:t>
      </w:r>
      <w:r w:rsidR="001B24D4">
        <w:t xml:space="preserve">new </w:t>
      </w:r>
      <w:r w:rsidR="008E6C7F">
        <w:t>assessments (corre</w:t>
      </w:r>
      <w:r w:rsidR="008E6C7F">
        <w:lastRenderedPageBreak/>
        <w:t xml:space="preserve">sponding to 19.2% of all 990 considered “patient-days”) would be different from the </w:t>
      </w:r>
      <w:r>
        <w:t xml:space="preserve">adjusted </w:t>
      </w:r>
      <w:r w:rsidR="008E6C7F">
        <w:t>assessment</w:t>
      </w:r>
      <w:r w:rsidR="001B24D4">
        <w:t>s, 71</w:t>
      </w:r>
      <w:r w:rsidR="008E6C7F">
        <w:t xml:space="preserve">.8% </w:t>
      </w:r>
      <w:r w:rsidR="001B24D4">
        <w:t>would be the same</w:t>
      </w:r>
      <w:r w:rsidR="008E6C7F">
        <w:t xml:space="preserve">, and 9% of </w:t>
      </w:r>
      <w:r w:rsidR="001B24D4">
        <w:t xml:space="preserve">the data </w:t>
      </w:r>
      <w:r w:rsidR="0023416E">
        <w:t>were not reported</w:t>
      </w:r>
      <w:r w:rsidR="008E6C7F">
        <w:t>.</w:t>
      </w:r>
    </w:p>
    <w:p w14:paraId="6AFBD526" w14:textId="0222EE2D" w:rsidR="00066FB0" w:rsidRDefault="00066FB0" w:rsidP="00991738">
      <w:pPr>
        <w:pStyle w:val="Caption"/>
        <w:keepNext/>
      </w:pPr>
      <w:bookmarkStart w:id="24" w:name="_Ref455590132"/>
      <w:r>
        <w:t xml:space="preserve">Table </w:t>
      </w:r>
      <w:r>
        <w:fldChar w:fldCharType="begin"/>
      </w:r>
      <w:r>
        <w:instrText xml:space="preserve"> SEQ Table \* ARABIC </w:instrText>
      </w:r>
      <w:r>
        <w:fldChar w:fldCharType="separate"/>
      </w:r>
      <w:r w:rsidR="00D96F8F">
        <w:rPr>
          <w:noProof/>
        </w:rPr>
        <w:t>8</w:t>
      </w:r>
      <w:r>
        <w:fldChar w:fldCharType="end"/>
      </w:r>
      <w:bookmarkEnd w:id="24"/>
      <w:r>
        <w:t xml:space="preserve">: Impact of </w:t>
      </w:r>
      <w:r w:rsidR="00167907">
        <w:t xml:space="preserve">Alternative </w:t>
      </w:r>
      <w:r>
        <w:t xml:space="preserve">Cut-off Values for Pulse-Oximetry Assessment </w:t>
      </w:r>
      <w:r w:rsidR="00205B26">
        <w:t xml:space="preserve">with </w:t>
      </w:r>
      <w:r>
        <w:t>Algorithm</w:t>
      </w:r>
      <w:r w:rsidR="00236D6B">
        <w:t xml:space="preserve"> </w:t>
      </w:r>
      <w:r w:rsidR="00041668">
        <w:t xml:space="preserve">Alternative </w:t>
      </w:r>
      <w:r>
        <w:t>2</w:t>
      </w:r>
    </w:p>
    <w:tbl>
      <w:tblPr>
        <w:tblStyle w:val="TableGrid"/>
        <w:tblW w:w="0" w:type="auto"/>
        <w:tblLook w:val="04A0" w:firstRow="1" w:lastRow="0" w:firstColumn="1" w:lastColumn="0" w:noHBand="0" w:noVBand="1"/>
      </w:tblPr>
      <w:tblGrid>
        <w:gridCol w:w="800"/>
        <w:gridCol w:w="1798"/>
        <w:gridCol w:w="971"/>
        <w:gridCol w:w="4417"/>
        <w:gridCol w:w="1076"/>
      </w:tblGrid>
      <w:tr w:rsidR="001C4456" w:rsidRPr="00066FB0" w14:paraId="59F496D0" w14:textId="77777777" w:rsidTr="001E3AC6">
        <w:trPr>
          <w:trHeight w:val="600"/>
        </w:trPr>
        <w:tc>
          <w:tcPr>
            <w:tcW w:w="3652" w:type="dxa"/>
            <w:gridSpan w:val="3"/>
            <w:tcBorders>
              <w:bottom w:val="single" w:sz="18" w:space="0" w:color="auto"/>
              <w:right w:val="single" w:sz="18" w:space="0" w:color="auto"/>
            </w:tcBorders>
            <w:noWrap/>
            <w:hideMark/>
          </w:tcPr>
          <w:p w14:paraId="5A2D109C" w14:textId="5814654E" w:rsidR="00066FB0" w:rsidRPr="00066FB0" w:rsidRDefault="001B24D4" w:rsidP="00041668">
            <w:pPr>
              <w:keepNext/>
            </w:pPr>
            <w:r>
              <w:t xml:space="preserve">Type of </w:t>
            </w:r>
            <w:r w:rsidR="00041668">
              <w:t>required Adaptation</w:t>
            </w:r>
            <w:r>
              <w:br/>
            </w:r>
            <w:r w:rsidR="00066FB0" w:rsidRPr="00066FB0">
              <w:t xml:space="preserve">(related to all </w:t>
            </w:r>
            <w:r w:rsidR="00991738">
              <w:t>A</w:t>
            </w:r>
            <w:r w:rsidR="00991738" w:rsidRPr="00066FB0">
              <w:t>ssessments</w:t>
            </w:r>
            <w:r w:rsidR="00066FB0" w:rsidRPr="00066FB0">
              <w:t>)</w:t>
            </w:r>
          </w:p>
        </w:tc>
        <w:tc>
          <w:tcPr>
            <w:tcW w:w="5636" w:type="dxa"/>
            <w:gridSpan w:val="2"/>
            <w:tcBorders>
              <w:left w:val="single" w:sz="18" w:space="0" w:color="auto"/>
              <w:bottom w:val="single" w:sz="18" w:space="0" w:color="auto"/>
            </w:tcBorders>
            <w:noWrap/>
            <w:hideMark/>
          </w:tcPr>
          <w:p w14:paraId="0DE3099D" w14:textId="6330D6FB" w:rsidR="00066FB0" w:rsidRPr="00066FB0" w:rsidRDefault="001B24D4" w:rsidP="00B34ACD">
            <w:pPr>
              <w:keepNext/>
            </w:pPr>
            <w:r>
              <w:t>Reason</w:t>
            </w:r>
            <w:r w:rsidR="001C4456">
              <w:t>s</w:t>
            </w:r>
            <w:r>
              <w:t xml:space="preserve"> for </w:t>
            </w:r>
            <w:r w:rsidR="00041668">
              <w:t>required Adaptation</w:t>
            </w:r>
            <w:r>
              <w:br/>
            </w:r>
            <w:r w:rsidR="00066FB0" w:rsidRPr="00066FB0">
              <w:t xml:space="preserve">(related to </w:t>
            </w:r>
            <w:r w:rsidR="00B34ACD">
              <w:t>Number of Differences</w:t>
            </w:r>
            <w:r w:rsidR="00066FB0" w:rsidRPr="00066FB0">
              <w:t>)</w:t>
            </w:r>
          </w:p>
        </w:tc>
      </w:tr>
      <w:tr w:rsidR="009E4611" w:rsidRPr="00066FB0" w14:paraId="45925C26" w14:textId="77777777" w:rsidTr="001E3AC6">
        <w:trPr>
          <w:trHeight w:val="300"/>
        </w:trPr>
        <w:tc>
          <w:tcPr>
            <w:tcW w:w="817" w:type="dxa"/>
            <w:vMerge w:val="restart"/>
            <w:tcBorders>
              <w:top w:val="single" w:sz="18" w:space="0" w:color="auto"/>
            </w:tcBorders>
            <w:noWrap/>
            <w:hideMark/>
          </w:tcPr>
          <w:p w14:paraId="174A8E0B" w14:textId="77777777" w:rsidR="001C4456" w:rsidRPr="00066FB0" w:rsidRDefault="001C4456">
            <w:r w:rsidRPr="00066FB0">
              <w:t>false-high</w:t>
            </w:r>
          </w:p>
        </w:tc>
        <w:tc>
          <w:tcPr>
            <w:tcW w:w="1843" w:type="dxa"/>
            <w:tcBorders>
              <w:top w:val="single" w:sz="18" w:space="0" w:color="auto"/>
              <w:bottom w:val="dashed" w:sz="4" w:space="0" w:color="auto"/>
              <w:right w:val="dashed" w:sz="4" w:space="0" w:color="auto"/>
            </w:tcBorders>
            <w:noWrap/>
            <w:hideMark/>
          </w:tcPr>
          <w:p w14:paraId="223805BA" w14:textId="5C39DED7" w:rsidR="001C4456" w:rsidRPr="00066FB0" w:rsidRDefault="001C4456" w:rsidP="00041668">
            <w:r w:rsidRPr="00066FB0">
              <w:t xml:space="preserve">red </w:t>
            </w:r>
            <w:r w:rsidR="00041668">
              <w:t>to</w:t>
            </w:r>
            <w:r w:rsidR="00041668" w:rsidRPr="00066FB0">
              <w:t xml:space="preserve"> </w:t>
            </w:r>
            <w:r w:rsidRPr="00066FB0">
              <w:t>yellow</w:t>
            </w:r>
          </w:p>
        </w:tc>
        <w:tc>
          <w:tcPr>
            <w:tcW w:w="992" w:type="dxa"/>
            <w:tcBorders>
              <w:top w:val="single" w:sz="18" w:space="0" w:color="auto"/>
              <w:left w:val="dashed" w:sz="4" w:space="0" w:color="auto"/>
              <w:bottom w:val="dashed" w:sz="4" w:space="0" w:color="auto"/>
              <w:right w:val="single" w:sz="18" w:space="0" w:color="auto"/>
            </w:tcBorders>
            <w:noWrap/>
            <w:hideMark/>
          </w:tcPr>
          <w:p w14:paraId="5A408038" w14:textId="2A755FDE" w:rsidR="001C4456" w:rsidRPr="00066FB0" w:rsidRDefault="001C4456" w:rsidP="005F4B6A">
            <w:r w:rsidRPr="00066FB0">
              <w:t>0</w:t>
            </w:r>
            <w:r w:rsidR="005F4B6A">
              <w:t>.</w:t>
            </w:r>
            <w:r w:rsidRPr="00066FB0">
              <w:t>9 %</w:t>
            </w:r>
          </w:p>
        </w:tc>
        <w:tc>
          <w:tcPr>
            <w:tcW w:w="4536" w:type="dxa"/>
            <w:tcBorders>
              <w:top w:val="single" w:sz="18" w:space="0" w:color="auto"/>
              <w:left w:val="single" w:sz="18" w:space="0" w:color="auto"/>
              <w:bottom w:val="dashed" w:sz="4" w:space="0" w:color="auto"/>
              <w:right w:val="dashed" w:sz="4" w:space="0" w:color="auto"/>
            </w:tcBorders>
            <w:noWrap/>
            <w:hideMark/>
          </w:tcPr>
          <w:p w14:paraId="7783C167" w14:textId="693504F6" w:rsidR="001C4456" w:rsidRPr="00066FB0" w:rsidRDefault="001C4456" w:rsidP="00205B26">
            <w:r w:rsidRPr="00066FB0">
              <w:t xml:space="preserve">Pulse-Assessm. </w:t>
            </w:r>
            <w:r w:rsidR="00205B26">
              <w:t xml:space="preserve">too </w:t>
            </w:r>
            <w:r w:rsidRPr="00066FB0">
              <w:t>high</w:t>
            </w:r>
          </w:p>
        </w:tc>
        <w:tc>
          <w:tcPr>
            <w:tcW w:w="1100" w:type="dxa"/>
            <w:tcBorders>
              <w:top w:val="single" w:sz="18" w:space="0" w:color="auto"/>
              <w:left w:val="dashed" w:sz="4" w:space="0" w:color="auto"/>
              <w:bottom w:val="dashed" w:sz="4" w:space="0" w:color="auto"/>
            </w:tcBorders>
            <w:noWrap/>
            <w:hideMark/>
          </w:tcPr>
          <w:p w14:paraId="149F7D30" w14:textId="68D75ED6" w:rsidR="001C4456" w:rsidRPr="00066FB0" w:rsidRDefault="001C4456" w:rsidP="005F4B6A">
            <w:r w:rsidRPr="00066FB0">
              <w:t>10</w:t>
            </w:r>
            <w:r w:rsidR="005F4B6A">
              <w:t>.</w:t>
            </w:r>
            <w:r w:rsidRPr="00066FB0">
              <w:t>0 %</w:t>
            </w:r>
          </w:p>
        </w:tc>
      </w:tr>
      <w:tr w:rsidR="009E4611" w:rsidRPr="00066FB0" w14:paraId="22636172" w14:textId="77777777" w:rsidTr="001E3AC6">
        <w:trPr>
          <w:trHeight w:val="360"/>
        </w:trPr>
        <w:tc>
          <w:tcPr>
            <w:tcW w:w="817" w:type="dxa"/>
            <w:vMerge/>
            <w:noWrap/>
            <w:hideMark/>
          </w:tcPr>
          <w:p w14:paraId="1AE6031C" w14:textId="77777777" w:rsidR="001C4456" w:rsidRPr="00066FB0" w:rsidRDefault="001C4456"/>
        </w:tc>
        <w:tc>
          <w:tcPr>
            <w:tcW w:w="1843" w:type="dxa"/>
            <w:tcBorders>
              <w:top w:val="dashed" w:sz="4" w:space="0" w:color="auto"/>
              <w:bottom w:val="dashed" w:sz="4" w:space="0" w:color="auto"/>
              <w:right w:val="dashed" w:sz="4" w:space="0" w:color="auto"/>
            </w:tcBorders>
            <w:noWrap/>
            <w:hideMark/>
          </w:tcPr>
          <w:p w14:paraId="051212D5" w14:textId="3326C894" w:rsidR="001C4456" w:rsidRPr="00066FB0" w:rsidRDefault="001C4456" w:rsidP="00041668">
            <w:r w:rsidRPr="00066FB0">
              <w:t xml:space="preserve">yellow </w:t>
            </w:r>
            <w:r w:rsidR="00041668">
              <w:t>to</w:t>
            </w:r>
            <w:r w:rsidR="00041668" w:rsidRPr="00066FB0">
              <w:t xml:space="preserve"> </w:t>
            </w:r>
            <w:r w:rsidRPr="00066FB0">
              <w:t>green</w:t>
            </w:r>
          </w:p>
        </w:tc>
        <w:tc>
          <w:tcPr>
            <w:tcW w:w="992" w:type="dxa"/>
            <w:tcBorders>
              <w:top w:val="dashed" w:sz="4" w:space="0" w:color="auto"/>
              <w:left w:val="dashed" w:sz="4" w:space="0" w:color="auto"/>
              <w:bottom w:val="dashed" w:sz="4" w:space="0" w:color="auto"/>
              <w:right w:val="single" w:sz="18" w:space="0" w:color="auto"/>
            </w:tcBorders>
            <w:noWrap/>
            <w:hideMark/>
          </w:tcPr>
          <w:p w14:paraId="216917B3" w14:textId="40D95AB3" w:rsidR="001C4456" w:rsidRPr="00066FB0" w:rsidRDefault="001C4456" w:rsidP="005F4B6A">
            <w:r w:rsidRPr="00066FB0">
              <w:t>5</w:t>
            </w:r>
            <w:r w:rsidR="005F4B6A">
              <w:t>.</w:t>
            </w:r>
            <w:r w:rsidRPr="00066FB0">
              <w:t>3 %</w:t>
            </w:r>
          </w:p>
        </w:tc>
        <w:tc>
          <w:tcPr>
            <w:tcW w:w="4536" w:type="dxa"/>
            <w:tcBorders>
              <w:top w:val="dashed" w:sz="4" w:space="0" w:color="auto"/>
              <w:left w:val="single" w:sz="18" w:space="0" w:color="auto"/>
              <w:bottom w:val="dashed" w:sz="4" w:space="0" w:color="auto"/>
              <w:right w:val="dashed" w:sz="4" w:space="0" w:color="auto"/>
            </w:tcBorders>
            <w:noWrap/>
            <w:hideMark/>
          </w:tcPr>
          <w:p w14:paraId="57BEE8D8" w14:textId="71E9B3DF" w:rsidR="001C4456" w:rsidRPr="00066FB0" w:rsidRDefault="001C4456" w:rsidP="00205B26">
            <w:r w:rsidRPr="00066FB0">
              <w:t>SpO</w:t>
            </w:r>
            <w:r w:rsidRPr="00066FB0">
              <w:rPr>
                <w:vertAlign w:val="subscript"/>
              </w:rPr>
              <w:t>2</w:t>
            </w:r>
            <w:r w:rsidRPr="00066FB0">
              <w:t xml:space="preserve">-Assessm. </w:t>
            </w:r>
            <w:r w:rsidR="00205B26">
              <w:t xml:space="preserve">too </w:t>
            </w:r>
            <w:r w:rsidRPr="00066FB0">
              <w:t>high</w:t>
            </w:r>
          </w:p>
        </w:tc>
        <w:tc>
          <w:tcPr>
            <w:tcW w:w="1100" w:type="dxa"/>
            <w:tcBorders>
              <w:top w:val="dashed" w:sz="4" w:space="0" w:color="auto"/>
              <w:left w:val="dashed" w:sz="4" w:space="0" w:color="auto"/>
              <w:bottom w:val="dashed" w:sz="4" w:space="0" w:color="auto"/>
            </w:tcBorders>
            <w:noWrap/>
            <w:hideMark/>
          </w:tcPr>
          <w:p w14:paraId="51F796DC" w14:textId="0B125DCC" w:rsidR="001C4456" w:rsidRPr="00066FB0" w:rsidRDefault="001C4456" w:rsidP="005F4B6A">
            <w:r w:rsidRPr="00066FB0">
              <w:t>1</w:t>
            </w:r>
            <w:r w:rsidR="005F4B6A">
              <w:t>.</w:t>
            </w:r>
            <w:r w:rsidRPr="00066FB0">
              <w:t>1 %</w:t>
            </w:r>
          </w:p>
        </w:tc>
      </w:tr>
      <w:tr w:rsidR="009E4611" w:rsidRPr="00066FB0" w14:paraId="03C466BF" w14:textId="77777777" w:rsidTr="001E3AC6">
        <w:trPr>
          <w:trHeight w:val="360"/>
        </w:trPr>
        <w:tc>
          <w:tcPr>
            <w:tcW w:w="817" w:type="dxa"/>
            <w:vMerge/>
            <w:noWrap/>
            <w:hideMark/>
          </w:tcPr>
          <w:p w14:paraId="599E1EFD" w14:textId="77777777" w:rsidR="001C4456" w:rsidRPr="00066FB0" w:rsidRDefault="001C4456"/>
        </w:tc>
        <w:tc>
          <w:tcPr>
            <w:tcW w:w="1843" w:type="dxa"/>
            <w:tcBorders>
              <w:top w:val="dashed" w:sz="4" w:space="0" w:color="auto"/>
              <w:bottom w:val="dashed" w:sz="4" w:space="0" w:color="auto"/>
              <w:right w:val="dashed" w:sz="4" w:space="0" w:color="auto"/>
            </w:tcBorders>
            <w:noWrap/>
            <w:hideMark/>
          </w:tcPr>
          <w:p w14:paraId="2217C22E" w14:textId="2DA6779C" w:rsidR="001C4456" w:rsidRPr="00066FB0" w:rsidRDefault="001C4456" w:rsidP="00041668">
            <w:r w:rsidRPr="00066FB0">
              <w:t xml:space="preserve">red </w:t>
            </w:r>
            <w:r w:rsidR="00041668">
              <w:t>to</w:t>
            </w:r>
            <w:r w:rsidR="00041668" w:rsidRPr="00066FB0">
              <w:t xml:space="preserve"> </w:t>
            </w:r>
            <w:r w:rsidRPr="00066FB0">
              <w:t>green</w:t>
            </w:r>
          </w:p>
        </w:tc>
        <w:tc>
          <w:tcPr>
            <w:tcW w:w="992" w:type="dxa"/>
            <w:tcBorders>
              <w:top w:val="dashed" w:sz="4" w:space="0" w:color="auto"/>
              <w:left w:val="dashed" w:sz="4" w:space="0" w:color="auto"/>
              <w:bottom w:val="dashed" w:sz="4" w:space="0" w:color="auto"/>
              <w:right w:val="single" w:sz="18" w:space="0" w:color="auto"/>
            </w:tcBorders>
            <w:noWrap/>
            <w:hideMark/>
          </w:tcPr>
          <w:p w14:paraId="04811244" w14:textId="24A49D58" w:rsidR="001C4456" w:rsidRPr="00066FB0" w:rsidRDefault="001C4456" w:rsidP="005F4B6A">
            <w:r w:rsidRPr="00066FB0">
              <w:t>0</w:t>
            </w:r>
            <w:r w:rsidR="005F4B6A">
              <w:t>.</w:t>
            </w:r>
            <w:r w:rsidRPr="00066FB0">
              <w:t>7 %</w:t>
            </w:r>
          </w:p>
        </w:tc>
        <w:tc>
          <w:tcPr>
            <w:tcW w:w="4536" w:type="dxa"/>
            <w:tcBorders>
              <w:top w:val="dashed" w:sz="4" w:space="0" w:color="auto"/>
              <w:left w:val="single" w:sz="18" w:space="0" w:color="auto"/>
              <w:bottom w:val="dashed" w:sz="4" w:space="0" w:color="auto"/>
              <w:right w:val="dashed" w:sz="4" w:space="0" w:color="auto"/>
            </w:tcBorders>
            <w:noWrap/>
            <w:hideMark/>
          </w:tcPr>
          <w:p w14:paraId="66A66CFA" w14:textId="6EB02DA4" w:rsidR="001C4456" w:rsidRPr="00066FB0" w:rsidRDefault="001C4456" w:rsidP="00205B26">
            <w:r w:rsidRPr="00066FB0">
              <w:t xml:space="preserve">Daily Quest.-Assessm. </w:t>
            </w:r>
            <w:r w:rsidR="00205B26">
              <w:t xml:space="preserve">too </w:t>
            </w:r>
            <w:r w:rsidRPr="00066FB0">
              <w:t>high</w:t>
            </w:r>
          </w:p>
        </w:tc>
        <w:tc>
          <w:tcPr>
            <w:tcW w:w="1100" w:type="dxa"/>
            <w:tcBorders>
              <w:top w:val="dashed" w:sz="4" w:space="0" w:color="auto"/>
              <w:left w:val="dashed" w:sz="4" w:space="0" w:color="auto"/>
              <w:bottom w:val="dashed" w:sz="4" w:space="0" w:color="auto"/>
            </w:tcBorders>
            <w:noWrap/>
            <w:hideMark/>
          </w:tcPr>
          <w:p w14:paraId="19AFAE74" w14:textId="022496D2" w:rsidR="001C4456" w:rsidRPr="00066FB0" w:rsidRDefault="001C4456" w:rsidP="005F4B6A">
            <w:r w:rsidRPr="00066FB0">
              <w:t>23</w:t>
            </w:r>
            <w:r w:rsidR="005F4B6A">
              <w:t>.</w:t>
            </w:r>
            <w:r w:rsidRPr="00066FB0">
              <w:t>2 %</w:t>
            </w:r>
          </w:p>
        </w:tc>
      </w:tr>
      <w:tr w:rsidR="00991738" w:rsidRPr="00066FB0" w14:paraId="659C9A68" w14:textId="77777777" w:rsidTr="001E3AC6">
        <w:trPr>
          <w:trHeight w:val="300"/>
        </w:trPr>
        <w:tc>
          <w:tcPr>
            <w:tcW w:w="817" w:type="dxa"/>
            <w:vMerge/>
            <w:noWrap/>
            <w:hideMark/>
          </w:tcPr>
          <w:p w14:paraId="20A64F42" w14:textId="77777777" w:rsidR="00991738" w:rsidRPr="00066FB0" w:rsidRDefault="00991738"/>
        </w:tc>
        <w:tc>
          <w:tcPr>
            <w:tcW w:w="2835" w:type="dxa"/>
            <w:gridSpan w:val="2"/>
            <w:tcBorders>
              <w:top w:val="dashed" w:sz="4" w:space="0" w:color="auto"/>
              <w:right w:val="single" w:sz="18" w:space="0" w:color="auto"/>
            </w:tcBorders>
            <w:noWrap/>
            <w:hideMark/>
          </w:tcPr>
          <w:p w14:paraId="273B4E5A" w14:textId="77777777" w:rsidR="00991738" w:rsidRPr="00066FB0" w:rsidRDefault="00991738"/>
        </w:tc>
        <w:tc>
          <w:tcPr>
            <w:tcW w:w="4536" w:type="dxa"/>
            <w:tcBorders>
              <w:top w:val="dashed" w:sz="4" w:space="0" w:color="auto"/>
              <w:left w:val="single" w:sz="18" w:space="0" w:color="auto"/>
              <w:right w:val="dashed" w:sz="4" w:space="0" w:color="auto"/>
            </w:tcBorders>
            <w:noWrap/>
            <w:hideMark/>
          </w:tcPr>
          <w:p w14:paraId="29398F17" w14:textId="17664F75" w:rsidR="00991738" w:rsidRPr="00066FB0" w:rsidRDefault="00991738" w:rsidP="00D379E5">
            <w:r w:rsidRPr="00066FB0">
              <w:t>Pulse-</w:t>
            </w:r>
            <w:r w:rsidR="00D379E5">
              <w:t xml:space="preserve"> and </w:t>
            </w:r>
            <w:r w:rsidR="00D379E5" w:rsidRPr="00066FB0">
              <w:t xml:space="preserve">Daily Quest. </w:t>
            </w:r>
            <w:r w:rsidRPr="00066FB0">
              <w:t xml:space="preserve">Assessm. </w:t>
            </w:r>
            <w:r w:rsidR="00205B26">
              <w:t xml:space="preserve">too </w:t>
            </w:r>
            <w:r w:rsidRPr="00066FB0">
              <w:t>high</w:t>
            </w:r>
          </w:p>
        </w:tc>
        <w:tc>
          <w:tcPr>
            <w:tcW w:w="1100" w:type="dxa"/>
            <w:tcBorders>
              <w:top w:val="dashed" w:sz="4" w:space="0" w:color="auto"/>
              <w:left w:val="dashed" w:sz="4" w:space="0" w:color="auto"/>
            </w:tcBorders>
            <w:noWrap/>
            <w:hideMark/>
          </w:tcPr>
          <w:p w14:paraId="20332845" w14:textId="484B8629" w:rsidR="00991738" w:rsidRPr="00066FB0" w:rsidRDefault="00991738" w:rsidP="005F4B6A">
            <w:r w:rsidRPr="00066FB0">
              <w:t>1</w:t>
            </w:r>
            <w:r w:rsidR="005F4B6A">
              <w:t>.</w:t>
            </w:r>
            <w:r w:rsidRPr="00066FB0">
              <w:t>6 %</w:t>
            </w:r>
          </w:p>
        </w:tc>
      </w:tr>
      <w:tr w:rsidR="00991738" w:rsidRPr="00066FB0" w14:paraId="1F2E81EE" w14:textId="77777777" w:rsidTr="001E3AC6">
        <w:trPr>
          <w:trHeight w:val="300"/>
        </w:trPr>
        <w:tc>
          <w:tcPr>
            <w:tcW w:w="817" w:type="dxa"/>
            <w:vMerge/>
            <w:noWrap/>
            <w:hideMark/>
          </w:tcPr>
          <w:p w14:paraId="43DC8297" w14:textId="77777777" w:rsidR="00991738" w:rsidRPr="00066FB0" w:rsidRDefault="00991738"/>
        </w:tc>
        <w:tc>
          <w:tcPr>
            <w:tcW w:w="1843" w:type="dxa"/>
            <w:tcBorders>
              <w:bottom w:val="single" w:sz="4" w:space="0" w:color="auto"/>
              <w:right w:val="dashed" w:sz="4" w:space="0" w:color="auto"/>
            </w:tcBorders>
            <w:noWrap/>
            <w:hideMark/>
          </w:tcPr>
          <w:p w14:paraId="7D8AA987" w14:textId="77777777" w:rsidR="00991738" w:rsidRPr="00066FB0" w:rsidRDefault="00991738">
            <w:r w:rsidRPr="00066FB0">
              <w:t>Sum</w:t>
            </w:r>
          </w:p>
        </w:tc>
        <w:tc>
          <w:tcPr>
            <w:tcW w:w="992" w:type="dxa"/>
            <w:tcBorders>
              <w:left w:val="dashed" w:sz="4" w:space="0" w:color="auto"/>
              <w:bottom w:val="single" w:sz="4" w:space="0" w:color="auto"/>
              <w:right w:val="single" w:sz="18" w:space="0" w:color="auto"/>
            </w:tcBorders>
            <w:noWrap/>
            <w:hideMark/>
          </w:tcPr>
          <w:p w14:paraId="4B96959B" w14:textId="2D738B38" w:rsidR="00991738" w:rsidRPr="00066FB0" w:rsidRDefault="00991738" w:rsidP="005F4B6A">
            <w:r w:rsidRPr="00066FB0">
              <w:t>6</w:t>
            </w:r>
            <w:r w:rsidR="005F4B6A">
              <w:t>.</w:t>
            </w:r>
            <w:r w:rsidRPr="00066FB0">
              <w:t>9 %</w:t>
            </w:r>
          </w:p>
        </w:tc>
        <w:tc>
          <w:tcPr>
            <w:tcW w:w="4536" w:type="dxa"/>
            <w:tcBorders>
              <w:left w:val="single" w:sz="18" w:space="0" w:color="auto"/>
              <w:bottom w:val="single" w:sz="4" w:space="0" w:color="auto"/>
              <w:right w:val="dashed" w:sz="4" w:space="0" w:color="auto"/>
            </w:tcBorders>
            <w:noWrap/>
            <w:hideMark/>
          </w:tcPr>
          <w:p w14:paraId="6AF634FF" w14:textId="77777777" w:rsidR="00991738" w:rsidRPr="00066FB0" w:rsidRDefault="00991738">
            <w:r w:rsidRPr="00066FB0">
              <w:t>Sum</w:t>
            </w:r>
          </w:p>
        </w:tc>
        <w:tc>
          <w:tcPr>
            <w:tcW w:w="1100" w:type="dxa"/>
            <w:tcBorders>
              <w:left w:val="dashed" w:sz="4" w:space="0" w:color="auto"/>
              <w:bottom w:val="single" w:sz="4" w:space="0" w:color="auto"/>
            </w:tcBorders>
            <w:noWrap/>
            <w:hideMark/>
          </w:tcPr>
          <w:p w14:paraId="025C04BD" w14:textId="142967A8" w:rsidR="00991738" w:rsidRPr="00066FB0" w:rsidRDefault="00991738" w:rsidP="005F4B6A">
            <w:r w:rsidRPr="00066FB0">
              <w:t>35</w:t>
            </w:r>
            <w:r w:rsidR="005F4B6A">
              <w:t>.</w:t>
            </w:r>
            <w:r w:rsidRPr="00066FB0">
              <w:t>8 %</w:t>
            </w:r>
          </w:p>
        </w:tc>
      </w:tr>
      <w:tr w:rsidR="00991738" w:rsidRPr="00066FB0" w14:paraId="21EE1814" w14:textId="77777777" w:rsidTr="001E3AC6">
        <w:trPr>
          <w:trHeight w:val="300"/>
        </w:trPr>
        <w:tc>
          <w:tcPr>
            <w:tcW w:w="817" w:type="dxa"/>
            <w:vMerge w:val="restart"/>
            <w:noWrap/>
            <w:hideMark/>
          </w:tcPr>
          <w:p w14:paraId="563B54F0" w14:textId="77777777" w:rsidR="00991738" w:rsidRPr="00066FB0" w:rsidRDefault="00991738">
            <w:r w:rsidRPr="00066FB0">
              <w:t>false-low</w:t>
            </w:r>
          </w:p>
        </w:tc>
        <w:tc>
          <w:tcPr>
            <w:tcW w:w="1843" w:type="dxa"/>
            <w:tcBorders>
              <w:bottom w:val="dashed" w:sz="4" w:space="0" w:color="auto"/>
              <w:right w:val="dashed" w:sz="4" w:space="0" w:color="auto"/>
            </w:tcBorders>
            <w:noWrap/>
            <w:hideMark/>
          </w:tcPr>
          <w:p w14:paraId="3D3664FD" w14:textId="4B030981" w:rsidR="00991738" w:rsidRPr="00066FB0" w:rsidRDefault="00991738" w:rsidP="00041668">
            <w:r w:rsidRPr="00066FB0">
              <w:t xml:space="preserve">green </w:t>
            </w:r>
            <w:r w:rsidR="00041668">
              <w:t>to</w:t>
            </w:r>
            <w:r w:rsidR="00041668" w:rsidRPr="00066FB0">
              <w:t xml:space="preserve"> </w:t>
            </w:r>
            <w:r w:rsidRPr="00066FB0">
              <w:t>yellow</w:t>
            </w:r>
          </w:p>
        </w:tc>
        <w:tc>
          <w:tcPr>
            <w:tcW w:w="992" w:type="dxa"/>
            <w:tcBorders>
              <w:left w:val="dashed" w:sz="4" w:space="0" w:color="auto"/>
              <w:bottom w:val="dashed" w:sz="4" w:space="0" w:color="auto"/>
              <w:right w:val="single" w:sz="18" w:space="0" w:color="auto"/>
            </w:tcBorders>
            <w:noWrap/>
            <w:hideMark/>
          </w:tcPr>
          <w:p w14:paraId="6ACD03AB" w14:textId="385D4948" w:rsidR="00991738" w:rsidRPr="00066FB0" w:rsidRDefault="00991738" w:rsidP="005F4B6A">
            <w:r w:rsidRPr="00066FB0">
              <w:t>4</w:t>
            </w:r>
            <w:r w:rsidR="005F4B6A">
              <w:t>.</w:t>
            </w:r>
            <w:r w:rsidRPr="00066FB0">
              <w:t>8 %</w:t>
            </w:r>
          </w:p>
        </w:tc>
        <w:tc>
          <w:tcPr>
            <w:tcW w:w="5636" w:type="dxa"/>
            <w:gridSpan w:val="2"/>
            <w:tcBorders>
              <w:left w:val="single" w:sz="18" w:space="0" w:color="auto"/>
              <w:bottom w:val="nil"/>
            </w:tcBorders>
            <w:noWrap/>
            <w:hideMark/>
          </w:tcPr>
          <w:p w14:paraId="56129515" w14:textId="77777777" w:rsidR="00991738" w:rsidRPr="00066FB0" w:rsidRDefault="00991738"/>
        </w:tc>
      </w:tr>
      <w:tr w:rsidR="00991738" w:rsidRPr="00066FB0" w14:paraId="037ADEA8" w14:textId="77777777" w:rsidTr="001E3AC6">
        <w:trPr>
          <w:trHeight w:val="300"/>
        </w:trPr>
        <w:tc>
          <w:tcPr>
            <w:tcW w:w="817" w:type="dxa"/>
            <w:vMerge/>
            <w:noWrap/>
            <w:hideMark/>
          </w:tcPr>
          <w:p w14:paraId="461E7BC0" w14:textId="77777777" w:rsidR="00991738" w:rsidRPr="00066FB0" w:rsidRDefault="00991738"/>
        </w:tc>
        <w:tc>
          <w:tcPr>
            <w:tcW w:w="1843" w:type="dxa"/>
            <w:tcBorders>
              <w:top w:val="dashed" w:sz="4" w:space="0" w:color="auto"/>
              <w:bottom w:val="dashed" w:sz="4" w:space="0" w:color="auto"/>
              <w:right w:val="dashed" w:sz="4" w:space="0" w:color="auto"/>
            </w:tcBorders>
            <w:noWrap/>
            <w:hideMark/>
          </w:tcPr>
          <w:p w14:paraId="1A7E4F57" w14:textId="4E907713" w:rsidR="00991738" w:rsidRPr="00066FB0" w:rsidRDefault="00991738" w:rsidP="00041668">
            <w:r w:rsidRPr="00066FB0">
              <w:t xml:space="preserve">yellow </w:t>
            </w:r>
            <w:r w:rsidR="00041668">
              <w:t>to</w:t>
            </w:r>
            <w:r w:rsidR="00041668" w:rsidRPr="00066FB0">
              <w:t xml:space="preserve"> </w:t>
            </w:r>
            <w:r w:rsidRPr="00066FB0">
              <w:t>red</w:t>
            </w:r>
          </w:p>
        </w:tc>
        <w:tc>
          <w:tcPr>
            <w:tcW w:w="992" w:type="dxa"/>
            <w:tcBorders>
              <w:top w:val="dashed" w:sz="4" w:space="0" w:color="auto"/>
              <w:left w:val="dashed" w:sz="4" w:space="0" w:color="auto"/>
              <w:bottom w:val="dashed" w:sz="4" w:space="0" w:color="auto"/>
              <w:right w:val="single" w:sz="18" w:space="0" w:color="auto"/>
            </w:tcBorders>
            <w:noWrap/>
            <w:hideMark/>
          </w:tcPr>
          <w:p w14:paraId="7AB6873B" w14:textId="44EBC7E7" w:rsidR="00991738" w:rsidRPr="00066FB0" w:rsidRDefault="00991738" w:rsidP="005F4B6A">
            <w:r w:rsidRPr="00066FB0">
              <w:t>3</w:t>
            </w:r>
            <w:r w:rsidR="005F4B6A">
              <w:t>.</w:t>
            </w:r>
            <w:r w:rsidRPr="00066FB0">
              <w:t>8 %</w:t>
            </w:r>
          </w:p>
        </w:tc>
        <w:tc>
          <w:tcPr>
            <w:tcW w:w="5636" w:type="dxa"/>
            <w:gridSpan w:val="2"/>
            <w:tcBorders>
              <w:top w:val="nil"/>
              <w:left w:val="single" w:sz="18" w:space="0" w:color="auto"/>
              <w:bottom w:val="nil"/>
            </w:tcBorders>
            <w:noWrap/>
            <w:hideMark/>
          </w:tcPr>
          <w:p w14:paraId="476EDF57" w14:textId="77777777" w:rsidR="00991738" w:rsidRPr="00066FB0" w:rsidRDefault="00991738"/>
        </w:tc>
      </w:tr>
      <w:tr w:rsidR="00991738" w:rsidRPr="00066FB0" w14:paraId="014FD647" w14:textId="77777777" w:rsidTr="001E3AC6">
        <w:trPr>
          <w:trHeight w:val="300"/>
        </w:trPr>
        <w:tc>
          <w:tcPr>
            <w:tcW w:w="817" w:type="dxa"/>
            <w:vMerge/>
            <w:noWrap/>
            <w:hideMark/>
          </w:tcPr>
          <w:p w14:paraId="1BBC828A" w14:textId="77777777" w:rsidR="00991738" w:rsidRPr="00066FB0" w:rsidRDefault="00991738"/>
        </w:tc>
        <w:tc>
          <w:tcPr>
            <w:tcW w:w="1843" w:type="dxa"/>
            <w:tcBorders>
              <w:top w:val="dashed" w:sz="4" w:space="0" w:color="auto"/>
              <w:right w:val="dashed" w:sz="4" w:space="0" w:color="auto"/>
            </w:tcBorders>
            <w:noWrap/>
            <w:hideMark/>
          </w:tcPr>
          <w:p w14:paraId="29E8A1C1" w14:textId="1734EC3F" w:rsidR="00991738" w:rsidRPr="00066FB0" w:rsidRDefault="00991738" w:rsidP="00041668">
            <w:r w:rsidRPr="00066FB0">
              <w:t xml:space="preserve">green </w:t>
            </w:r>
            <w:r w:rsidR="00041668">
              <w:t>to</w:t>
            </w:r>
            <w:r w:rsidR="00041668" w:rsidRPr="00066FB0">
              <w:t xml:space="preserve"> </w:t>
            </w:r>
            <w:r w:rsidRPr="00066FB0">
              <w:t>red</w:t>
            </w:r>
          </w:p>
        </w:tc>
        <w:tc>
          <w:tcPr>
            <w:tcW w:w="992" w:type="dxa"/>
            <w:tcBorders>
              <w:top w:val="dashed" w:sz="4" w:space="0" w:color="auto"/>
              <w:left w:val="dashed" w:sz="4" w:space="0" w:color="auto"/>
              <w:right w:val="single" w:sz="18" w:space="0" w:color="auto"/>
            </w:tcBorders>
            <w:noWrap/>
            <w:hideMark/>
          </w:tcPr>
          <w:p w14:paraId="5C9236BD" w14:textId="390585EF" w:rsidR="00991738" w:rsidRPr="00066FB0" w:rsidRDefault="00991738" w:rsidP="005F4B6A">
            <w:r w:rsidRPr="00066FB0">
              <w:t>3</w:t>
            </w:r>
            <w:r w:rsidR="005F4B6A">
              <w:t>.</w:t>
            </w:r>
            <w:r w:rsidRPr="00066FB0">
              <w:t>6 %</w:t>
            </w:r>
          </w:p>
        </w:tc>
        <w:tc>
          <w:tcPr>
            <w:tcW w:w="5636" w:type="dxa"/>
            <w:gridSpan w:val="2"/>
            <w:tcBorders>
              <w:top w:val="nil"/>
              <w:left w:val="single" w:sz="18" w:space="0" w:color="auto"/>
            </w:tcBorders>
            <w:noWrap/>
            <w:hideMark/>
          </w:tcPr>
          <w:p w14:paraId="704AD164" w14:textId="77777777" w:rsidR="00991738" w:rsidRPr="00066FB0" w:rsidRDefault="00991738"/>
        </w:tc>
      </w:tr>
      <w:tr w:rsidR="00991738" w:rsidRPr="00066FB0" w14:paraId="6AE733F1" w14:textId="77777777" w:rsidTr="001E3AC6">
        <w:trPr>
          <w:trHeight w:val="300"/>
        </w:trPr>
        <w:tc>
          <w:tcPr>
            <w:tcW w:w="817" w:type="dxa"/>
            <w:vMerge/>
            <w:tcBorders>
              <w:bottom w:val="double" w:sz="4" w:space="0" w:color="auto"/>
            </w:tcBorders>
            <w:noWrap/>
            <w:hideMark/>
          </w:tcPr>
          <w:p w14:paraId="6EDC1976" w14:textId="77777777" w:rsidR="001C4456" w:rsidRPr="00066FB0" w:rsidRDefault="001C4456"/>
        </w:tc>
        <w:tc>
          <w:tcPr>
            <w:tcW w:w="1843" w:type="dxa"/>
            <w:tcBorders>
              <w:bottom w:val="double" w:sz="4" w:space="0" w:color="auto"/>
              <w:right w:val="dashed" w:sz="4" w:space="0" w:color="auto"/>
            </w:tcBorders>
            <w:noWrap/>
            <w:hideMark/>
          </w:tcPr>
          <w:p w14:paraId="0CC9C280" w14:textId="77777777" w:rsidR="001C4456" w:rsidRPr="00066FB0" w:rsidRDefault="001C4456">
            <w:r w:rsidRPr="00066FB0">
              <w:t>Sum</w:t>
            </w:r>
          </w:p>
        </w:tc>
        <w:tc>
          <w:tcPr>
            <w:tcW w:w="992" w:type="dxa"/>
            <w:tcBorders>
              <w:left w:val="dashed" w:sz="4" w:space="0" w:color="auto"/>
              <w:bottom w:val="double" w:sz="4" w:space="0" w:color="auto"/>
              <w:right w:val="single" w:sz="18" w:space="0" w:color="auto"/>
            </w:tcBorders>
            <w:noWrap/>
            <w:hideMark/>
          </w:tcPr>
          <w:p w14:paraId="33376678" w14:textId="4BAC1960" w:rsidR="001C4456" w:rsidRPr="00066FB0" w:rsidRDefault="001C4456" w:rsidP="005F4B6A">
            <w:r w:rsidRPr="00066FB0">
              <w:t>12</w:t>
            </w:r>
            <w:r w:rsidR="005F4B6A">
              <w:t>.</w:t>
            </w:r>
            <w:r w:rsidRPr="00066FB0">
              <w:t>3 %</w:t>
            </w:r>
          </w:p>
        </w:tc>
        <w:tc>
          <w:tcPr>
            <w:tcW w:w="4536" w:type="dxa"/>
            <w:tcBorders>
              <w:left w:val="single" w:sz="18" w:space="0" w:color="auto"/>
              <w:bottom w:val="double" w:sz="4" w:space="0" w:color="auto"/>
              <w:right w:val="dashed" w:sz="4" w:space="0" w:color="auto"/>
            </w:tcBorders>
            <w:noWrap/>
            <w:hideMark/>
          </w:tcPr>
          <w:p w14:paraId="6F62C562" w14:textId="1B2A373E" w:rsidR="001C4456" w:rsidRPr="00066FB0" w:rsidRDefault="001C4456" w:rsidP="00991738">
            <w:r w:rsidRPr="00066FB0">
              <w:t xml:space="preserve">All new Assessm. Levels </w:t>
            </w:r>
            <w:r w:rsidR="00205B26">
              <w:t xml:space="preserve">too </w:t>
            </w:r>
            <w:r w:rsidRPr="00066FB0">
              <w:t>low</w:t>
            </w:r>
          </w:p>
        </w:tc>
        <w:tc>
          <w:tcPr>
            <w:tcW w:w="1100" w:type="dxa"/>
            <w:tcBorders>
              <w:left w:val="dashed" w:sz="4" w:space="0" w:color="auto"/>
              <w:bottom w:val="double" w:sz="4" w:space="0" w:color="auto"/>
            </w:tcBorders>
            <w:noWrap/>
            <w:hideMark/>
          </w:tcPr>
          <w:p w14:paraId="3B3B3EDB" w14:textId="38D767DB" w:rsidR="001C4456" w:rsidRPr="00066FB0" w:rsidRDefault="001C4456" w:rsidP="005F4B6A">
            <w:r w:rsidRPr="00066FB0">
              <w:t>64</w:t>
            </w:r>
            <w:r w:rsidR="005F4B6A">
              <w:t>.</w:t>
            </w:r>
            <w:r w:rsidRPr="00066FB0">
              <w:t>2 %</w:t>
            </w:r>
          </w:p>
        </w:tc>
      </w:tr>
      <w:tr w:rsidR="00991738" w:rsidRPr="00066FB0" w14:paraId="349A3B12" w14:textId="77777777" w:rsidTr="001E3AC6">
        <w:trPr>
          <w:trHeight w:val="300"/>
        </w:trPr>
        <w:tc>
          <w:tcPr>
            <w:tcW w:w="2660" w:type="dxa"/>
            <w:gridSpan w:val="2"/>
            <w:tcBorders>
              <w:top w:val="double" w:sz="4" w:space="0" w:color="auto"/>
              <w:right w:val="dashed" w:sz="4" w:space="0" w:color="auto"/>
            </w:tcBorders>
            <w:noWrap/>
            <w:hideMark/>
          </w:tcPr>
          <w:p w14:paraId="42C0A354" w14:textId="77777777" w:rsidR="00991738" w:rsidRPr="00066FB0" w:rsidRDefault="00991738">
            <w:r w:rsidRPr="00066FB0">
              <w:t>Total</w:t>
            </w:r>
          </w:p>
        </w:tc>
        <w:tc>
          <w:tcPr>
            <w:tcW w:w="992" w:type="dxa"/>
            <w:tcBorders>
              <w:top w:val="double" w:sz="4" w:space="0" w:color="auto"/>
              <w:left w:val="dashed" w:sz="4" w:space="0" w:color="auto"/>
              <w:right w:val="single" w:sz="18" w:space="0" w:color="auto"/>
            </w:tcBorders>
            <w:noWrap/>
            <w:hideMark/>
          </w:tcPr>
          <w:p w14:paraId="7346B43D" w14:textId="141A4318" w:rsidR="00991738" w:rsidRPr="00066FB0" w:rsidRDefault="00991738" w:rsidP="005F4B6A">
            <w:r w:rsidRPr="00066FB0">
              <w:t>19</w:t>
            </w:r>
            <w:r w:rsidR="005F4B6A">
              <w:t>.</w:t>
            </w:r>
            <w:r w:rsidRPr="00066FB0">
              <w:t>2 %</w:t>
            </w:r>
          </w:p>
        </w:tc>
        <w:tc>
          <w:tcPr>
            <w:tcW w:w="4536" w:type="dxa"/>
            <w:tcBorders>
              <w:top w:val="double" w:sz="4" w:space="0" w:color="auto"/>
              <w:left w:val="single" w:sz="18" w:space="0" w:color="auto"/>
              <w:right w:val="dashed" w:sz="4" w:space="0" w:color="auto"/>
            </w:tcBorders>
            <w:noWrap/>
            <w:hideMark/>
          </w:tcPr>
          <w:p w14:paraId="7A7D897C" w14:textId="77777777" w:rsidR="00991738" w:rsidRPr="00066FB0" w:rsidRDefault="00991738">
            <w:r>
              <w:t>Total</w:t>
            </w:r>
          </w:p>
        </w:tc>
        <w:tc>
          <w:tcPr>
            <w:tcW w:w="1100" w:type="dxa"/>
            <w:tcBorders>
              <w:top w:val="double" w:sz="4" w:space="0" w:color="auto"/>
              <w:left w:val="dashed" w:sz="4" w:space="0" w:color="auto"/>
            </w:tcBorders>
            <w:noWrap/>
            <w:hideMark/>
          </w:tcPr>
          <w:p w14:paraId="3D1047AB" w14:textId="7427C730" w:rsidR="00991738" w:rsidRPr="00066FB0" w:rsidRDefault="00991738" w:rsidP="005F4B6A">
            <w:r w:rsidRPr="00066FB0">
              <w:t>100 %</w:t>
            </w:r>
          </w:p>
        </w:tc>
      </w:tr>
    </w:tbl>
    <w:p w14:paraId="1BD8F41D" w14:textId="77777777" w:rsidR="0013454C" w:rsidRDefault="0013454C" w:rsidP="004D5B9A"/>
    <w:p w14:paraId="6D19B674" w14:textId="375A7BC3" w:rsidR="00DC0024" w:rsidRDefault="00CC11CA" w:rsidP="004D5B9A">
      <w:r>
        <w:t xml:space="preserve">While the percentage of false-high assessments (6.9%) is lower than the percentage of health status levels </w:t>
      </w:r>
      <w:r w:rsidR="0013454C">
        <w:t>reduced</w:t>
      </w:r>
      <w:r>
        <w:t xml:space="preserve"> manually by the telehealth nurses (9.7%, see </w:t>
      </w:r>
      <w:r>
        <w:fldChar w:fldCharType="begin"/>
      </w:r>
      <w:r>
        <w:instrText xml:space="preserve"> REF _Ref455569798 \h </w:instrText>
      </w:r>
      <w:r>
        <w:fldChar w:fldCharType="separate"/>
      </w:r>
      <w:r w:rsidR="00D96F8F">
        <w:t xml:space="preserve">Table </w:t>
      </w:r>
      <w:r w:rsidR="00D96F8F">
        <w:rPr>
          <w:noProof/>
        </w:rPr>
        <w:t>7</w:t>
      </w:r>
      <w:r>
        <w:fldChar w:fldCharType="end"/>
      </w:r>
      <w:r w:rsidR="0013454C">
        <w:t xml:space="preserve">), the ratio of health status levels that are </w:t>
      </w:r>
      <w:r w:rsidR="00544D3B">
        <w:t>false-</w:t>
      </w:r>
      <w:r w:rsidR="0013454C">
        <w:t>low ha</w:t>
      </w:r>
      <w:r w:rsidR="00544D3B">
        <w:t>s</w:t>
      </w:r>
      <w:r w:rsidR="0013454C">
        <w:t xml:space="preserve"> risen from 0.5% to 12.3%.</w:t>
      </w:r>
    </w:p>
    <w:p w14:paraId="0E7969A5" w14:textId="654492D2" w:rsidR="00D379E5" w:rsidRDefault="00BE0300" w:rsidP="004D5B9A">
      <w:r>
        <w:t xml:space="preserve">The alternative “algorithm 3” for the determination of cut-off values (see </w:t>
      </w:r>
      <w:r>
        <w:fldChar w:fldCharType="begin"/>
      </w:r>
      <w:r>
        <w:instrText xml:space="preserve"> REF _Ref455589886 \n \h </w:instrText>
      </w:r>
      <w:r>
        <w:fldChar w:fldCharType="separate"/>
      </w:r>
      <w:r w:rsidR="00D96F8F">
        <w:t>2.2.3.1</w:t>
      </w:r>
      <w:r>
        <w:fldChar w:fldCharType="end"/>
      </w:r>
      <w:r>
        <w:t>) only considers the “green” and the “red” health status assessment levels.</w:t>
      </w:r>
      <w:r w:rsidR="003D0C2D">
        <w:t xml:space="preserve"> By far most of the reported data assessed as “yellow” according to the final evaluation by the trial system and the adaptations by the telehealth nurses would be assessed as “green</w:t>
      </w:r>
      <w:r w:rsidR="0031706D">
        <w:t>”</w:t>
      </w:r>
      <w:r w:rsidR="001C7C4D">
        <w:t xml:space="preserve"> if algorithm 3 would be used</w:t>
      </w:r>
      <w:r w:rsidR="0031706D">
        <w:t xml:space="preserve">. </w:t>
      </w:r>
      <w:r w:rsidR="0031706D" w:rsidRPr="0031706D">
        <w:t xml:space="preserve">In total </w:t>
      </w:r>
      <w:r w:rsidR="0031706D">
        <w:t>320</w:t>
      </w:r>
      <w:r w:rsidR="0031706D" w:rsidRPr="0031706D">
        <w:t xml:space="preserve"> assessments (corresponding to </w:t>
      </w:r>
      <w:r w:rsidR="0031706D">
        <w:t>32</w:t>
      </w:r>
      <w:r w:rsidR="0031706D" w:rsidRPr="0031706D">
        <w:t>.</w:t>
      </w:r>
      <w:r w:rsidR="0031706D">
        <w:t>5</w:t>
      </w:r>
      <w:r w:rsidR="0031706D" w:rsidRPr="0031706D">
        <w:t xml:space="preserve">% of all 990 considered “patient-days”) would be different from the </w:t>
      </w:r>
      <w:r w:rsidR="001C7C4D">
        <w:t xml:space="preserve">initial </w:t>
      </w:r>
      <w:r w:rsidR="0031706D" w:rsidRPr="0031706D">
        <w:t>assessments</w:t>
      </w:r>
      <w:r w:rsidR="0031706D">
        <w:t xml:space="preserve"> by alternative 1</w:t>
      </w:r>
      <w:r w:rsidR="0031706D" w:rsidRPr="0031706D">
        <w:t xml:space="preserve">, </w:t>
      </w:r>
      <w:r w:rsidR="0031706D">
        <w:t>and 58.5</w:t>
      </w:r>
      <w:r w:rsidR="0031706D" w:rsidRPr="0031706D">
        <w:t xml:space="preserve">% would be </w:t>
      </w:r>
      <w:r w:rsidR="001C7C4D">
        <w:t>unchanged</w:t>
      </w:r>
      <w:r w:rsidR="0031706D" w:rsidRPr="0031706D">
        <w:t>.</w:t>
      </w:r>
      <w:r w:rsidR="0031706D">
        <w:t xml:space="preserve"> 30.7% of all assessments would be lower </w:t>
      </w:r>
      <w:r w:rsidR="00CF5102">
        <w:t xml:space="preserve">than </w:t>
      </w:r>
      <w:r w:rsidR="0031706D">
        <w:t>the otherwise “yellow” or “red” eval</w:t>
      </w:r>
      <w:r w:rsidR="0031706D">
        <w:lastRenderedPageBreak/>
        <w:t xml:space="preserve">uated </w:t>
      </w:r>
      <w:r w:rsidR="00CF5102">
        <w:t xml:space="preserve">monitoring </w:t>
      </w:r>
      <w:r w:rsidR="0031706D">
        <w:t>data, making this assessment algorithm less sensitive with a higher risk to miss potentially critical conditions of patients, i.e. of “false-low” evaluations. More details of the impact</w:t>
      </w:r>
      <w:r w:rsidR="009B61F0">
        <w:t>s</w:t>
      </w:r>
      <w:r w:rsidR="0031706D">
        <w:t xml:space="preserve"> of the “assessment and cut-off value </w:t>
      </w:r>
      <w:r w:rsidR="009B61F0">
        <w:t xml:space="preserve">algorithm 3” are provided in </w:t>
      </w:r>
      <w:r w:rsidR="009B61F0">
        <w:fldChar w:fldCharType="begin"/>
      </w:r>
      <w:r w:rsidR="009B61F0">
        <w:instrText xml:space="preserve"> REF _Ref455655458 \h </w:instrText>
      </w:r>
      <w:r w:rsidR="009B61F0">
        <w:fldChar w:fldCharType="separate"/>
      </w:r>
      <w:r w:rsidR="00D96F8F">
        <w:t xml:space="preserve">Table </w:t>
      </w:r>
      <w:r w:rsidR="00D96F8F">
        <w:rPr>
          <w:noProof/>
        </w:rPr>
        <w:t>9</w:t>
      </w:r>
      <w:r w:rsidR="009B61F0">
        <w:fldChar w:fldCharType="end"/>
      </w:r>
      <w:r w:rsidR="009B61F0">
        <w:t>.</w:t>
      </w:r>
    </w:p>
    <w:p w14:paraId="62D688D3" w14:textId="238E9B4D" w:rsidR="009E4611" w:rsidRDefault="009E4611" w:rsidP="009E4611">
      <w:pPr>
        <w:pStyle w:val="Caption"/>
        <w:keepNext/>
        <w:keepLines/>
      </w:pPr>
      <w:bookmarkStart w:id="25" w:name="_Ref455655458"/>
      <w:bookmarkStart w:id="26" w:name="_Ref455655443"/>
      <w:r>
        <w:t xml:space="preserve">Table </w:t>
      </w:r>
      <w:r>
        <w:fldChar w:fldCharType="begin"/>
      </w:r>
      <w:r>
        <w:instrText xml:space="preserve"> SEQ Table \* ARABIC </w:instrText>
      </w:r>
      <w:r>
        <w:fldChar w:fldCharType="separate"/>
      </w:r>
      <w:r w:rsidR="00D96F8F">
        <w:rPr>
          <w:noProof/>
        </w:rPr>
        <w:t>9</w:t>
      </w:r>
      <w:r>
        <w:fldChar w:fldCharType="end"/>
      </w:r>
      <w:bookmarkEnd w:id="25"/>
      <w:r>
        <w:t xml:space="preserve">: </w:t>
      </w:r>
      <w:r w:rsidRPr="001B7E67">
        <w:t xml:space="preserve">Impact of </w:t>
      </w:r>
      <w:r w:rsidR="00205B26">
        <w:t>A</w:t>
      </w:r>
      <w:r w:rsidR="00205B26" w:rsidRPr="001B7E67">
        <w:t xml:space="preserve">lternative </w:t>
      </w:r>
      <w:r w:rsidRPr="001B7E67">
        <w:t>Assessment Algorithm</w:t>
      </w:r>
      <w:r w:rsidR="00B34ACD">
        <w:t xml:space="preserve"> </w:t>
      </w:r>
      <w:r>
        <w:t>3</w:t>
      </w:r>
      <w:bookmarkEnd w:id="26"/>
    </w:p>
    <w:tbl>
      <w:tblPr>
        <w:tblStyle w:val="TableGrid"/>
        <w:tblW w:w="9288" w:type="dxa"/>
        <w:tblLook w:val="04A0" w:firstRow="1" w:lastRow="0" w:firstColumn="1" w:lastColumn="0" w:noHBand="0" w:noVBand="1"/>
      </w:tblPr>
      <w:tblGrid>
        <w:gridCol w:w="794"/>
        <w:gridCol w:w="1948"/>
        <w:gridCol w:w="918"/>
        <w:gridCol w:w="4528"/>
        <w:gridCol w:w="1100"/>
      </w:tblGrid>
      <w:tr w:rsidR="005742C2" w:rsidRPr="003A1DA1" w14:paraId="72CA95BC" w14:textId="77777777" w:rsidTr="005742C2">
        <w:trPr>
          <w:trHeight w:val="300"/>
        </w:trPr>
        <w:tc>
          <w:tcPr>
            <w:tcW w:w="3660" w:type="dxa"/>
            <w:gridSpan w:val="3"/>
            <w:tcBorders>
              <w:bottom w:val="single" w:sz="18" w:space="0" w:color="auto"/>
              <w:right w:val="single" w:sz="18" w:space="0" w:color="auto"/>
            </w:tcBorders>
            <w:noWrap/>
            <w:hideMark/>
          </w:tcPr>
          <w:p w14:paraId="5B4BF518" w14:textId="4E21C7C4" w:rsidR="003A1DA1" w:rsidRPr="003A1DA1" w:rsidRDefault="003A1DA1" w:rsidP="009E4611">
            <w:pPr>
              <w:keepNext/>
              <w:keepLines/>
            </w:pPr>
            <w:r w:rsidRPr="003A1DA1">
              <w:t xml:space="preserve">Type of </w:t>
            </w:r>
            <w:r w:rsidR="00B34ACD">
              <w:t>required Adaptation</w:t>
            </w:r>
            <w:r>
              <w:br/>
            </w:r>
            <w:r w:rsidRPr="003A1DA1">
              <w:t xml:space="preserve">(related to all </w:t>
            </w:r>
            <w:r>
              <w:t>A</w:t>
            </w:r>
            <w:r w:rsidRPr="003A1DA1">
              <w:t>ssessments)</w:t>
            </w:r>
          </w:p>
        </w:tc>
        <w:tc>
          <w:tcPr>
            <w:tcW w:w="5628" w:type="dxa"/>
            <w:gridSpan w:val="2"/>
            <w:tcBorders>
              <w:left w:val="single" w:sz="18" w:space="0" w:color="auto"/>
              <w:bottom w:val="single" w:sz="18" w:space="0" w:color="auto"/>
            </w:tcBorders>
            <w:noWrap/>
            <w:hideMark/>
          </w:tcPr>
          <w:p w14:paraId="0C068FE2" w14:textId="563B5905" w:rsidR="003A1DA1" w:rsidRPr="003A1DA1" w:rsidRDefault="003A1DA1" w:rsidP="009E4611">
            <w:pPr>
              <w:keepNext/>
              <w:keepLines/>
            </w:pPr>
            <w:r w:rsidRPr="003A1DA1">
              <w:t>Reason</w:t>
            </w:r>
            <w:r>
              <w:t>s</w:t>
            </w:r>
            <w:r w:rsidRPr="003A1DA1">
              <w:t xml:space="preserve"> for </w:t>
            </w:r>
            <w:r w:rsidR="00B34ACD">
              <w:t>required Adaptation</w:t>
            </w:r>
            <w:r>
              <w:br/>
            </w:r>
            <w:r w:rsidRPr="003A1DA1">
              <w:t xml:space="preserve">(related to </w:t>
            </w:r>
            <w:r w:rsidR="00B34ACD">
              <w:t>Number of Differences</w:t>
            </w:r>
            <w:r w:rsidRPr="003A1DA1">
              <w:t>)</w:t>
            </w:r>
          </w:p>
        </w:tc>
      </w:tr>
      <w:tr w:rsidR="005742C2" w:rsidRPr="003A1DA1" w14:paraId="3AF6A92A" w14:textId="77777777" w:rsidTr="005742C2">
        <w:trPr>
          <w:trHeight w:val="300"/>
        </w:trPr>
        <w:tc>
          <w:tcPr>
            <w:tcW w:w="794" w:type="dxa"/>
            <w:vMerge w:val="restart"/>
            <w:tcBorders>
              <w:top w:val="single" w:sz="18" w:space="0" w:color="auto"/>
            </w:tcBorders>
            <w:noWrap/>
            <w:hideMark/>
          </w:tcPr>
          <w:p w14:paraId="60DF35D2" w14:textId="77777777" w:rsidR="00F33857" w:rsidRPr="003A1DA1" w:rsidRDefault="00F33857" w:rsidP="009E4611">
            <w:pPr>
              <w:keepNext/>
              <w:keepLines/>
            </w:pPr>
            <w:r w:rsidRPr="003A1DA1">
              <w:t>false-high</w:t>
            </w:r>
          </w:p>
        </w:tc>
        <w:tc>
          <w:tcPr>
            <w:tcW w:w="1948" w:type="dxa"/>
            <w:tcBorders>
              <w:top w:val="single" w:sz="18" w:space="0" w:color="auto"/>
              <w:bottom w:val="dashed" w:sz="4" w:space="0" w:color="auto"/>
              <w:right w:val="dashed" w:sz="4" w:space="0" w:color="auto"/>
            </w:tcBorders>
            <w:noWrap/>
            <w:hideMark/>
          </w:tcPr>
          <w:p w14:paraId="6E20A21C" w14:textId="7F9A6649" w:rsidR="00F33857" w:rsidRPr="003A1DA1" w:rsidRDefault="00F33857" w:rsidP="00B34ACD">
            <w:pPr>
              <w:keepNext/>
              <w:keepLines/>
            </w:pPr>
            <w:r w:rsidRPr="003A1DA1">
              <w:t xml:space="preserve">red </w:t>
            </w:r>
            <w:r w:rsidR="00B34ACD">
              <w:t>to</w:t>
            </w:r>
            <w:r w:rsidR="00B34ACD" w:rsidRPr="003A1DA1">
              <w:t xml:space="preserve"> </w:t>
            </w:r>
            <w:r w:rsidRPr="003A1DA1">
              <w:t>yellow</w:t>
            </w:r>
          </w:p>
        </w:tc>
        <w:tc>
          <w:tcPr>
            <w:tcW w:w="918" w:type="dxa"/>
            <w:tcBorders>
              <w:top w:val="single" w:sz="18" w:space="0" w:color="auto"/>
              <w:left w:val="dashed" w:sz="4" w:space="0" w:color="auto"/>
              <w:bottom w:val="dashed" w:sz="4" w:space="0" w:color="auto"/>
              <w:right w:val="single" w:sz="18" w:space="0" w:color="auto"/>
            </w:tcBorders>
            <w:noWrap/>
            <w:hideMark/>
          </w:tcPr>
          <w:p w14:paraId="74F810CB" w14:textId="5CC4D290" w:rsidR="00F33857" w:rsidRPr="003A1DA1" w:rsidRDefault="00F33857" w:rsidP="005F4B6A">
            <w:pPr>
              <w:keepNext/>
              <w:keepLines/>
            </w:pPr>
            <w:r w:rsidRPr="003A1DA1">
              <w:t>1</w:t>
            </w:r>
            <w:r w:rsidR="005F4B6A">
              <w:t>.</w:t>
            </w:r>
            <w:r w:rsidRPr="003A1DA1">
              <w:t>1 %</w:t>
            </w:r>
          </w:p>
        </w:tc>
        <w:tc>
          <w:tcPr>
            <w:tcW w:w="4528" w:type="dxa"/>
            <w:tcBorders>
              <w:top w:val="single" w:sz="18" w:space="0" w:color="auto"/>
              <w:left w:val="single" w:sz="18" w:space="0" w:color="auto"/>
              <w:bottom w:val="dashed" w:sz="4" w:space="0" w:color="auto"/>
              <w:right w:val="dashed" w:sz="4" w:space="0" w:color="auto"/>
            </w:tcBorders>
            <w:noWrap/>
            <w:hideMark/>
          </w:tcPr>
          <w:p w14:paraId="6BA92910" w14:textId="63F3240A" w:rsidR="00F33857" w:rsidRPr="003A1DA1" w:rsidRDefault="00F33857" w:rsidP="009E4611">
            <w:pPr>
              <w:keepNext/>
              <w:keepLines/>
            </w:pPr>
            <w:r w:rsidRPr="003A1DA1">
              <w:t xml:space="preserve">Pulse-Assessm. </w:t>
            </w:r>
            <w:r w:rsidR="005742C2">
              <w:t xml:space="preserve">too </w:t>
            </w:r>
            <w:r w:rsidRPr="003A1DA1">
              <w:t>high</w:t>
            </w:r>
          </w:p>
        </w:tc>
        <w:tc>
          <w:tcPr>
            <w:tcW w:w="1100" w:type="dxa"/>
            <w:tcBorders>
              <w:top w:val="single" w:sz="18" w:space="0" w:color="auto"/>
              <w:left w:val="dashed" w:sz="4" w:space="0" w:color="auto"/>
              <w:bottom w:val="dashed" w:sz="4" w:space="0" w:color="auto"/>
            </w:tcBorders>
            <w:noWrap/>
            <w:hideMark/>
          </w:tcPr>
          <w:p w14:paraId="53994B9D" w14:textId="7F883D6D" w:rsidR="00F33857" w:rsidRPr="003A1DA1" w:rsidRDefault="00F33857" w:rsidP="005F4B6A">
            <w:pPr>
              <w:keepNext/>
              <w:keepLines/>
            </w:pPr>
            <w:r w:rsidRPr="003A1DA1">
              <w:t>3</w:t>
            </w:r>
            <w:r w:rsidR="005F4B6A">
              <w:t>.</w:t>
            </w:r>
            <w:r w:rsidRPr="003A1DA1">
              <w:t>1 %</w:t>
            </w:r>
          </w:p>
        </w:tc>
      </w:tr>
      <w:tr w:rsidR="005742C2" w:rsidRPr="003A1DA1" w14:paraId="7D3BB845" w14:textId="77777777" w:rsidTr="005742C2">
        <w:trPr>
          <w:trHeight w:val="360"/>
        </w:trPr>
        <w:tc>
          <w:tcPr>
            <w:tcW w:w="794" w:type="dxa"/>
            <w:vMerge/>
            <w:noWrap/>
            <w:hideMark/>
          </w:tcPr>
          <w:p w14:paraId="23C49603" w14:textId="77777777" w:rsidR="00F33857" w:rsidRPr="003A1DA1" w:rsidRDefault="00F33857" w:rsidP="009E4611">
            <w:pPr>
              <w:keepNext/>
              <w:keepLines/>
            </w:pPr>
          </w:p>
        </w:tc>
        <w:tc>
          <w:tcPr>
            <w:tcW w:w="1948" w:type="dxa"/>
            <w:tcBorders>
              <w:top w:val="dashed" w:sz="4" w:space="0" w:color="auto"/>
              <w:bottom w:val="dashed" w:sz="4" w:space="0" w:color="auto"/>
              <w:right w:val="dashed" w:sz="4" w:space="0" w:color="auto"/>
            </w:tcBorders>
            <w:noWrap/>
            <w:hideMark/>
          </w:tcPr>
          <w:p w14:paraId="47BBBE31" w14:textId="615307F0" w:rsidR="00F33857" w:rsidRPr="003A1DA1" w:rsidRDefault="00F33857" w:rsidP="00B34ACD">
            <w:pPr>
              <w:keepNext/>
              <w:keepLines/>
            </w:pPr>
            <w:r w:rsidRPr="003A1DA1">
              <w:t xml:space="preserve">yellow </w:t>
            </w:r>
            <w:r w:rsidR="00B34ACD">
              <w:t>to</w:t>
            </w:r>
            <w:r w:rsidR="00B34ACD" w:rsidRPr="003A1DA1">
              <w:t xml:space="preserve"> </w:t>
            </w:r>
            <w:r w:rsidRPr="003A1DA1">
              <w:t>green</w:t>
            </w:r>
          </w:p>
        </w:tc>
        <w:tc>
          <w:tcPr>
            <w:tcW w:w="918" w:type="dxa"/>
            <w:tcBorders>
              <w:top w:val="dashed" w:sz="4" w:space="0" w:color="auto"/>
              <w:left w:val="dashed" w:sz="4" w:space="0" w:color="auto"/>
              <w:bottom w:val="dashed" w:sz="4" w:space="0" w:color="auto"/>
              <w:right w:val="single" w:sz="18" w:space="0" w:color="auto"/>
            </w:tcBorders>
            <w:noWrap/>
            <w:hideMark/>
          </w:tcPr>
          <w:p w14:paraId="087C341F" w14:textId="03051CCF" w:rsidR="00F33857" w:rsidRPr="003A1DA1" w:rsidRDefault="00F33857" w:rsidP="005F4B6A">
            <w:pPr>
              <w:keepNext/>
              <w:keepLines/>
            </w:pPr>
            <w:r w:rsidRPr="003A1DA1">
              <w:t>0</w:t>
            </w:r>
            <w:r w:rsidR="005F4B6A">
              <w:t>.</w:t>
            </w:r>
            <w:r w:rsidRPr="003A1DA1">
              <w:t>0 %</w:t>
            </w:r>
          </w:p>
        </w:tc>
        <w:tc>
          <w:tcPr>
            <w:tcW w:w="4528" w:type="dxa"/>
            <w:tcBorders>
              <w:top w:val="dashed" w:sz="4" w:space="0" w:color="auto"/>
              <w:left w:val="single" w:sz="18" w:space="0" w:color="auto"/>
              <w:bottom w:val="dashed" w:sz="4" w:space="0" w:color="auto"/>
              <w:right w:val="dashed" w:sz="4" w:space="0" w:color="auto"/>
            </w:tcBorders>
            <w:noWrap/>
            <w:hideMark/>
          </w:tcPr>
          <w:p w14:paraId="1FE84655" w14:textId="6A7090D2" w:rsidR="00F33857" w:rsidRPr="003A1DA1" w:rsidRDefault="00F33857" w:rsidP="009E4611">
            <w:pPr>
              <w:keepNext/>
              <w:keepLines/>
            </w:pPr>
            <w:r w:rsidRPr="003A1DA1">
              <w:t>SpO</w:t>
            </w:r>
            <w:r w:rsidRPr="003A1DA1">
              <w:rPr>
                <w:vertAlign w:val="subscript"/>
              </w:rPr>
              <w:t>2</w:t>
            </w:r>
            <w:r w:rsidRPr="003A1DA1">
              <w:t xml:space="preserve">-Assessm. </w:t>
            </w:r>
            <w:r w:rsidR="005742C2">
              <w:t xml:space="preserve">too </w:t>
            </w:r>
            <w:r w:rsidRPr="003A1DA1">
              <w:t>high</w:t>
            </w:r>
          </w:p>
        </w:tc>
        <w:tc>
          <w:tcPr>
            <w:tcW w:w="1100" w:type="dxa"/>
            <w:tcBorders>
              <w:top w:val="dashed" w:sz="4" w:space="0" w:color="auto"/>
              <w:left w:val="dashed" w:sz="4" w:space="0" w:color="auto"/>
              <w:bottom w:val="dashed" w:sz="4" w:space="0" w:color="auto"/>
            </w:tcBorders>
            <w:noWrap/>
            <w:hideMark/>
          </w:tcPr>
          <w:p w14:paraId="2CDEDFC8" w14:textId="52D3BABC" w:rsidR="00F33857" w:rsidRPr="003A1DA1" w:rsidRDefault="00F33857" w:rsidP="005F4B6A">
            <w:pPr>
              <w:keepNext/>
              <w:keepLines/>
            </w:pPr>
            <w:r w:rsidRPr="003A1DA1">
              <w:t>1</w:t>
            </w:r>
            <w:r w:rsidR="005F4B6A">
              <w:t>.</w:t>
            </w:r>
            <w:r w:rsidRPr="003A1DA1">
              <w:t>2 %</w:t>
            </w:r>
          </w:p>
        </w:tc>
      </w:tr>
      <w:tr w:rsidR="005742C2" w:rsidRPr="003A1DA1" w14:paraId="24D2655B" w14:textId="77777777" w:rsidTr="005742C2">
        <w:trPr>
          <w:trHeight w:val="360"/>
        </w:trPr>
        <w:tc>
          <w:tcPr>
            <w:tcW w:w="794" w:type="dxa"/>
            <w:vMerge/>
            <w:noWrap/>
            <w:hideMark/>
          </w:tcPr>
          <w:p w14:paraId="77192D3E" w14:textId="77777777" w:rsidR="00F33857" w:rsidRPr="003A1DA1" w:rsidRDefault="00F33857" w:rsidP="009E4611">
            <w:pPr>
              <w:keepNext/>
              <w:keepLines/>
            </w:pPr>
          </w:p>
        </w:tc>
        <w:tc>
          <w:tcPr>
            <w:tcW w:w="1948" w:type="dxa"/>
            <w:tcBorders>
              <w:top w:val="dashed" w:sz="4" w:space="0" w:color="auto"/>
              <w:right w:val="dashed" w:sz="4" w:space="0" w:color="auto"/>
            </w:tcBorders>
            <w:noWrap/>
            <w:hideMark/>
          </w:tcPr>
          <w:p w14:paraId="1BE99F3C" w14:textId="496460F9" w:rsidR="00F33857" w:rsidRPr="003A1DA1" w:rsidRDefault="00F33857" w:rsidP="00B34ACD">
            <w:pPr>
              <w:keepNext/>
              <w:keepLines/>
            </w:pPr>
            <w:r w:rsidRPr="003A1DA1">
              <w:t xml:space="preserve">red </w:t>
            </w:r>
            <w:r w:rsidR="00B34ACD">
              <w:t>to</w:t>
            </w:r>
            <w:r w:rsidR="00B34ACD" w:rsidRPr="003A1DA1">
              <w:t xml:space="preserve"> </w:t>
            </w:r>
            <w:r w:rsidRPr="003A1DA1">
              <w:t>green</w:t>
            </w:r>
          </w:p>
        </w:tc>
        <w:tc>
          <w:tcPr>
            <w:tcW w:w="918" w:type="dxa"/>
            <w:tcBorders>
              <w:top w:val="dashed" w:sz="4" w:space="0" w:color="auto"/>
              <w:left w:val="dashed" w:sz="4" w:space="0" w:color="auto"/>
              <w:right w:val="single" w:sz="18" w:space="0" w:color="auto"/>
            </w:tcBorders>
            <w:noWrap/>
            <w:hideMark/>
          </w:tcPr>
          <w:p w14:paraId="6C8E7013" w14:textId="7A21F00E" w:rsidR="00F33857" w:rsidRPr="003A1DA1" w:rsidRDefault="00F33857" w:rsidP="005F4B6A">
            <w:pPr>
              <w:keepNext/>
              <w:keepLines/>
            </w:pPr>
            <w:r w:rsidRPr="003A1DA1">
              <w:t>0</w:t>
            </w:r>
            <w:r w:rsidR="005F4B6A">
              <w:t>.</w:t>
            </w:r>
            <w:r w:rsidRPr="003A1DA1">
              <w:t>7 %</w:t>
            </w:r>
          </w:p>
        </w:tc>
        <w:tc>
          <w:tcPr>
            <w:tcW w:w="4528" w:type="dxa"/>
            <w:tcBorders>
              <w:top w:val="dashed" w:sz="4" w:space="0" w:color="auto"/>
              <w:left w:val="single" w:sz="18" w:space="0" w:color="auto"/>
              <w:right w:val="dashed" w:sz="4" w:space="0" w:color="auto"/>
            </w:tcBorders>
            <w:noWrap/>
            <w:hideMark/>
          </w:tcPr>
          <w:p w14:paraId="2F6E7A58" w14:textId="302A5990" w:rsidR="00F33857" w:rsidRPr="003A1DA1" w:rsidRDefault="00F33857" w:rsidP="009E4611">
            <w:pPr>
              <w:keepNext/>
              <w:keepLines/>
            </w:pPr>
            <w:r w:rsidRPr="003A1DA1">
              <w:t xml:space="preserve">Daily Quest.-Assessm. </w:t>
            </w:r>
            <w:r w:rsidR="005742C2">
              <w:t xml:space="preserve">too </w:t>
            </w:r>
            <w:r w:rsidRPr="003A1DA1">
              <w:t>high</w:t>
            </w:r>
          </w:p>
        </w:tc>
        <w:tc>
          <w:tcPr>
            <w:tcW w:w="1100" w:type="dxa"/>
            <w:tcBorders>
              <w:top w:val="dashed" w:sz="4" w:space="0" w:color="auto"/>
              <w:left w:val="dashed" w:sz="4" w:space="0" w:color="auto"/>
            </w:tcBorders>
            <w:noWrap/>
            <w:hideMark/>
          </w:tcPr>
          <w:p w14:paraId="3C585C1C" w14:textId="3AB6216D" w:rsidR="00F33857" w:rsidRPr="003A1DA1" w:rsidRDefault="00F33857" w:rsidP="005F4B6A">
            <w:pPr>
              <w:keepNext/>
              <w:keepLines/>
            </w:pPr>
            <w:r w:rsidRPr="003A1DA1">
              <w:t>1</w:t>
            </w:r>
            <w:r w:rsidR="005F4B6A">
              <w:t>.</w:t>
            </w:r>
            <w:r w:rsidRPr="003A1DA1">
              <w:t>2 %</w:t>
            </w:r>
          </w:p>
        </w:tc>
      </w:tr>
      <w:tr w:rsidR="005742C2" w:rsidRPr="003A1DA1" w14:paraId="3A89B3F8" w14:textId="77777777" w:rsidTr="005742C2">
        <w:trPr>
          <w:trHeight w:val="360"/>
        </w:trPr>
        <w:tc>
          <w:tcPr>
            <w:tcW w:w="794" w:type="dxa"/>
            <w:vMerge/>
            <w:tcBorders>
              <w:bottom w:val="single" w:sz="4" w:space="0" w:color="auto"/>
            </w:tcBorders>
            <w:noWrap/>
            <w:hideMark/>
          </w:tcPr>
          <w:p w14:paraId="36871CF7" w14:textId="77777777" w:rsidR="00F33857" w:rsidRPr="003A1DA1" w:rsidRDefault="00F33857" w:rsidP="009E4611">
            <w:pPr>
              <w:keepNext/>
              <w:keepLines/>
            </w:pPr>
          </w:p>
        </w:tc>
        <w:tc>
          <w:tcPr>
            <w:tcW w:w="1948" w:type="dxa"/>
            <w:tcBorders>
              <w:bottom w:val="single" w:sz="4" w:space="0" w:color="auto"/>
              <w:right w:val="dashed" w:sz="4" w:space="0" w:color="auto"/>
            </w:tcBorders>
            <w:noWrap/>
            <w:hideMark/>
          </w:tcPr>
          <w:p w14:paraId="786EFF73" w14:textId="77777777" w:rsidR="00F33857" w:rsidRPr="003A1DA1" w:rsidRDefault="00F33857" w:rsidP="009E4611">
            <w:pPr>
              <w:keepNext/>
              <w:keepLines/>
            </w:pPr>
            <w:r w:rsidRPr="003A1DA1">
              <w:t>Sum</w:t>
            </w:r>
          </w:p>
        </w:tc>
        <w:tc>
          <w:tcPr>
            <w:tcW w:w="918" w:type="dxa"/>
            <w:tcBorders>
              <w:left w:val="dashed" w:sz="4" w:space="0" w:color="auto"/>
              <w:bottom w:val="single" w:sz="4" w:space="0" w:color="auto"/>
              <w:right w:val="single" w:sz="18" w:space="0" w:color="auto"/>
            </w:tcBorders>
            <w:noWrap/>
            <w:hideMark/>
          </w:tcPr>
          <w:p w14:paraId="554AE92B" w14:textId="0C1E77B0" w:rsidR="00F33857" w:rsidRPr="003A1DA1" w:rsidRDefault="00F33857" w:rsidP="005F4B6A">
            <w:pPr>
              <w:keepNext/>
              <w:keepLines/>
            </w:pPr>
            <w:r w:rsidRPr="003A1DA1">
              <w:t>1</w:t>
            </w:r>
            <w:r w:rsidR="005F4B6A">
              <w:t>.</w:t>
            </w:r>
            <w:r w:rsidRPr="003A1DA1">
              <w:t>8 %</w:t>
            </w:r>
          </w:p>
        </w:tc>
        <w:tc>
          <w:tcPr>
            <w:tcW w:w="4528" w:type="dxa"/>
            <w:tcBorders>
              <w:left w:val="single" w:sz="18" w:space="0" w:color="auto"/>
              <w:bottom w:val="single" w:sz="4" w:space="0" w:color="auto"/>
              <w:right w:val="dashed" w:sz="4" w:space="0" w:color="auto"/>
            </w:tcBorders>
            <w:noWrap/>
            <w:hideMark/>
          </w:tcPr>
          <w:p w14:paraId="35E00358" w14:textId="77777777" w:rsidR="00F33857" w:rsidRPr="003A1DA1" w:rsidRDefault="00F33857" w:rsidP="009E4611">
            <w:pPr>
              <w:keepNext/>
              <w:keepLines/>
            </w:pPr>
            <w:r w:rsidRPr="003A1DA1">
              <w:t>Sum</w:t>
            </w:r>
          </w:p>
        </w:tc>
        <w:tc>
          <w:tcPr>
            <w:tcW w:w="1100" w:type="dxa"/>
            <w:tcBorders>
              <w:left w:val="dashed" w:sz="4" w:space="0" w:color="auto"/>
              <w:bottom w:val="single" w:sz="4" w:space="0" w:color="auto"/>
            </w:tcBorders>
            <w:noWrap/>
            <w:hideMark/>
          </w:tcPr>
          <w:p w14:paraId="6DED0FF2" w14:textId="0F5BA791" w:rsidR="00F33857" w:rsidRPr="003A1DA1" w:rsidRDefault="00F33857" w:rsidP="005F4B6A">
            <w:pPr>
              <w:keepNext/>
              <w:keepLines/>
            </w:pPr>
            <w:r w:rsidRPr="003A1DA1">
              <w:t>5</w:t>
            </w:r>
            <w:r w:rsidR="005F4B6A">
              <w:t>.</w:t>
            </w:r>
            <w:r w:rsidRPr="003A1DA1">
              <w:t>6 %</w:t>
            </w:r>
          </w:p>
        </w:tc>
      </w:tr>
      <w:tr w:rsidR="005742C2" w:rsidRPr="003A1DA1" w14:paraId="6B926113" w14:textId="77777777" w:rsidTr="005742C2">
        <w:trPr>
          <w:trHeight w:val="300"/>
        </w:trPr>
        <w:tc>
          <w:tcPr>
            <w:tcW w:w="794" w:type="dxa"/>
            <w:vMerge w:val="restart"/>
            <w:noWrap/>
            <w:hideMark/>
          </w:tcPr>
          <w:p w14:paraId="4FCA1114" w14:textId="77777777" w:rsidR="00F33857" w:rsidRPr="003A1DA1" w:rsidRDefault="00F33857" w:rsidP="009E4611">
            <w:pPr>
              <w:keepNext/>
              <w:keepLines/>
            </w:pPr>
            <w:r w:rsidRPr="003A1DA1">
              <w:t>false-low</w:t>
            </w:r>
          </w:p>
        </w:tc>
        <w:tc>
          <w:tcPr>
            <w:tcW w:w="1948" w:type="dxa"/>
            <w:tcBorders>
              <w:bottom w:val="dashed" w:sz="4" w:space="0" w:color="auto"/>
              <w:right w:val="dashed" w:sz="4" w:space="0" w:color="auto"/>
            </w:tcBorders>
            <w:noWrap/>
            <w:hideMark/>
          </w:tcPr>
          <w:p w14:paraId="15FDF9E5" w14:textId="2AE901AE" w:rsidR="00F33857" w:rsidRPr="003A1DA1" w:rsidRDefault="00F33857" w:rsidP="00B34ACD">
            <w:pPr>
              <w:keepNext/>
              <w:keepLines/>
            </w:pPr>
            <w:r w:rsidRPr="003A1DA1">
              <w:t xml:space="preserve">green </w:t>
            </w:r>
            <w:r w:rsidR="00B34ACD">
              <w:t>to</w:t>
            </w:r>
            <w:r w:rsidR="00B34ACD" w:rsidRPr="003A1DA1">
              <w:t xml:space="preserve"> </w:t>
            </w:r>
            <w:r w:rsidRPr="003A1DA1">
              <w:t>yellow</w:t>
            </w:r>
          </w:p>
        </w:tc>
        <w:tc>
          <w:tcPr>
            <w:tcW w:w="918" w:type="dxa"/>
            <w:tcBorders>
              <w:left w:val="dashed" w:sz="4" w:space="0" w:color="auto"/>
              <w:bottom w:val="dashed" w:sz="4" w:space="0" w:color="auto"/>
              <w:right w:val="single" w:sz="18" w:space="0" w:color="auto"/>
            </w:tcBorders>
            <w:noWrap/>
            <w:hideMark/>
          </w:tcPr>
          <w:p w14:paraId="4B68808F" w14:textId="0CFA14E3" w:rsidR="00F33857" w:rsidRPr="003A1DA1" w:rsidRDefault="00F33857" w:rsidP="005F4B6A">
            <w:pPr>
              <w:keepNext/>
              <w:keepLines/>
            </w:pPr>
            <w:r w:rsidRPr="003A1DA1">
              <w:t>24</w:t>
            </w:r>
            <w:r w:rsidR="005F4B6A">
              <w:t>.</w:t>
            </w:r>
            <w:r w:rsidRPr="003A1DA1">
              <w:t>4 %</w:t>
            </w:r>
          </w:p>
        </w:tc>
        <w:tc>
          <w:tcPr>
            <w:tcW w:w="5628" w:type="dxa"/>
            <w:gridSpan w:val="2"/>
            <w:tcBorders>
              <w:left w:val="single" w:sz="18" w:space="0" w:color="auto"/>
              <w:bottom w:val="nil"/>
            </w:tcBorders>
            <w:noWrap/>
            <w:hideMark/>
          </w:tcPr>
          <w:p w14:paraId="0318DAE6" w14:textId="77777777" w:rsidR="00F33857" w:rsidRPr="003A1DA1" w:rsidRDefault="00F33857" w:rsidP="009E4611">
            <w:pPr>
              <w:keepNext/>
              <w:keepLines/>
              <w:spacing w:line="276" w:lineRule="auto"/>
            </w:pPr>
          </w:p>
        </w:tc>
      </w:tr>
      <w:tr w:rsidR="005742C2" w:rsidRPr="003A1DA1" w14:paraId="710090CF" w14:textId="77777777" w:rsidTr="005742C2">
        <w:trPr>
          <w:trHeight w:val="300"/>
        </w:trPr>
        <w:tc>
          <w:tcPr>
            <w:tcW w:w="794" w:type="dxa"/>
            <w:vMerge/>
            <w:noWrap/>
            <w:hideMark/>
          </w:tcPr>
          <w:p w14:paraId="69A30698" w14:textId="77777777" w:rsidR="00F33857" w:rsidRPr="003A1DA1" w:rsidRDefault="00F33857" w:rsidP="009E4611">
            <w:pPr>
              <w:keepNext/>
              <w:keepLines/>
            </w:pPr>
          </w:p>
        </w:tc>
        <w:tc>
          <w:tcPr>
            <w:tcW w:w="1948" w:type="dxa"/>
            <w:tcBorders>
              <w:top w:val="dashed" w:sz="4" w:space="0" w:color="auto"/>
              <w:bottom w:val="dashed" w:sz="4" w:space="0" w:color="auto"/>
              <w:right w:val="dashed" w:sz="4" w:space="0" w:color="auto"/>
            </w:tcBorders>
            <w:noWrap/>
            <w:hideMark/>
          </w:tcPr>
          <w:p w14:paraId="2E40ED55" w14:textId="47F24627" w:rsidR="00F33857" w:rsidRPr="003A1DA1" w:rsidRDefault="00F33857" w:rsidP="00B34ACD">
            <w:pPr>
              <w:keepNext/>
              <w:keepLines/>
            </w:pPr>
            <w:r w:rsidRPr="003A1DA1">
              <w:t xml:space="preserve">yellow </w:t>
            </w:r>
            <w:r w:rsidR="00B34ACD">
              <w:t>to</w:t>
            </w:r>
            <w:r w:rsidR="00B34ACD" w:rsidRPr="003A1DA1">
              <w:t xml:space="preserve"> </w:t>
            </w:r>
            <w:r w:rsidRPr="003A1DA1">
              <w:t>red</w:t>
            </w:r>
          </w:p>
        </w:tc>
        <w:tc>
          <w:tcPr>
            <w:tcW w:w="918" w:type="dxa"/>
            <w:tcBorders>
              <w:top w:val="dashed" w:sz="4" w:space="0" w:color="auto"/>
              <w:left w:val="dashed" w:sz="4" w:space="0" w:color="auto"/>
              <w:bottom w:val="dashed" w:sz="4" w:space="0" w:color="auto"/>
              <w:right w:val="single" w:sz="18" w:space="0" w:color="auto"/>
            </w:tcBorders>
            <w:noWrap/>
            <w:hideMark/>
          </w:tcPr>
          <w:p w14:paraId="0BDD8FE0" w14:textId="05B90FCC" w:rsidR="00F33857" w:rsidRPr="003A1DA1" w:rsidRDefault="00F33857" w:rsidP="005F4B6A">
            <w:pPr>
              <w:keepNext/>
              <w:keepLines/>
            </w:pPr>
            <w:r w:rsidRPr="003A1DA1">
              <w:t>0</w:t>
            </w:r>
            <w:r w:rsidR="005F4B6A">
              <w:t>.</w:t>
            </w:r>
            <w:r w:rsidRPr="003A1DA1">
              <w:t>0 %</w:t>
            </w:r>
          </w:p>
        </w:tc>
        <w:tc>
          <w:tcPr>
            <w:tcW w:w="5628" w:type="dxa"/>
            <w:gridSpan w:val="2"/>
            <w:tcBorders>
              <w:top w:val="nil"/>
              <w:left w:val="single" w:sz="18" w:space="0" w:color="auto"/>
              <w:bottom w:val="nil"/>
            </w:tcBorders>
            <w:noWrap/>
            <w:hideMark/>
          </w:tcPr>
          <w:p w14:paraId="4DE54E7B" w14:textId="77777777" w:rsidR="00F33857" w:rsidRPr="003A1DA1" w:rsidRDefault="00F33857" w:rsidP="009E4611">
            <w:pPr>
              <w:keepNext/>
              <w:keepLines/>
            </w:pPr>
          </w:p>
        </w:tc>
      </w:tr>
      <w:tr w:rsidR="005742C2" w:rsidRPr="003A1DA1" w14:paraId="769F9B61" w14:textId="77777777" w:rsidTr="005742C2">
        <w:trPr>
          <w:trHeight w:val="300"/>
        </w:trPr>
        <w:tc>
          <w:tcPr>
            <w:tcW w:w="794" w:type="dxa"/>
            <w:vMerge/>
            <w:noWrap/>
            <w:hideMark/>
          </w:tcPr>
          <w:p w14:paraId="3DC04405" w14:textId="77777777" w:rsidR="00F33857" w:rsidRPr="003A1DA1" w:rsidRDefault="00F33857" w:rsidP="009E4611">
            <w:pPr>
              <w:keepNext/>
              <w:keepLines/>
            </w:pPr>
          </w:p>
        </w:tc>
        <w:tc>
          <w:tcPr>
            <w:tcW w:w="1948" w:type="dxa"/>
            <w:tcBorders>
              <w:top w:val="dashed" w:sz="4" w:space="0" w:color="auto"/>
              <w:right w:val="dashed" w:sz="4" w:space="0" w:color="auto"/>
            </w:tcBorders>
            <w:noWrap/>
            <w:hideMark/>
          </w:tcPr>
          <w:p w14:paraId="13FE402C" w14:textId="347A2D1F" w:rsidR="00F33857" w:rsidRPr="003A1DA1" w:rsidRDefault="00F33857" w:rsidP="00B34ACD">
            <w:pPr>
              <w:keepNext/>
              <w:keepLines/>
            </w:pPr>
            <w:r w:rsidRPr="003A1DA1">
              <w:t xml:space="preserve">green </w:t>
            </w:r>
            <w:r w:rsidR="00B34ACD">
              <w:t>to</w:t>
            </w:r>
            <w:r w:rsidR="00B34ACD" w:rsidRPr="003A1DA1">
              <w:t xml:space="preserve"> </w:t>
            </w:r>
            <w:r w:rsidRPr="003A1DA1">
              <w:t>red</w:t>
            </w:r>
          </w:p>
        </w:tc>
        <w:tc>
          <w:tcPr>
            <w:tcW w:w="918" w:type="dxa"/>
            <w:tcBorders>
              <w:top w:val="dashed" w:sz="4" w:space="0" w:color="auto"/>
              <w:left w:val="dashed" w:sz="4" w:space="0" w:color="auto"/>
              <w:right w:val="single" w:sz="18" w:space="0" w:color="auto"/>
            </w:tcBorders>
            <w:noWrap/>
            <w:hideMark/>
          </w:tcPr>
          <w:p w14:paraId="1BF08EFC" w14:textId="796ADE17" w:rsidR="00F33857" w:rsidRPr="003A1DA1" w:rsidRDefault="00F33857" w:rsidP="005F4B6A">
            <w:pPr>
              <w:keepNext/>
              <w:keepLines/>
            </w:pPr>
            <w:r w:rsidRPr="003A1DA1">
              <w:t>6</w:t>
            </w:r>
            <w:r w:rsidR="005F4B6A">
              <w:t>.</w:t>
            </w:r>
            <w:r w:rsidRPr="003A1DA1">
              <w:t>3 %</w:t>
            </w:r>
          </w:p>
        </w:tc>
        <w:tc>
          <w:tcPr>
            <w:tcW w:w="5628" w:type="dxa"/>
            <w:gridSpan w:val="2"/>
            <w:tcBorders>
              <w:top w:val="nil"/>
              <w:left w:val="single" w:sz="18" w:space="0" w:color="auto"/>
            </w:tcBorders>
            <w:noWrap/>
            <w:hideMark/>
          </w:tcPr>
          <w:p w14:paraId="76AA1975" w14:textId="77777777" w:rsidR="00F33857" w:rsidRPr="003A1DA1" w:rsidRDefault="00F33857" w:rsidP="009E4611">
            <w:pPr>
              <w:keepNext/>
              <w:keepLines/>
            </w:pPr>
          </w:p>
        </w:tc>
      </w:tr>
      <w:tr w:rsidR="005742C2" w:rsidRPr="003A1DA1" w14:paraId="3BB5F160" w14:textId="77777777" w:rsidTr="00167907">
        <w:trPr>
          <w:trHeight w:val="300"/>
        </w:trPr>
        <w:tc>
          <w:tcPr>
            <w:tcW w:w="794" w:type="dxa"/>
            <w:vMerge/>
            <w:tcBorders>
              <w:bottom w:val="double" w:sz="4" w:space="0" w:color="auto"/>
            </w:tcBorders>
            <w:noWrap/>
            <w:hideMark/>
          </w:tcPr>
          <w:p w14:paraId="6418DE6F" w14:textId="77777777" w:rsidR="00F33857" w:rsidRPr="003A1DA1" w:rsidRDefault="00F33857" w:rsidP="009E4611">
            <w:pPr>
              <w:keepNext/>
              <w:keepLines/>
            </w:pPr>
          </w:p>
        </w:tc>
        <w:tc>
          <w:tcPr>
            <w:tcW w:w="1948" w:type="dxa"/>
            <w:tcBorders>
              <w:bottom w:val="double" w:sz="4" w:space="0" w:color="auto"/>
              <w:right w:val="dashed" w:sz="4" w:space="0" w:color="auto"/>
            </w:tcBorders>
            <w:noWrap/>
            <w:hideMark/>
          </w:tcPr>
          <w:p w14:paraId="291A2E74" w14:textId="77777777" w:rsidR="00F33857" w:rsidRPr="003A1DA1" w:rsidRDefault="00F33857" w:rsidP="009E4611">
            <w:pPr>
              <w:keepNext/>
              <w:keepLines/>
            </w:pPr>
            <w:r w:rsidRPr="003A1DA1">
              <w:t>Sum</w:t>
            </w:r>
          </w:p>
        </w:tc>
        <w:tc>
          <w:tcPr>
            <w:tcW w:w="918" w:type="dxa"/>
            <w:tcBorders>
              <w:left w:val="dashed" w:sz="4" w:space="0" w:color="auto"/>
              <w:bottom w:val="double" w:sz="4" w:space="0" w:color="auto"/>
              <w:right w:val="single" w:sz="18" w:space="0" w:color="auto"/>
            </w:tcBorders>
            <w:noWrap/>
            <w:hideMark/>
          </w:tcPr>
          <w:p w14:paraId="6C74E1B8" w14:textId="40FF1177" w:rsidR="00F33857" w:rsidRPr="003A1DA1" w:rsidRDefault="00F33857" w:rsidP="005F4B6A">
            <w:pPr>
              <w:keepNext/>
              <w:keepLines/>
            </w:pPr>
            <w:r w:rsidRPr="003A1DA1">
              <w:t>30</w:t>
            </w:r>
            <w:r w:rsidR="005F4B6A">
              <w:t>.</w:t>
            </w:r>
            <w:r w:rsidRPr="003A1DA1">
              <w:t>7 %</w:t>
            </w:r>
          </w:p>
        </w:tc>
        <w:tc>
          <w:tcPr>
            <w:tcW w:w="4528" w:type="dxa"/>
            <w:tcBorders>
              <w:left w:val="single" w:sz="18" w:space="0" w:color="auto"/>
              <w:bottom w:val="double" w:sz="4" w:space="0" w:color="auto"/>
              <w:right w:val="dashed" w:sz="4" w:space="0" w:color="auto"/>
            </w:tcBorders>
            <w:noWrap/>
            <w:hideMark/>
          </w:tcPr>
          <w:p w14:paraId="5B0437EB" w14:textId="0CE95759" w:rsidR="00F33857" w:rsidRPr="003A1DA1" w:rsidRDefault="00F33857" w:rsidP="009E4611">
            <w:pPr>
              <w:keepNext/>
              <w:keepLines/>
            </w:pPr>
            <w:r w:rsidRPr="003A1DA1">
              <w:t xml:space="preserve">All new Assessm. Levels </w:t>
            </w:r>
            <w:r w:rsidR="005742C2">
              <w:t xml:space="preserve">too </w:t>
            </w:r>
            <w:r w:rsidRPr="003A1DA1">
              <w:t>low</w:t>
            </w:r>
          </w:p>
        </w:tc>
        <w:tc>
          <w:tcPr>
            <w:tcW w:w="1100" w:type="dxa"/>
            <w:tcBorders>
              <w:left w:val="dashed" w:sz="4" w:space="0" w:color="auto"/>
              <w:bottom w:val="double" w:sz="4" w:space="0" w:color="auto"/>
            </w:tcBorders>
            <w:noWrap/>
            <w:hideMark/>
          </w:tcPr>
          <w:p w14:paraId="4BE217C0" w14:textId="0CDC4002" w:rsidR="00F33857" w:rsidRPr="003A1DA1" w:rsidRDefault="00F33857" w:rsidP="005F4B6A">
            <w:pPr>
              <w:keepNext/>
              <w:keepLines/>
            </w:pPr>
            <w:r w:rsidRPr="003A1DA1">
              <w:t>94</w:t>
            </w:r>
            <w:r w:rsidR="005F4B6A">
              <w:t>.</w:t>
            </w:r>
            <w:r w:rsidRPr="003A1DA1">
              <w:t>4 %</w:t>
            </w:r>
          </w:p>
        </w:tc>
      </w:tr>
      <w:tr w:rsidR="005742C2" w:rsidRPr="003A1DA1" w14:paraId="2BF447E3" w14:textId="77777777" w:rsidTr="00167907">
        <w:trPr>
          <w:trHeight w:val="330"/>
        </w:trPr>
        <w:tc>
          <w:tcPr>
            <w:tcW w:w="794" w:type="dxa"/>
            <w:tcBorders>
              <w:top w:val="double" w:sz="4" w:space="0" w:color="auto"/>
            </w:tcBorders>
            <w:noWrap/>
            <w:hideMark/>
          </w:tcPr>
          <w:p w14:paraId="4DF9B46F" w14:textId="77777777" w:rsidR="00F33857" w:rsidRPr="003A1DA1" w:rsidRDefault="00F33857" w:rsidP="009E4611">
            <w:pPr>
              <w:keepNext/>
              <w:keepLines/>
            </w:pPr>
            <w:r w:rsidRPr="003A1DA1">
              <w:t>Total</w:t>
            </w:r>
          </w:p>
        </w:tc>
        <w:tc>
          <w:tcPr>
            <w:tcW w:w="1948" w:type="dxa"/>
            <w:tcBorders>
              <w:top w:val="double" w:sz="4" w:space="0" w:color="auto"/>
              <w:right w:val="dashed" w:sz="4" w:space="0" w:color="auto"/>
            </w:tcBorders>
            <w:noWrap/>
            <w:hideMark/>
          </w:tcPr>
          <w:p w14:paraId="7F8BE7E1" w14:textId="77777777" w:rsidR="00F33857" w:rsidRPr="003A1DA1" w:rsidRDefault="00F33857" w:rsidP="009E4611">
            <w:pPr>
              <w:keepNext/>
              <w:keepLines/>
            </w:pPr>
          </w:p>
        </w:tc>
        <w:tc>
          <w:tcPr>
            <w:tcW w:w="918" w:type="dxa"/>
            <w:tcBorders>
              <w:top w:val="double" w:sz="4" w:space="0" w:color="auto"/>
              <w:left w:val="dashed" w:sz="4" w:space="0" w:color="auto"/>
              <w:right w:val="single" w:sz="18" w:space="0" w:color="auto"/>
            </w:tcBorders>
            <w:noWrap/>
            <w:hideMark/>
          </w:tcPr>
          <w:p w14:paraId="354B8F9C" w14:textId="427DE61C" w:rsidR="00F33857" w:rsidRPr="003A1DA1" w:rsidRDefault="00F33857" w:rsidP="005F4B6A">
            <w:pPr>
              <w:keepNext/>
              <w:keepLines/>
            </w:pPr>
            <w:r w:rsidRPr="003A1DA1">
              <w:t>32</w:t>
            </w:r>
            <w:r w:rsidR="005F4B6A">
              <w:t>.</w:t>
            </w:r>
            <w:r w:rsidRPr="003A1DA1">
              <w:t>5 %</w:t>
            </w:r>
          </w:p>
        </w:tc>
        <w:tc>
          <w:tcPr>
            <w:tcW w:w="4528" w:type="dxa"/>
            <w:tcBorders>
              <w:top w:val="double" w:sz="4" w:space="0" w:color="auto"/>
              <w:left w:val="single" w:sz="18" w:space="0" w:color="auto"/>
              <w:right w:val="dashed" w:sz="4" w:space="0" w:color="auto"/>
            </w:tcBorders>
            <w:noWrap/>
            <w:hideMark/>
          </w:tcPr>
          <w:p w14:paraId="2ED12AAA" w14:textId="77777777" w:rsidR="00F33857" w:rsidRPr="003A1DA1" w:rsidRDefault="00F33857" w:rsidP="009E4611">
            <w:pPr>
              <w:keepNext/>
              <w:keepLines/>
            </w:pPr>
            <w:r w:rsidRPr="003A1DA1">
              <w:t>Total</w:t>
            </w:r>
          </w:p>
        </w:tc>
        <w:tc>
          <w:tcPr>
            <w:tcW w:w="1100" w:type="dxa"/>
            <w:tcBorders>
              <w:top w:val="double" w:sz="4" w:space="0" w:color="auto"/>
              <w:left w:val="dashed" w:sz="4" w:space="0" w:color="auto"/>
            </w:tcBorders>
            <w:noWrap/>
            <w:hideMark/>
          </w:tcPr>
          <w:p w14:paraId="295E912E" w14:textId="77777777" w:rsidR="00F33857" w:rsidRPr="003A1DA1" w:rsidRDefault="00F33857" w:rsidP="009E4611">
            <w:pPr>
              <w:keepNext/>
              <w:keepLines/>
              <w:spacing w:line="276" w:lineRule="auto"/>
            </w:pPr>
            <w:r>
              <w:t>100%</w:t>
            </w:r>
          </w:p>
        </w:tc>
      </w:tr>
    </w:tbl>
    <w:p w14:paraId="55768F74" w14:textId="77777777" w:rsidR="003A1DA1" w:rsidRPr="004D5B9A" w:rsidRDefault="003A1DA1" w:rsidP="004D5B9A"/>
    <w:p w14:paraId="406A33A0" w14:textId="77777777" w:rsidR="00797D46" w:rsidRPr="00A501AC" w:rsidRDefault="00CD1E90" w:rsidP="00014716">
      <w:pPr>
        <w:pStyle w:val="Heading1"/>
      </w:pPr>
      <w:r w:rsidRPr="00A501AC">
        <w:t>Discussion</w:t>
      </w:r>
    </w:p>
    <w:p w14:paraId="7735642B" w14:textId="46C2D01B" w:rsidR="0065064C" w:rsidRDefault="00EC489E" w:rsidP="00FA49DD">
      <w:r>
        <w:t xml:space="preserve">The examined trial system </w:t>
      </w:r>
      <w:r w:rsidR="007C641B">
        <w:t>facilitates</w:t>
      </w:r>
      <w:r>
        <w:t xml:space="preserve"> the remote monitoring of home-based COPD-patients </w:t>
      </w:r>
      <w:r w:rsidR="007C641B">
        <w:t>and the provision of decision support information for the prioritization of follow-up support and trea</w:t>
      </w:r>
      <w:r w:rsidR="009B1E90">
        <w:t>t</w:t>
      </w:r>
      <w:r w:rsidR="007C641B">
        <w:t xml:space="preserve">ment by telehealth nurses in a telemedical centre, in cooperation with GPs and medical specialists in hospitals. </w:t>
      </w:r>
      <w:r w:rsidR="00734222">
        <w:t xml:space="preserve">The development of the self-reporting application for the patients (section </w:t>
      </w:r>
      <w:r w:rsidR="00734222">
        <w:fldChar w:fldCharType="begin"/>
      </w:r>
      <w:r w:rsidR="00734222">
        <w:instrText xml:space="preserve"> REF _Ref455828550 \n \h </w:instrText>
      </w:r>
      <w:r w:rsidR="00734222">
        <w:fldChar w:fldCharType="separate"/>
      </w:r>
      <w:r w:rsidR="00D96F8F">
        <w:t>2.2.1</w:t>
      </w:r>
      <w:r w:rsidR="00734222">
        <w:fldChar w:fldCharType="end"/>
      </w:r>
      <w:r w:rsidR="00734222">
        <w:t xml:space="preserve">) and the telehealth service for the provision of monitoring data and decision support information for the healthcare professionals </w:t>
      </w:r>
      <w:r w:rsidR="009B1E90">
        <w:t xml:space="preserve">(section </w:t>
      </w:r>
      <w:r w:rsidR="009B1E90">
        <w:fldChar w:fldCharType="begin"/>
      </w:r>
      <w:r w:rsidR="009B1E90">
        <w:instrText xml:space="preserve"> REF _Ref451764331 \n \h </w:instrText>
      </w:r>
      <w:r w:rsidR="009B1E90">
        <w:fldChar w:fldCharType="separate"/>
      </w:r>
      <w:r w:rsidR="00D96F8F">
        <w:t>2.2.3</w:t>
      </w:r>
      <w:r w:rsidR="009B1E90">
        <w:fldChar w:fldCharType="end"/>
      </w:r>
      <w:r w:rsidR="009B1E90">
        <w:t xml:space="preserve">) </w:t>
      </w:r>
      <w:r w:rsidR="00734222">
        <w:t>has followed a User-Centred Design approach</w:t>
      </w:r>
      <w:r w:rsidR="00734222">
        <w:fldChar w:fldCharType="begin"/>
      </w:r>
      <w:r w:rsidR="00734222">
        <w:fldChar w:fldCharType="separate"/>
      </w:r>
      <w:r w:rsidR="00734222">
        <w:rPr>
          <w:noProof/>
        </w:rPr>
        <w:t>[27]</w:t>
      </w:r>
      <w:r w:rsidR="00734222">
        <w:fldChar w:fldCharType="end"/>
      </w:r>
      <w:r w:rsidR="00734222">
        <w:t xml:space="preserve">, </w:t>
      </w:r>
      <w:r w:rsidR="009B1E90">
        <w:t>aiming at high</w:t>
      </w:r>
      <w:r w:rsidR="001F1DFB">
        <w:t xml:space="preserve"> </w:t>
      </w:r>
      <w:r w:rsidR="009B1E90">
        <w:t xml:space="preserve">usability of the user-interaction and user-friendly user interfaces, which has been evaluated in separate studies </w:t>
      </w:r>
      <w:r w:rsidR="009B1E90">
        <w:fldChar w:fldCharType="begin">
          <w:fldData xml:space="preserve">PEVuZE5vdGU+PENpdGU+PEF1dGhvcj5TbWFyYWRvdHRpcjwvQXV0aG9yPjxZZWFyPjIwMTU8L1ll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=
</w:fldData>
        </w:fldChar>
      </w:r>
      <w:r w:rsidR="003A1CE2">
        <w:instrText xml:space="preserve"> ADDIN EN.CITE </w:instrText>
      </w:r>
      <w:r w:rsidR="003A1CE2">
        <w:fldChar w:fldCharType="begin">
          <w:fldData xml:space="preserve">PEVuZE5vdGU+PENpdGU+PEF1dGhvcj5TbWFyYWRvdHRpcjwvQXV0aG9yPjxZZWFyPjIwMTU8L1ll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=
</w:fldData>
        </w:fldChar>
      </w:r>
      <w:r w:rsidR="003A1CE2">
        <w:instrText xml:space="preserve"> ADDIN EN.CITE.DATA </w:instrText>
      </w:r>
      <w:r w:rsidR="003A1CE2">
        <w:fldChar w:fldCharType="end"/>
      </w:r>
      <w:r w:rsidR="009B1E90">
        <w:fldChar w:fldCharType="separate"/>
      </w:r>
      <w:r w:rsidR="003A1CE2">
        <w:rPr>
          <w:noProof/>
        </w:rPr>
        <w:t>[15, 24]</w:t>
      </w:r>
      <w:r w:rsidR="009B1E90">
        <w:fldChar w:fldCharType="end"/>
      </w:r>
      <w:r w:rsidR="009B1E90">
        <w:t xml:space="preserve">. </w:t>
      </w:r>
      <w:r w:rsidR="003B5020">
        <w:t>The active participation in the trial and utilization of the equipment for continuous and</w:t>
      </w:r>
      <w:r w:rsidR="003B5020" w:rsidRPr="003B5020">
        <w:t xml:space="preserve"> </w:t>
      </w:r>
      <w:r w:rsidR="003B5020">
        <w:t xml:space="preserve">regular, daily reporting of </w:t>
      </w:r>
      <w:r w:rsidR="003B5020">
        <w:lastRenderedPageBreak/>
        <w:t xml:space="preserve">pulse-oximetry measurements and health symptoms by patients is important for the reliable, automatic health assessment by the telehealth system and the implemented rule-based assessment algorithms </w:t>
      </w:r>
      <w:r w:rsidR="008D5249">
        <w:t>with its</w:t>
      </w:r>
      <w:r w:rsidR="003B5020">
        <w:t xml:space="preserve"> underlying cut-off values.</w:t>
      </w:r>
      <w:r w:rsidR="00901080">
        <w:t xml:space="preserve"> </w:t>
      </w:r>
      <w:r w:rsidR="0065064C">
        <w:t xml:space="preserve">Changes of certain monitoring data from one day to the next are important to identify notable or even critical exacerbations. </w:t>
      </w:r>
    </w:p>
    <w:p w14:paraId="5650AB13" w14:textId="3B052E91" w:rsidR="00FA49DD" w:rsidRDefault="00C10DC0" w:rsidP="00FA49DD">
      <w:r>
        <w:t xml:space="preserve">The participation duration in the trial, determined by the availability of the monitoring and self-reporting equipment for the patients and the – at least occasional – reporting of data, can be seen in </w:t>
      </w:r>
      <w:r>
        <w:fldChar w:fldCharType="begin"/>
      </w:r>
      <w:r>
        <w:instrText xml:space="preserve"> REF _Ref455414783 \h </w:instrText>
      </w:r>
      <w:r>
        <w:fldChar w:fldCharType="separate"/>
      </w:r>
      <w:r w:rsidR="00D96F8F">
        <w:t xml:space="preserve">Figure </w:t>
      </w:r>
      <w:r w:rsidR="00D96F8F">
        <w:rPr>
          <w:noProof/>
        </w:rPr>
        <w:t>5</w:t>
      </w:r>
      <w:r>
        <w:fldChar w:fldCharType="end"/>
      </w:r>
      <w:r>
        <w:t>: around 90% of the recruited patients send reports at least during the first 14 days (</w:t>
      </w:r>
      <w:r w:rsidRPr="007955F7">
        <w:rPr>
          <w:i/>
        </w:rPr>
        <w:t>High Level of Telemonitoring Service</w:t>
      </w:r>
      <w:r w:rsidRPr="00C10DC0">
        <w:t xml:space="preserve"> phase</w:t>
      </w:r>
      <w:r>
        <w:t xml:space="preserve">), </w:t>
      </w:r>
      <w:r w:rsidR="00F21F6B">
        <w:t xml:space="preserve">more than 70% of the patients still participate the trial during the </w:t>
      </w:r>
      <w:r w:rsidR="00F21F6B" w:rsidRPr="00777F85">
        <w:rPr>
          <w:i/>
        </w:rPr>
        <w:t>Reduced Level of Telemonitoring Service</w:t>
      </w:r>
      <w:r w:rsidR="00F21F6B">
        <w:t xml:space="preserve"> phase, </w:t>
      </w:r>
      <w:r>
        <w:t xml:space="preserve">and </w:t>
      </w:r>
      <w:r w:rsidR="001C7C4D">
        <w:t xml:space="preserve">approximately </w:t>
      </w:r>
      <w:r>
        <w:t xml:space="preserve">25% have kept the equipment and reported monitoring data for more than 90 days. </w:t>
      </w:r>
      <w:r w:rsidR="00F21F6B">
        <w:t xml:space="preserve">As long as the patients have the monitoring equipment, they use it </w:t>
      </w:r>
      <w:r w:rsidR="001F1DFB">
        <w:t>o</w:t>
      </w:r>
      <w:r w:rsidR="002516C4">
        <w:t>n average for</w:t>
      </w:r>
      <w:r w:rsidR="00F21F6B">
        <w:t xml:space="preserve"> at least 2/3</w:t>
      </w:r>
      <w:r w:rsidR="00F21F6B" w:rsidRPr="0044417B">
        <w:rPr>
          <w:vertAlign w:val="superscript"/>
        </w:rPr>
        <w:t>rd</w:t>
      </w:r>
      <w:r w:rsidR="00F21F6B">
        <w:t xml:space="preserve"> of the days to send monitoring data (</w:t>
      </w:r>
      <w:r w:rsidR="00F21F6B">
        <w:fldChar w:fldCharType="begin"/>
      </w:r>
      <w:r w:rsidR="00F21F6B">
        <w:instrText xml:space="preserve"> REF _Ref455418887 \h </w:instrText>
      </w:r>
      <w:r w:rsidR="00F21F6B">
        <w:fldChar w:fldCharType="separate"/>
      </w:r>
      <w:r w:rsidR="00D96F8F">
        <w:t xml:space="preserve">Figure </w:t>
      </w:r>
      <w:r w:rsidR="00D96F8F">
        <w:rPr>
          <w:noProof/>
        </w:rPr>
        <w:t>7</w:t>
      </w:r>
      <w:r w:rsidR="00F21F6B">
        <w:fldChar w:fldCharType="end"/>
      </w:r>
      <w:r w:rsidR="002516C4">
        <w:t xml:space="preserve">). The self-reporting of health symptoms along the daily questionnaire </w:t>
      </w:r>
      <w:r w:rsidR="001F1DFB">
        <w:t>wa</w:t>
      </w:r>
      <w:r w:rsidR="002516C4">
        <w:t xml:space="preserve">s </w:t>
      </w:r>
      <w:r w:rsidR="003143EA">
        <w:t>reported to be less complex</w:t>
      </w:r>
      <w:r w:rsidR="002516C4">
        <w:t xml:space="preserve"> than </w:t>
      </w:r>
      <w:r w:rsidR="003143EA">
        <w:t xml:space="preserve">obtaining </w:t>
      </w:r>
      <w:r w:rsidR="002516C4">
        <w:t xml:space="preserve">the pulse-oximetry </w:t>
      </w:r>
      <w:r w:rsidR="003143EA">
        <w:t>measurements</w:t>
      </w:r>
      <w:r w:rsidR="0044417B">
        <w:t xml:space="preserve">. </w:t>
      </w:r>
      <w:r w:rsidR="00D60640">
        <w:t>But then</w:t>
      </w:r>
      <w:r w:rsidR="0044417B">
        <w:t xml:space="preserve">, just </w:t>
      </w:r>
      <w:r w:rsidR="002F79DE">
        <w:t xml:space="preserve">a </w:t>
      </w:r>
      <w:r w:rsidR="0044417B">
        <w:t>few patients send complete, daily monitoring data</w:t>
      </w:r>
      <w:r w:rsidR="00B71C6F">
        <w:t xml:space="preserve"> (</w:t>
      </w:r>
      <w:r w:rsidR="00B71C6F">
        <w:fldChar w:fldCharType="begin"/>
      </w:r>
      <w:r w:rsidR="00B71C6F">
        <w:instrText xml:space="preserve"> REF _Ref455417566 \h </w:instrText>
      </w:r>
      <w:r w:rsidR="00B71C6F">
        <w:fldChar w:fldCharType="separate"/>
      </w:r>
      <w:r w:rsidR="00D96F8F">
        <w:t xml:space="preserve">Figure </w:t>
      </w:r>
      <w:r w:rsidR="00D96F8F">
        <w:rPr>
          <w:noProof/>
        </w:rPr>
        <w:t>6</w:t>
      </w:r>
      <w:r w:rsidR="00B71C6F">
        <w:fldChar w:fldCharType="end"/>
      </w:r>
      <w:r w:rsidR="00B71C6F">
        <w:t>)</w:t>
      </w:r>
      <w:r w:rsidR="0044417B">
        <w:t xml:space="preserve">: </w:t>
      </w:r>
      <w:r w:rsidR="00B71C6F">
        <w:t>even during the first 14 days (</w:t>
      </w:r>
      <w:r w:rsidR="00B71C6F" w:rsidRPr="00F40FDB">
        <w:rPr>
          <w:i/>
        </w:rPr>
        <w:t>High Level of Telemonitoring Service</w:t>
      </w:r>
      <w:r w:rsidR="00B71C6F" w:rsidRPr="00B71C6F">
        <w:t xml:space="preserve"> phase</w:t>
      </w:r>
      <w:r w:rsidR="00B71C6F">
        <w:t xml:space="preserve">), just 16% send </w:t>
      </w:r>
      <w:r w:rsidR="008D5249">
        <w:t xml:space="preserve">pulse-oximetry </w:t>
      </w:r>
      <w:r w:rsidR="00B71C6F">
        <w:t xml:space="preserve">measurements every day, </w:t>
      </w:r>
      <w:r w:rsidR="008D5249">
        <w:t xml:space="preserve">and </w:t>
      </w:r>
      <w:r w:rsidR="00B71C6F">
        <w:t xml:space="preserve">25% </w:t>
      </w:r>
      <w:r w:rsidR="008D5249">
        <w:t xml:space="preserve">use </w:t>
      </w:r>
      <w:r w:rsidR="00B71C6F">
        <w:t xml:space="preserve">the </w:t>
      </w:r>
      <w:r w:rsidR="008D5249">
        <w:t xml:space="preserve">daily </w:t>
      </w:r>
      <w:r w:rsidR="00B71C6F">
        <w:t>questionnaire day</w:t>
      </w:r>
      <w:r w:rsidR="00167907">
        <w:t>-to-</w:t>
      </w:r>
      <w:r w:rsidR="00B71C6F">
        <w:t>day.</w:t>
      </w:r>
    </w:p>
    <w:p w14:paraId="6FBFCFA4" w14:textId="2832D169" w:rsidR="0044417B" w:rsidRDefault="0044417B" w:rsidP="00FA49DD">
      <w:r>
        <w:t xml:space="preserve">There are various reasons for the limited completeness of </w:t>
      </w:r>
      <w:r w:rsidR="00B71C6F">
        <w:t xml:space="preserve">the reporting of </w:t>
      </w:r>
      <w:r>
        <w:t xml:space="preserve">monitoring data: </w:t>
      </w:r>
      <w:r w:rsidR="004D6B8D">
        <w:t xml:space="preserve">as mentioned, technical problems or difficulties to use the equipment can distract the patients from collecting or sending the data. On the other side, the better a patient </w:t>
      </w:r>
      <w:r w:rsidR="001B55AA">
        <w:t>subjectively</w:t>
      </w:r>
      <w:r w:rsidR="003143EA" w:rsidRPr="003143EA">
        <w:t xml:space="preserve"> </w:t>
      </w:r>
      <w:r w:rsidR="003143EA">
        <w:t>feels</w:t>
      </w:r>
      <w:r w:rsidR="001B55AA">
        <w:t xml:space="preserve">, </w:t>
      </w:r>
      <w:r w:rsidR="004D6B8D">
        <w:t xml:space="preserve">the </w:t>
      </w:r>
      <w:r w:rsidR="008D5249">
        <w:t xml:space="preserve">lower </w:t>
      </w:r>
      <w:r w:rsidR="003143EA">
        <w:t xml:space="preserve">would be </w:t>
      </w:r>
      <w:r w:rsidR="002F79DE">
        <w:t xml:space="preserve">the </w:t>
      </w:r>
      <w:r w:rsidR="004D6B8D">
        <w:t xml:space="preserve">need to </w:t>
      </w:r>
      <w:r w:rsidR="001B55AA">
        <w:t xml:space="preserve">report data about </w:t>
      </w:r>
      <w:r w:rsidR="002F79DE">
        <w:t xml:space="preserve">the </w:t>
      </w:r>
      <w:r w:rsidR="001B55AA">
        <w:t>condition. Hence, the lack of monitoring data do</w:t>
      </w:r>
      <w:r w:rsidR="008D5249">
        <w:t>es</w:t>
      </w:r>
      <w:r w:rsidR="001B55AA">
        <w:t xml:space="preserve"> not necessarily indicate a bad or even al</w:t>
      </w:r>
      <w:r w:rsidR="002F79DE">
        <w:t>ert</w:t>
      </w:r>
      <w:r w:rsidR="001B55AA">
        <w:t xml:space="preserve"> condition, but </w:t>
      </w:r>
      <w:r w:rsidR="002F79DE">
        <w:t>may indicate</w:t>
      </w:r>
      <w:r w:rsidR="001B55AA">
        <w:t xml:space="preserve"> the opposite, i.e. a stable health status. </w:t>
      </w:r>
      <w:r w:rsidR="002F79DE">
        <w:t>However, w</w:t>
      </w:r>
      <w:r w:rsidR="001B55AA">
        <w:t>ith the algorithms of the telehealth service</w:t>
      </w:r>
      <w:r w:rsidR="002F79DE">
        <w:t>,</w:t>
      </w:r>
      <w:r w:rsidR="001B55AA">
        <w:t xml:space="preserve"> this is not possible to </w:t>
      </w:r>
      <w:r w:rsidR="002F79DE">
        <w:t>interpret</w:t>
      </w:r>
      <w:r w:rsidR="001B55AA">
        <w:t xml:space="preserve">, </w:t>
      </w:r>
      <w:r w:rsidR="002F79DE">
        <w:t xml:space="preserve">since </w:t>
      </w:r>
      <w:r w:rsidR="009C0CAF">
        <w:t xml:space="preserve">patient </w:t>
      </w:r>
      <w:r w:rsidR="001B55AA">
        <w:t>data</w:t>
      </w:r>
      <w:r w:rsidR="002F79DE">
        <w:t xml:space="preserve"> is necessary</w:t>
      </w:r>
      <w:r w:rsidR="001B55AA">
        <w:t xml:space="preserve"> for </w:t>
      </w:r>
      <w:r w:rsidR="002F79DE">
        <w:t>such</w:t>
      </w:r>
      <w:r w:rsidR="001B55AA">
        <w:t xml:space="preserve"> assessment</w:t>
      </w:r>
      <w:r w:rsidR="002F79DE">
        <w:t>s</w:t>
      </w:r>
      <w:r w:rsidR="001B55AA">
        <w:t>.</w:t>
      </w:r>
      <w:r w:rsidR="002F786B">
        <w:t xml:space="preserve"> As long as the overall health condition of a patient is unknown or unstable, the lack of monitoring data should rather trigger an alert to follow-up with a remote check-up of the patient (e.g. by phone or video call) or with a reminder to send monitoring data. In case a patient condition is known and overall stable</w:t>
      </w:r>
      <w:r w:rsidR="0065064C">
        <w:t xml:space="preserve"> – as often the case in long-term monitoring of patient</w:t>
      </w:r>
      <w:r w:rsidR="0076245D">
        <w:t>s</w:t>
      </w:r>
      <w:r w:rsidR="00712B11">
        <w:t xml:space="preserve"> with chronic </w:t>
      </w:r>
      <w:r w:rsidR="00712B11">
        <w:lastRenderedPageBreak/>
        <w:t>disease</w:t>
      </w:r>
      <w:r w:rsidR="0065064C">
        <w:t xml:space="preserve"> - </w:t>
      </w:r>
      <w:r w:rsidR="002F786B">
        <w:t xml:space="preserve">the lack of data for one or a few days can be treated differently, </w:t>
      </w:r>
      <w:r w:rsidR="00712B11">
        <w:t xml:space="preserve">usually </w:t>
      </w:r>
      <w:r w:rsidR="002F786B">
        <w:t xml:space="preserve">assuming no </w:t>
      </w:r>
      <w:r w:rsidR="0065064C">
        <w:t>significant</w:t>
      </w:r>
      <w:r w:rsidR="002F786B">
        <w:t xml:space="preserve"> changes of the health condition.</w:t>
      </w:r>
      <w:r w:rsidR="008A2B70">
        <w:t xml:space="preserve"> This in turn requires a system that can learn behavioural characteristics of a patient, and that can identify </w:t>
      </w:r>
      <w:r w:rsidR="008013E8">
        <w:t xml:space="preserve">a good, healthy, stable condition and distinguish that from a condition </w:t>
      </w:r>
      <w:r w:rsidR="002F79DE">
        <w:t>in deterioration</w:t>
      </w:r>
      <w:r w:rsidR="008013E8">
        <w:t>.</w:t>
      </w:r>
    </w:p>
    <w:p w14:paraId="2C8DBB51" w14:textId="0B2F6884" w:rsidR="00901080" w:rsidRDefault="00E47606" w:rsidP="00FA49DD">
      <w:r>
        <w:t xml:space="preserve">The health status of the monitored patients </w:t>
      </w:r>
      <w:r w:rsidR="00B63116">
        <w:t xml:space="preserve">is – </w:t>
      </w:r>
      <w:r w:rsidR="003143EA">
        <w:t>o</w:t>
      </w:r>
      <w:r w:rsidR="00B63116">
        <w:t xml:space="preserve">n average – quite constant </w:t>
      </w:r>
      <w:r w:rsidR="002F79DE">
        <w:t>during the</w:t>
      </w:r>
      <w:r w:rsidR="00B63116">
        <w:t xml:space="preserve"> trial</w:t>
      </w:r>
      <w:r w:rsidR="002F79DE">
        <w:t xml:space="preserve"> period</w:t>
      </w:r>
      <w:r w:rsidR="00B63116">
        <w:t>. The measured pulse-oximetry data (</w:t>
      </w:r>
      <w:r w:rsidR="00B63116">
        <w:fldChar w:fldCharType="begin"/>
      </w:r>
      <w:r w:rsidR="00B63116">
        <w:instrText xml:space="preserve"> REF _Ref455411310 \h </w:instrText>
      </w:r>
      <w:r w:rsidR="00B63116">
        <w:fldChar w:fldCharType="separate"/>
      </w:r>
      <w:r w:rsidR="00D96F8F">
        <w:t xml:space="preserve">Figure </w:t>
      </w:r>
      <w:r w:rsidR="00D96F8F">
        <w:rPr>
          <w:noProof/>
        </w:rPr>
        <w:t>3</w:t>
      </w:r>
      <w:r w:rsidR="00B63116">
        <w:fldChar w:fldCharType="end"/>
      </w:r>
      <w:r w:rsidR="00B63116">
        <w:t>) does</w:t>
      </w:r>
      <w:r w:rsidR="003143EA">
        <w:t xml:space="preserve"> not </w:t>
      </w:r>
      <w:r w:rsidR="00B63116">
        <w:t xml:space="preserve">show significant </w:t>
      </w:r>
      <w:r w:rsidR="00D75694">
        <w:t xml:space="preserve">mean </w:t>
      </w:r>
      <w:r w:rsidR="00B63116">
        <w:t xml:space="preserve">changes during the first 90 days, </w:t>
      </w:r>
      <w:r w:rsidR="00D75694">
        <w:t>while extreme values (as extreme high or low pulse or very low SpO</w:t>
      </w:r>
      <w:r w:rsidR="00D75694" w:rsidRPr="00013775">
        <w:rPr>
          <w:vertAlign w:val="subscript"/>
        </w:rPr>
        <w:t>2</w:t>
      </w:r>
      <w:r w:rsidR="00D75694">
        <w:t xml:space="preserve"> measurements) become less frequent with increasing monitoring duration, i.e. beyond day 60. Certainly, the reduced number of participating patients </w:t>
      </w:r>
      <w:r w:rsidR="002F79DE">
        <w:t>causes a selection bias here that not can be corrected. Such bias is also influenced by the likely drop in daily registration among those with an improved condition.</w:t>
      </w:r>
      <w:r w:rsidR="00EC0746">
        <w:t xml:space="preserve"> </w:t>
      </w:r>
      <w:r w:rsidR="00B3406A">
        <w:t xml:space="preserve">Further, </w:t>
      </w:r>
      <w:r w:rsidR="00D75694">
        <w:t>the average score value from the daily self-reporting questionnaire of health symptoms (</w:t>
      </w:r>
      <w:r w:rsidR="00D75694">
        <w:fldChar w:fldCharType="begin"/>
      </w:r>
      <w:r w:rsidR="00D75694">
        <w:instrText xml:space="preserve"> REF _Ref455412556 \h </w:instrText>
      </w:r>
      <w:r w:rsidR="00D75694">
        <w:fldChar w:fldCharType="separate"/>
      </w:r>
      <w:r w:rsidR="00D96F8F">
        <w:t xml:space="preserve">Figure </w:t>
      </w:r>
      <w:r w:rsidR="00D96F8F">
        <w:rPr>
          <w:noProof/>
        </w:rPr>
        <w:t>4</w:t>
      </w:r>
      <w:r w:rsidR="00D75694">
        <w:fldChar w:fldCharType="end"/>
      </w:r>
      <w:r w:rsidR="00D75694">
        <w:t>) show</w:t>
      </w:r>
      <w:r w:rsidR="00013775">
        <w:t>s</w:t>
      </w:r>
      <w:r w:rsidR="00D75694">
        <w:t xml:space="preserve"> a quite low average figure during the whole first 90 monitoring days, reflecting a stable and confident subjective health status. </w:t>
      </w:r>
      <w:r w:rsidR="00013775">
        <w:t>Beyond</w:t>
      </w:r>
      <w:r w:rsidR="00D75694">
        <w:t xml:space="preserve"> day 70 the </w:t>
      </w:r>
      <w:r w:rsidR="00013775">
        <w:t xml:space="preserve">number of </w:t>
      </w:r>
      <w:r w:rsidR="00D75694">
        <w:t xml:space="preserve">higher </w:t>
      </w:r>
      <w:r w:rsidR="00013775">
        <w:t xml:space="preserve">maximum values of the </w:t>
      </w:r>
      <w:r w:rsidR="00D75694">
        <w:t>score</w:t>
      </w:r>
      <w:r w:rsidR="00013775">
        <w:t xml:space="preserve"> increases though, indicating a “worse” or even “much worse” subjective health perception of some patients</w:t>
      </w:r>
      <w:r w:rsidR="00B3406A">
        <w:t>, most likely also influenced by a selection bias of those with a more chronically unstable condition</w:t>
      </w:r>
      <w:r w:rsidR="00013775">
        <w:t>.</w:t>
      </w:r>
    </w:p>
    <w:p w14:paraId="2E18E6CE" w14:textId="25F93DFC" w:rsidR="00B3406A" w:rsidRDefault="00013775" w:rsidP="00FA49DD">
      <w:r>
        <w:t xml:space="preserve">The automatically calculated health status level </w:t>
      </w:r>
      <w:r w:rsidR="005F20F1">
        <w:t>(</w:t>
      </w:r>
      <w:r>
        <w:fldChar w:fldCharType="begin"/>
      </w:r>
      <w:r>
        <w:instrText xml:space="preserve"> REF _Ref455485065 \h </w:instrText>
      </w:r>
      <w:r>
        <w:fldChar w:fldCharType="separate"/>
      </w:r>
      <w:r w:rsidR="00D96F8F">
        <w:t xml:space="preserve">Figure </w:t>
      </w:r>
      <w:r w:rsidR="00D96F8F">
        <w:rPr>
          <w:noProof/>
        </w:rPr>
        <w:t>8</w:t>
      </w:r>
      <w:r>
        <w:fldChar w:fldCharType="end"/>
      </w:r>
      <w:r w:rsidR="005F20F1">
        <w:t xml:space="preserve">) </w:t>
      </w:r>
      <w:r w:rsidR="007F1F3B">
        <w:t xml:space="preserve">confirms this observation: the percentage of the selected 33 patients that are assessed as “stable”, “notable” and “critical”, averaged over all days of different considered monitoring periods within the first 30 days of the trial participation, is more or less constant, with </w:t>
      </w:r>
      <w:r w:rsidR="00135DD8">
        <w:t>nearly</w:t>
      </w:r>
      <w:r w:rsidR="007F1F3B">
        <w:t xml:space="preserve"> 50% of the assessments being “green”, around </w:t>
      </w:r>
      <w:r w:rsidR="00135DD8">
        <w:t>30</w:t>
      </w:r>
      <w:r w:rsidR="007F1F3B">
        <w:t xml:space="preserve">% being “yellow”, and just around </w:t>
      </w:r>
      <w:r w:rsidR="00135DD8">
        <w:t>20</w:t>
      </w:r>
      <w:r w:rsidR="007F1F3B">
        <w:t>% being “red”.</w:t>
      </w:r>
      <w:r w:rsidR="00135DD8">
        <w:t xml:space="preserve"> </w:t>
      </w:r>
    </w:p>
    <w:p w14:paraId="24CD0B5C" w14:textId="50061501" w:rsidR="00B3406A" w:rsidRDefault="00B3406A" w:rsidP="00FA49DD">
      <w:r>
        <w:t>A</w:t>
      </w:r>
      <w:r w:rsidR="00135DD8">
        <w:t xml:space="preserve">lgorithm 1 (refer to section </w:t>
      </w:r>
      <w:r w:rsidR="00135DD8">
        <w:fldChar w:fldCharType="begin"/>
      </w:r>
      <w:r w:rsidR="00135DD8">
        <w:instrText xml:space="preserve"> REF _Ref455589886 \r \h </w:instrText>
      </w:r>
      <w:r w:rsidR="00135DD8">
        <w:fldChar w:fldCharType="separate"/>
      </w:r>
      <w:r w:rsidR="00D96F8F">
        <w:t>2.2.3.1</w:t>
      </w:r>
      <w:r w:rsidR="00135DD8">
        <w:fldChar w:fldCharType="end"/>
      </w:r>
      <w:r w:rsidR="005B78AC">
        <w:t>) provid</w:t>
      </w:r>
      <w:r w:rsidR="00EC0746">
        <w:t>es</w:t>
      </w:r>
      <w:r w:rsidR="005B78AC">
        <w:t xml:space="preserve"> adaptation of cut-off values to the patients’ condition </w:t>
      </w:r>
      <w:r>
        <w:t xml:space="preserve">through </w:t>
      </w:r>
      <w:r w:rsidR="005B78AC">
        <w:t>individual reference values</w:t>
      </w:r>
      <w:r w:rsidR="00137F00">
        <w:t xml:space="preserve"> and</w:t>
      </w:r>
      <w:r w:rsidR="005B78AC">
        <w:t xml:space="preserve"> includ</w:t>
      </w:r>
      <w:r>
        <w:t>e</w:t>
      </w:r>
      <w:r w:rsidR="00EC0746">
        <w:t>s</w:t>
      </w:r>
      <w:r>
        <w:t xml:space="preserve"> a </w:t>
      </w:r>
      <w:r w:rsidR="005B78AC">
        <w:t xml:space="preserve">“yellow” warning level for increased sensitivity of the assessment. The manual </w:t>
      </w:r>
      <w:r w:rsidR="00544D3B">
        <w:t xml:space="preserve">overwriting </w:t>
      </w:r>
      <w:r w:rsidR="005B78AC">
        <w:t xml:space="preserve">of the automatic health status level assessment by the telehealth nurses resulted in the new health status level distribution </w:t>
      </w:r>
      <w:r w:rsidR="005B78AC">
        <w:lastRenderedPageBreak/>
        <w:t xml:space="preserve">illustrated in </w:t>
      </w:r>
      <w:r w:rsidR="005B78AC">
        <w:fldChar w:fldCharType="begin"/>
      </w:r>
      <w:r w:rsidR="005B78AC">
        <w:instrText xml:space="preserve"> REF _Ref455924914 \h </w:instrText>
      </w:r>
      <w:r w:rsidR="005B78AC">
        <w:fldChar w:fldCharType="separate"/>
      </w:r>
      <w:r w:rsidR="00D96F8F">
        <w:t xml:space="preserve">Figure </w:t>
      </w:r>
      <w:r w:rsidR="00D96F8F">
        <w:rPr>
          <w:noProof/>
        </w:rPr>
        <w:t>9</w:t>
      </w:r>
      <w:r w:rsidR="005B78AC">
        <w:fldChar w:fldCharType="end"/>
      </w:r>
      <w:r w:rsidR="005B78AC">
        <w:t>. The analysis of the modifications (</w:t>
      </w:r>
      <w:r w:rsidR="005B78AC">
        <w:fldChar w:fldCharType="begin"/>
      </w:r>
      <w:r w:rsidR="005B78AC">
        <w:instrText xml:space="preserve"> REF _Ref455569798 \h </w:instrText>
      </w:r>
      <w:r w:rsidR="005B78AC">
        <w:fldChar w:fldCharType="separate"/>
      </w:r>
      <w:r w:rsidR="00D96F8F">
        <w:t xml:space="preserve">Table </w:t>
      </w:r>
      <w:r w:rsidR="00D96F8F">
        <w:rPr>
          <w:noProof/>
        </w:rPr>
        <w:t>7</w:t>
      </w:r>
      <w:r w:rsidR="005B78AC">
        <w:fldChar w:fldCharType="end"/>
      </w:r>
      <w:r w:rsidR="005B78AC">
        <w:t xml:space="preserve">) </w:t>
      </w:r>
      <w:r w:rsidR="00E94CC2">
        <w:t xml:space="preserve">shows, that about 10% of the assessment levels </w:t>
      </w:r>
      <w:r>
        <w:t>were</w:t>
      </w:r>
      <w:r w:rsidR="00E94CC2">
        <w:t xml:space="preserve"> set lower by the nurses, mainly from “yellow” to “green”, and that in most cases either the assessment</w:t>
      </w:r>
      <w:r>
        <w:t>s</w:t>
      </w:r>
      <w:r w:rsidR="00E94CC2">
        <w:t xml:space="preserve"> of the measured pulse values w</w:t>
      </w:r>
      <w:r>
        <w:t>ere</w:t>
      </w:r>
      <w:r w:rsidR="00E94CC2">
        <w:t xml:space="preserve"> too high, or </w:t>
      </w:r>
      <w:r>
        <w:t xml:space="preserve">the single items </w:t>
      </w:r>
      <w:r w:rsidR="00E94CC2">
        <w:t xml:space="preserve">of the daily questionnaire. That means, that in relation to the modified assessment of the health status by the nurses, the automatic assessment by the telehealth service </w:t>
      </w:r>
      <w:r>
        <w:t>might be</w:t>
      </w:r>
      <w:r w:rsidR="00E94CC2">
        <w:t xml:space="preserve"> too sensitive, causing a number of unnecessary warnings or alerts.</w:t>
      </w:r>
      <w:r w:rsidR="00DD2FE8">
        <w:t xml:space="preserve"> </w:t>
      </w:r>
    </w:p>
    <w:p w14:paraId="5457EC44" w14:textId="7A63945C" w:rsidR="00013775" w:rsidRDefault="00DD2FE8" w:rsidP="00FA49DD">
      <w:r>
        <w:t>Alternative</w:t>
      </w:r>
      <w:r w:rsidR="00137F00">
        <w:t xml:space="preserve"> algorithm </w:t>
      </w:r>
      <w:r>
        <w:t xml:space="preserve">2 for the determination of cut-off values (see section </w:t>
      </w:r>
      <w:r>
        <w:fldChar w:fldCharType="begin"/>
      </w:r>
      <w:r>
        <w:instrText xml:space="preserve"> REF _Ref455589886 \r \h </w:instrText>
      </w:r>
      <w:r>
        <w:fldChar w:fldCharType="separate"/>
      </w:r>
      <w:r w:rsidR="00D96F8F">
        <w:t>2.2.3.1</w:t>
      </w:r>
      <w:r>
        <w:fldChar w:fldCharType="end"/>
      </w:r>
      <w:r>
        <w:t xml:space="preserve">) is an attempt to adapt the cut-off values more to the individual and slowly changing health status of each individual patient, while still identifying critical conditions. </w:t>
      </w:r>
      <w:r w:rsidR="0075788F">
        <w:t xml:space="preserve">We have assessed the monitoring data from the same 33 selected patients again retrospectively, and compared the results with the assessment following algorithm 1 including overwrites by the telehealth nurses. As seen in </w:t>
      </w:r>
      <w:r w:rsidR="0075788F">
        <w:fldChar w:fldCharType="begin"/>
      </w:r>
      <w:r w:rsidR="0075788F">
        <w:instrText xml:space="preserve"> REF _Ref455590132 \h </w:instrText>
      </w:r>
      <w:r w:rsidR="0075788F">
        <w:fldChar w:fldCharType="separate"/>
      </w:r>
      <w:r w:rsidR="00D96F8F">
        <w:t xml:space="preserve">Table </w:t>
      </w:r>
      <w:r w:rsidR="00D96F8F">
        <w:rPr>
          <w:noProof/>
        </w:rPr>
        <w:t>8</w:t>
      </w:r>
      <w:r w:rsidR="0075788F">
        <w:fldChar w:fldCharType="end"/>
      </w:r>
      <w:r w:rsidR="007B7493">
        <w:t xml:space="preserve">, the number of “false-high” assessments is reduced compared to the modifications made manually in the previous algorithm (down to &lt; 7%), in particular the previously too sensitive assessment of pulse values is down to 10%. On the other side, the reduced </w:t>
      </w:r>
      <w:r w:rsidR="00F65E8F">
        <w:t xml:space="preserve">sensitivity, following the </w:t>
      </w:r>
      <w:r w:rsidR="009301DE">
        <w:t>dynamically-</w:t>
      </w:r>
      <w:r w:rsidR="00F65E8F">
        <w:t xml:space="preserve">adapting cut-off values, lead to an increased number of assessments with a lower health status as previously (12%), which could include false-low assessments. The retrospective calculation of health status levels does not consider though whether the lower-than-before assessed monitoring data reflect a critical condition, which would have been adapted by the nurses correspondingly. </w:t>
      </w:r>
    </w:p>
    <w:p w14:paraId="4C0FBE60" w14:textId="5DACF02D" w:rsidR="00D82893" w:rsidRDefault="00D82893" w:rsidP="00FA49DD">
      <w:r>
        <w:t>The alternative algorithm 3 considers only the “green” and the “red” assessment levels, and a static, generic cut-off value for pulse measurements, similar as used in Emergency Triage. Th</w:t>
      </w:r>
      <w:r w:rsidR="00B3406A">
        <w:t>is</w:t>
      </w:r>
      <w:r>
        <w:t xml:space="preserve"> assessment of the monitoring data with </w:t>
      </w:r>
      <w:r w:rsidR="0076483E" w:rsidRPr="0076483E">
        <w:t>“alternative 3”</w:t>
      </w:r>
      <w:r w:rsidR="0076483E">
        <w:t xml:space="preserve"> </w:t>
      </w:r>
      <w:r>
        <w:t>cut-off</w:t>
      </w:r>
      <w:r w:rsidR="0076483E">
        <w:t>s</w:t>
      </w:r>
      <w:r w:rsidR="009301DE">
        <w:t xml:space="preserve"> </w:t>
      </w:r>
      <w:r>
        <w:t xml:space="preserve">leads to </w:t>
      </w:r>
      <w:r w:rsidR="00236D6B">
        <w:t xml:space="preserve">redefined alerts in </w:t>
      </w:r>
      <w:r>
        <w:t xml:space="preserve">more than </w:t>
      </w:r>
      <w:r w:rsidR="00726966">
        <w:t>32</w:t>
      </w:r>
      <w:r>
        <w:t xml:space="preserve">% </w:t>
      </w:r>
      <w:r w:rsidR="00236D6B">
        <w:t xml:space="preserve">of </w:t>
      </w:r>
      <w:r w:rsidR="00137F00">
        <w:t xml:space="preserve">all </w:t>
      </w:r>
      <w:r w:rsidR="00236D6B">
        <w:t xml:space="preserve">cases, mostly due to </w:t>
      </w:r>
      <w:r w:rsidR="007A2F63">
        <w:t>false-low redefinitions</w:t>
      </w:r>
      <w:r w:rsidR="00AF3883">
        <w:t>. In relation to the adjusted assessment (</w:t>
      </w:r>
      <w:r w:rsidR="00AF3883">
        <w:fldChar w:fldCharType="begin"/>
      </w:r>
      <w:r w:rsidR="00AF3883">
        <w:instrText xml:space="preserve"> REF _Ref455924914 \h </w:instrText>
      </w:r>
      <w:r w:rsidR="00AF3883">
        <w:fldChar w:fldCharType="separate"/>
      </w:r>
      <w:r w:rsidR="00D96F8F">
        <w:t xml:space="preserve">Figure </w:t>
      </w:r>
      <w:r w:rsidR="00D96F8F">
        <w:rPr>
          <w:noProof/>
        </w:rPr>
        <w:t>9</w:t>
      </w:r>
      <w:r w:rsidR="00AF3883">
        <w:fldChar w:fldCharType="end"/>
      </w:r>
      <w:r w:rsidR="00AF3883">
        <w:t>)</w:t>
      </w:r>
      <w:r w:rsidR="00FF5D3B">
        <w:t>, 242 of the previous 257 yellow assessments</w:t>
      </w:r>
      <w:r w:rsidR="007A2F63">
        <w:t xml:space="preserve"> </w:t>
      </w:r>
      <w:r w:rsidR="00FF5D3B">
        <w:t>(24.4% of all assessments) and 62 of the previous 144 “red” assessments (6.3% of all) were redefined as “green”</w:t>
      </w:r>
      <w:r w:rsidR="007A2F63">
        <w:t xml:space="preserve"> </w:t>
      </w:r>
      <w:r w:rsidR="007A2F63" w:rsidRPr="007A2F63">
        <w:t>(</w:t>
      </w:r>
      <w:r w:rsidR="00137F00">
        <w:fldChar w:fldCharType="begin"/>
      </w:r>
      <w:r w:rsidR="00137F00">
        <w:instrText xml:space="preserve"> REF _Ref455655458 \h </w:instrText>
      </w:r>
      <w:r w:rsidR="00137F00">
        <w:fldChar w:fldCharType="separate"/>
      </w:r>
      <w:r w:rsidR="00D96F8F">
        <w:t xml:space="preserve">Table </w:t>
      </w:r>
      <w:r w:rsidR="00D96F8F">
        <w:rPr>
          <w:noProof/>
        </w:rPr>
        <w:t>9</w:t>
      </w:r>
      <w:r w:rsidR="00137F00">
        <w:fldChar w:fldCharType="end"/>
      </w:r>
      <w:r w:rsidR="007A2F63" w:rsidRPr="007A2F63">
        <w:t>)</w:t>
      </w:r>
      <w:r w:rsidR="005949EE">
        <w:t xml:space="preserve">. This </w:t>
      </w:r>
      <w:r w:rsidR="0076483E">
        <w:t xml:space="preserve">indicates </w:t>
      </w:r>
      <w:r w:rsidR="005949EE">
        <w:t xml:space="preserve">that static and generic, non-personalized cut-off values </w:t>
      </w:r>
      <w:r w:rsidR="0076483E">
        <w:t xml:space="preserve">may </w:t>
      </w:r>
      <w:r w:rsidR="005949EE">
        <w:t>come along with reduced sensitivity and a higher risk of false-low assessments.</w:t>
      </w:r>
    </w:p>
    <w:p w14:paraId="61B1F244" w14:textId="6FF220D2" w:rsidR="0076483E" w:rsidRDefault="0076483E" w:rsidP="00FA49DD">
      <w:r>
        <w:lastRenderedPageBreak/>
        <w:t>There is one major objection to our above statements</w:t>
      </w:r>
      <w:r w:rsidR="00E63D96">
        <w:t>:</w:t>
      </w:r>
      <w:r>
        <w:t xml:space="preserve"> The final, readjusted, col</w:t>
      </w:r>
      <w:r w:rsidR="00E63D96">
        <w:t>o</w:t>
      </w:r>
      <w:r>
        <w:t xml:space="preserve">ur-based alert decision by the </w:t>
      </w:r>
      <w:r w:rsidR="00544D3B">
        <w:t xml:space="preserve">telehealth </w:t>
      </w:r>
      <w:r>
        <w:t>nurse is considered the gold standard for our conclusions and hence as a qualitatively correct medical decision. That might not be the case. The challenge for future research is to define a more reliable, medical parameter as the gold standard for such research.</w:t>
      </w:r>
    </w:p>
    <w:p w14:paraId="5E7B9FF5" w14:textId="77777777" w:rsidR="005535C9" w:rsidRPr="00A501AC" w:rsidRDefault="007A62AF" w:rsidP="00014716">
      <w:pPr>
        <w:pStyle w:val="Heading1"/>
      </w:pPr>
      <w:r w:rsidRPr="00A501AC">
        <w:t>Conclusions</w:t>
      </w:r>
      <w:r w:rsidR="00621BE2" w:rsidRPr="00A501AC">
        <w:t xml:space="preserve"> / Outlook</w:t>
      </w:r>
      <w:r w:rsidR="00B74E8C" w:rsidRPr="00A501AC">
        <w:t xml:space="preserve"> / “Lessons Learned”</w:t>
      </w:r>
    </w:p>
    <w:p w14:paraId="47B45AE3" w14:textId="175CE89F" w:rsidR="005535C9" w:rsidRDefault="00ED79ED" w:rsidP="00182EE4">
      <w:r>
        <w:t>The automatic, computer-based assessment of monitoring data from home-living patients with chronic diseases</w:t>
      </w:r>
      <w:r w:rsidR="0076483E">
        <w:t>,</w:t>
      </w:r>
      <w:r>
        <w:t xml:space="preserve"> as explored in </w:t>
      </w:r>
      <w:r w:rsidR="00E928AD">
        <w:t>th</w:t>
      </w:r>
      <w:r w:rsidR="0076483E">
        <w:t>is</w:t>
      </w:r>
      <w:r w:rsidR="00E928AD">
        <w:t xml:space="preserve"> trial system</w:t>
      </w:r>
      <w:r w:rsidR="0076483E">
        <w:t>,</w:t>
      </w:r>
      <w:r w:rsidR="00E928AD">
        <w:t xml:space="preserve"> </w:t>
      </w:r>
      <w:r>
        <w:t>utiliz</w:t>
      </w:r>
      <w:r w:rsidR="00E928AD">
        <w:t>es</w:t>
      </w:r>
      <w:r>
        <w:t xml:space="preserve"> algorithms and rules that depend on cut-off values for certain measure</w:t>
      </w:r>
      <w:r w:rsidR="0076483E">
        <w:t>s</w:t>
      </w:r>
      <w:r>
        <w:t xml:space="preserve"> or self-reported parameters</w:t>
      </w:r>
      <w:r w:rsidR="0076483E">
        <w:t>, thereby</w:t>
      </w:r>
      <w:r>
        <w:t xml:space="preserve"> reflecting the health condition of the patient</w:t>
      </w:r>
      <w:r w:rsidR="00E928AD">
        <w:t>s.</w:t>
      </w:r>
      <w:r>
        <w:t xml:space="preserve"> </w:t>
      </w:r>
      <w:r w:rsidR="00E928AD">
        <w:t>As such algorithms and rules look at the day-to-day development and changes of the reported data in order to identify notable or critical abnormalities, the accuracy and reliability of the health status assessment</w:t>
      </w:r>
      <w:r w:rsidR="005E2569">
        <w:t>s</w:t>
      </w:r>
      <w:r w:rsidR="00E928AD">
        <w:t xml:space="preserve"> depend highly on </w:t>
      </w:r>
      <w:r w:rsidR="00EE0D73">
        <w:t xml:space="preserve">continuous reporting of the required parameters by the patients, at least on a daily </w:t>
      </w:r>
      <w:r w:rsidR="00DA5EEF">
        <w:t xml:space="preserve">or more frequent, regular </w:t>
      </w:r>
      <w:r w:rsidR="00EE0D73">
        <w:t xml:space="preserve">basis. As this trial has revealed, there are different reasons causing short or longer interruptions of the self-reporting of monitoring data. On the one hand, technical problems or usability </w:t>
      </w:r>
      <w:r w:rsidR="0029350A">
        <w:t xml:space="preserve">challenges </w:t>
      </w:r>
      <w:r w:rsidR="00EE0D73">
        <w:t>with the provided monitoring and reporting equipment can prevent the patients from sending the monitoring data. On the other hand, a stable</w:t>
      </w:r>
      <w:r w:rsidR="005E2569">
        <w:t xml:space="preserve"> and improving</w:t>
      </w:r>
      <w:r w:rsidR="00EE0D73">
        <w:t xml:space="preserve"> subjective health and well-being status </w:t>
      </w:r>
      <w:r w:rsidR="00944898">
        <w:t>can also make patients forget the importance or relevance of reporting health data.</w:t>
      </w:r>
    </w:p>
    <w:p w14:paraId="6D0F8AFB" w14:textId="1CF103D1" w:rsidR="00E928AD" w:rsidRDefault="00B258DD" w:rsidP="00182EE4">
      <w:r>
        <w:t>Another critical aspect for the accuracy of the health status assessment</w:t>
      </w:r>
      <w:r w:rsidR="005E2569">
        <w:t>s</w:t>
      </w:r>
      <w:r>
        <w:t xml:space="preserve"> is the determination of cut-off values that </w:t>
      </w:r>
      <w:r w:rsidR="005E2569">
        <w:t xml:space="preserve">define </w:t>
      </w:r>
      <w:r>
        <w:t>certain health status level</w:t>
      </w:r>
      <w:r w:rsidR="00E63D96">
        <w:t>s</w:t>
      </w:r>
      <w:r>
        <w:t xml:space="preserve">, and that </w:t>
      </w:r>
      <w:r w:rsidR="005E2569">
        <w:t xml:space="preserve">thus </w:t>
      </w:r>
      <w:r>
        <w:t xml:space="preserve">are crucial for the rule-based assessment. </w:t>
      </w:r>
      <w:r w:rsidR="005E2A64">
        <w:t>The results from the trial system have shown, that static, generic cut-off values</w:t>
      </w:r>
      <w:r w:rsidR="005E2569">
        <w:t>,</w:t>
      </w:r>
      <w:r w:rsidR="00E63D96">
        <w:t xml:space="preserve"> </w:t>
      </w:r>
      <w:r w:rsidR="005E2A64">
        <w:t xml:space="preserve">as used for </w:t>
      </w:r>
      <w:r w:rsidR="005E2569">
        <w:t xml:space="preserve">example for </w:t>
      </w:r>
      <w:r w:rsidR="005E2A64">
        <w:t>emergency medicine triage</w:t>
      </w:r>
      <w:r w:rsidR="005E2569">
        <w:t>,</w:t>
      </w:r>
      <w:r w:rsidR="005E2A64">
        <w:t xml:space="preserve"> are </w:t>
      </w:r>
      <w:r w:rsidR="0029350A">
        <w:t xml:space="preserve">sufficient </w:t>
      </w:r>
      <w:r w:rsidR="005E2A64">
        <w:t xml:space="preserve">to trigger emergency alerts, </w:t>
      </w:r>
      <w:r w:rsidR="005E2569">
        <w:t xml:space="preserve">while </w:t>
      </w:r>
      <w:r w:rsidR="005E2A64">
        <w:t>the</w:t>
      </w:r>
      <w:r w:rsidR="005E2569">
        <w:t>y do not</w:t>
      </w:r>
      <w:r w:rsidR="005E2A64">
        <w:t xml:space="preserve"> support </w:t>
      </w:r>
      <w:r w:rsidR="005E2569">
        <w:t xml:space="preserve">decisions by </w:t>
      </w:r>
      <w:r w:rsidR="0045371B">
        <w:t>telehealth nurses (and also for GPs and medical specialists)</w:t>
      </w:r>
      <w:r w:rsidR="005E2569">
        <w:t xml:space="preserve"> with</w:t>
      </w:r>
      <w:r w:rsidR="0045371B">
        <w:t xml:space="preserve"> high accuracy and reliability. Instead, cut-off values have to be personalized according to the individual health condition and common levels of health parame</w:t>
      </w:r>
      <w:r w:rsidR="0045371B">
        <w:lastRenderedPageBreak/>
        <w:t xml:space="preserve">ters. </w:t>
      </w:r>
      <w:r w:rsidR="005E2569">
        <w:t>Prede</w:t>
      </w:r>
      <w:r w:rsidR="00E63D96">
        <w:t>te</w:t>
      </w:r>
      <w:r w:rsidR="005E2569">
        <w:t>rmined, personally adapted</w:t>
      </w:r>
      <w:r w:rsidR="0045371B">
        <w:t xml:space="preserve"> cut-off values </w:t>
      </w:r>
      <w:r w:rsidR="005E2569">
        <w:t>defined</w:t>
      </w:r>
      <w:r w:rsidR="0045371B">
        <w:t xml:space="preserve"> at the beginning </w:t>
      </w:r>
      <w:r w:rsidR="00155A04">
        <w:t xml:space="preserve">of </w:t>
      </w:r>
      <w:r w:rsidR="005E2569">
        <w:t xml:space="preserve">a </w:t>
      </w:r>
      <w:r w:rsidR="0045371B">
        <w:t xml:space="preserve">telehealth monitoring </w:t>
      </w:r>
      <w:r w:rsidR="005E2569">
        <w:t xml:space="preserve">period </w:t>
      </w:r>
      <w:r w:rsidR="0045371B">
        <w:t xml:space="preserve">of a patient, </w:t>
      </w:r>
      <w:r w:rsidR="005E2569">
        <w:t>might not</w:t>
      </w:r>
      <w:r w:rsidR="0045371B">
        <w:t xml:space="preserve"> adapt</w:t>
      </w:r>
      <w:r w:rsidR="005E2569">
        <w:t xml:space="preserve"> sufficiently with the </w:t>
      </w:r>
      <w:r w:rsidR="0045371B">
        <w:t>dynamic</w:t>
      </w:r>
      <w:r w:rsidR="005E2569">
        <w:t xml:space="preserve"> </w:t>
      </w:r>
      <w:r w:rsidR="0045371B">
        <w:t xml:space="preserve">general health condition </w:t>
      </w:r>
      <w:r w:rsidR="00B971C6">
        <w:t>of a patient</w:t>
      </w:r>
      <w:r w:rsidR="00236D6B">
        <w:t>.</w:t>
      </w:r>
      <w:r w:rsidR="00155A04">
        <w:t xml:space="preserve"> </w:t>
      </w:r>
      <w:r w:rsidR="00B971C6">
        <w:t xml:space="preserve">With “alternative algorithm 2” a more </w:t>
      </w:r>
      <w:r w:rsidR="00236D6B">
        <w:t xml:space="preserve">dynamically </w:t>
      </w:r>
      <w:r w:rsidR="00B971C6">
        <w:t>adaptive determination of cut-off values</w:t>
      </w:r>
      <w:r w:rsidR="00155A04">
        <w:t xml:space="preserve"> has been evaluated</w:t>
      </w:r>
      <w:r w:rsidR="00B971C6">
        <w:t xml:space="preserve">, which should be tested in </w:t>
      </w:r>
      <w:r w:rsidR="00236D6B">
        <w:t>future prospective</w:t>
      </w:r>
      <w:r w:rsidR="00B971C6">
        <w:t xml:space="preserve"> trial</w:t>
      </w:r>
      <w:r w:rsidR="00236D6B">
        <w:t>s focusing on</w:t>
      </w:r>
      <w:r w:rsidR="00155A04">
        <w:t xml:space="preserve"> </w:t>
      </w:r>
      <w:r w:rsidR="00B971C6">
        <w:t>accuracy and reliability of the health status assessment</w:t>
      </w:r>
      <w:r w:rsidR="00236D6B">
        <w:t xml:space="preserve"> and </w:t>
      </w:r>
      <w:r w:rsidR="0029350A">
        <w:t xml:space="preserve">on </w:t>
      </w:r>
      <w:r w:rsidR="00236D6B">
        <w:t>a proper definition of a gold standard to test sensitivity and specificity against</w:t>
      </w:r>
      <w:r w:rsidR="00155A04">
        <w:t>.</w:t>
      </w:r>
      <w:r w:rsidR="00BE1FBD">
        <w:t xml:space="preserve"> </w:t>
      </w:r>
      <w:r w:rsidR="00474CA1">
        <w:t xml:space="preserve">The results from the so far tested </w:t>
      </w:r>
      <w:r w:rsidR="00474CA1" w:rsidRPr="00474CA1">
        <w:t xml:space="preserve">algorithms are </w:t>
      </w:r>
      <w:r w:rsidR="00474CA1">
        <w:t xml:space="preserve">not satisfactory </w:t>
      </w:r>
      <w:r w:rsidR="00474CA1" w:rsidRPr="00474CA1">
        <w:t>enough to provide for reliable (avoiding false-negative) and also efficient (avoiding false-positive)</w:t>
      </w:r>
      <w:r w:rsidR="00474CA1">
        <w:t xml:space="preserve"> alerts.</w:t>
      </w:r>
    </w:p>
    <w:p w14:paraId="0853BB32" w14:textId="2305E315" w:rsidR="00A47D88" w:rsidRPr="004E6C74" w:rsidRDefault="00F40FDB" w:rsidP="000628F2">
      <w:r>
        <w:t>H</w:t>
      </w:r>
      <w:r w:rsidR="00A47D88">
        <w:t xml:space="preserve">ealth status assessment and decision support systems </w:t>
      </w:r>
      <w:r w:rsidR="000D0DC1">
        <w:t xml:space="preserve">which are based on more or less static rules, algorithms and cut-off values have significant limitations, </w:t>
      </w:r>
      <w:r w:rsidR="007A2F63">
        <w:t xml:space="preserve">especially regarding </w:t>
      </w:r>
      <w:r w:rsidR="000D0DC1">
        <w:t>the analysis of data from patients with multiple morbidities</w:t>
      </w:r>
      <w:r w:rsidR="00B31360">
        <w:t>.</w:t>
      </w:r>
      <w:r w:rsidR="000D0DC1">
        <w:t xml:space="preserve"> </w:t>
      </w:r>
      <w:r w:rsidR="007A2F63">
        <w:t>L</w:t>
      </w:r>
      <w:r w:rsidR="00A47D88">
        <w:t>ong-term m</w:t>
      </w:r>
      <w:r w:rsidR="00B971C6">
        <w:t xml:space="preserve">onitoring of </w:t>
      </w:r>
      <w:r w:rsidR="00A47D88">
        <w:t xml:space="preserve">patients with </w:t>
      </w:r>
      <w:r w:rsidR="00B971C6">
        <w:t>multi</w:t>
      </w:r>
      <w:r w:rsidR="00A47D88">
        <w:t xml:space="preserve">ple </w:t>
      </w:r>
      <w:r w:rsidR="00B971C6">
        <w:t>morbid</w:t>
      </w:r>
      <w:r w:rsidR="00A47D88">
        <w:t>ities requires analysis of</w:t>
      </w:r>
      <w:r w:rsidR="00B971C6">
        <w:t xml:space="preserve"> more </w:t>
      </w:r>
      <w:r w:rsidR="00A47D88">
        <w:t xml:space="preserve">health </w:t>
      </w:r>
      <w:r w:rsidR="00B971C6">
        <w:t xml:space="preserve">parameters, </w:t>
      </w:r>
      <w:r w:rsidR="006531C0">
        <w:t xml:space="preserve">which can </w:t>
      </w:r>
      <w:r w:rsidR="007A2F63">
        <w:t xml:space="preserve">vary from patient to patient </w:t>
      </w:r>
      <w:r w:rsidR="006531C0">
        <w:t xml:space="preserve">and have </w:t>
      </w:r>
      <w:r w:rsidR="00B971C6">
        <w:t>complex interaction and dependencies</w:t>
      </w:r>
      <w:r w:rsidR="00E047F9">
        <w:t xml:space="preserve"> between each other</w:t>
      </w:r>
      <w:r w:rsidR="00A47D88">
        <w:t xml:space="preserve">. </w:t>
      </w:r>
      <w:r w:rsidR="00E047F9">
        <w:t>Therefor</w:t>
      </w:r>
      <w:r w:rsidR="007A2F63">
        <w:t>e,</w:t>
      </w:r>
      <w:r w:rsidR="00E047F9">
        <w:t xml:space="preserve"> m</w:t>
      </w:r>
      <w:r w:rsidR="00B971C6">
        <w:t xml:space="preserve">ore </w:t>
      </w:r>
      <w:r w:rsidR="00E047F9">
        <w:t xml:space="preserve">personalized, adaptive and </w:t>
      </w:r>
      <w:r w:rsidR="00B971C6">
        <w:t>intelligent assessment</w:t>
      </w:r>
      <w:r w:rsidR="007A2F63">
        <w:t>s are</w:t>
      </w:r>
      <w:r w:rsidR="00E047F9">
        <w:t xml:space="preserve"> needed</w:t>
      </w:r>
      <w:r w:rsidR="007A2F63">
        <w:t>. A</w:t>
      </w:r>
      <w:r w:rsidR="00E047F9">
        <w:t>n approach of ongoing research work is the utilization of s</w:t>
      </w:r>
      <w:r w:rsidR="00B971C6">
        <w:t>mart, self-learning system</w:t>
      </w:r>
      <w:r w:rsidR="00E047F9">
        <w:t>s</w:t>
      </w:r>
      <w:r w:rsidR="00B971C6">
        <w:t xml:space="preserve"> </w:t>
      </w:r>
      <w:r w:rsidR="00E047F9">
        <w:t xml:space="preserve">with </w:t>
      </w:r>
      <w:r w:rsidR="00B971C6">
        <w:t xml:space="preserve">artificial intelligence </w:t>
      </w:r>
      <w:r w:rsidR="00C93C8C">
        <w:t xml:space="preserve">(AI) </w:t>
      </w:r>
      <w:r w:rsidR="00E047F9">
        <w:t xml:space="preserve">technologies. Machine learning technologies allow to automatically retrieve </w:t>
      </w:r>
      <w:r w:rsidR="00E047F9" w:rsidRPr="003D59BB">
        <w:t>knowledge</w:t>
      </w:r>
      <w:r w:rsidR="00E047F9">
        <w:t xml:space="preserve"> from reported and even not-reported data, leading to risk estimations and determination of health trends based on stat</w:t>
      </w:r>
      <w:r w:rsidR="00C93C8C">
        <w:t xml:space="preserve">istical probabilities. </w:t>
      </w:r>
      <w:r w:rsidR="00B31360">
        <w:t xml:space="preserve">The development of appropriate machine learning algorithms and corresponding real-time data evaluation systems requires more clinical data. </w:t>
      </w:r>
      <w:r w:rsidR="00C93C8C">
        <w:t xml:space="preserve">The </w:t>
      </w:r>
      <w:r w:rsidR="00C93C8C" w:rsidRPr="00C60970">
        <w:t>tested telehealth trial system</w:t>
      </w:r>
      <w:r w:rsidR="00C93C8C">
        <w:t xml:space="preserve"> has shown strengths and advantages in the patient interaction, </w:t>
      </w:r>
      <w:r w:rsidR="00C93C8C" w:rsidRPr="00C60970">
        <w:t xml:space="preserve">data </w:t>
      </w:r>
      <w:r w:rsidR="00C93C8C">
        <w:t xml:space="preserve">collection, timely, reliable and safe </w:t>
      </w:r>
      <w:r w:rsidR="00C93C8C" w:rsidRPr="00C60970">
        <w:t>transmission</w:t>
      </w:r>
      <w:r w:rsidR="00C93C8C">
        <w:t xml:space="preserve"> of monitoring data, </w:t>
      </w:r>
      <w:r w:rsidR="005B4194">
        <w:t xml:space="preserve">and </w:t>
      </w:r>
      <w:r w:rsidR="00C93C8C">
        <w:t xml:space="preserve">the </w:t>
      </w:r>
      <w:r w:rsidR="005B4194">
        <w:t>interaction with health professionals</w:t>
      </w:r>
      <w:r w:rsidR="00C93C8C">
        <w:t xml:space="preserve">. Ongoing research work will </w:t>
      </w:r>
      <w:r w:rsidR="005B4194">
        <w:t>combine</w:t>
      </w:r>
      <w:r w:rsidR="00C93C8C">
        <w:t>, test and evaluate this in combination</w:t>
      </w:r>
      <w:r w:rsidR="005B4194">
        <w:t xml:space="preserve"> with smarter</w:t>
      </w:r>
      <w:r w:rsidR="00C93C8C">
        <w:t xml:space="preserve">, AI-based </w:t>
      </w:r>
      <w:r w:rsidR="005B4194">
        <w:t>assessment and decision support algorithms</w:t>
      </w:r>
      <w:r w:rsidR="00C93C8C">
        <w:t>.</w:t>
      </w:r>
    </w:p>
    <w:p w14:paraId="7BFD0C43" w14:textId="7C2366E6" w:rsidR="005535C9" w:rsidRPr="004C2A12" w:rsidRDefault="0066190D" w:rsidP="0066190D">
      <w:r w:rsidRPr="0066190D">
        <w:t xml:space="preserve">While the focus of this study </w:t>
      </w:r>
      <w:r>
        <w:t>ha</w:t>
      </w:r>
      <w:r w:rsidRPr="0066190D">
        <w:t xml:space="preserve">s </w:t>
      </w:r>
      <w:r>
        <w:t xml:space="preserve">been </w:t>
      </w:r>
      <w:r w:rsidRPr="0066190D">
        <w:t xml:space="preserve">on </w:t>
      </w:r>
      <w:r>
        <w:t>medical informatics perspective of the calculation of decision support information</w:t>
      </w:r>
      <w:r w:rsidRPr="0066190D">
        <w:t xml:space="preserve">, advantages for remotely monitored patients (for example </w:t>
      </w:r>
      <w:r>
        <w:t xml:space="preserve">reduced stress level </w:t>
      </w:r>
      <w:r w:rsidR="002A544E">
        <w:t xml:space="preserve">and improved well-being while living at home </w:t>
      </w:r>
      <w:r w:rsidR="002A544E">
        <w:fldChar w:fldCharType="begin"/>
      </w:r>
      <w:r w:rsidR="003A1CE2">
        <w:instrText xml:space="preserve"> ADDIN EN.CITE &lt;EndNote&gt;&lt;Cite&gt;&lt;Author&gt;Vatnøy&lt;/Author&gt;&lt;Year&gt;2016&lt;/Year&gt;&lt;RecNum&gt;1384&lt;/RecNum&gt;&lt;DisplayText&gt;[26]&lt;/DisplayText&gt;&lt;record&gt;&lt;rec-number&gt;1384&lt;/rec-number&gt;&lt;foreign-keys&gt;&lt;key app="EN" db-id="x505r9vz0ftp06e02pt5fwzbazv9fv9sftes" timestamp="1467365282"&gt;1384&lt;/key&gt;&lt;/foreign-keys&gt;&lt;ref-type name="Journal Article"&gt;17&lt;/ref-type&gt;&lt;contributors&gt;&lt;authors&gt;&lt;author&gt;Vatnøy, Torunn K&lt;/author&gt;&lt;author&gt;Thygesen, Elin&lt;/author&gt;&lt;author&gt;Dale, Bjørg&lt;/author&gt;&lt;/authors&gt;&lt;/contributors&gt;&lt;titles&gt;&lt;title&gt;Telemedicine to support coping resources in home-living patients diagnosed with chronic obstructive pulmonary disease: Patients’ experiences&lt;/title&gt;&lt;secondary-title&gt;Journal of Telemedicine and Telecare&lt;/secondary-title&gt;&lt;/titles&gt;&lt;periodical&gt;&lt;full-title&gt;Journal of Telemedicine and Telecare&lt;/full-title&gt;&lt;abbr-1&gt;J Telemed Telecare&lt;/abbr-1&gt;&lt;/periodical&gt;&lt;dates&gt;&lt;year&gt;2016&lt;/year&gt;&lt;pub-dates&gt;&lt;date&gt;February 6, 2016&lt;/date&gt;&lt;/pub-dates&gt;&lt;/dates&gt;&lt;urls&gt;&lt;related-urls&gt;&lt;url&gt;http://jtt.sagepub.com/cgi/content/abstract/1357633X15626854v1&lt;/url&gt;&lt;/related-urls&gt;&lt;/urls&gt;&lt;electronic-resource-num&gt;10.1177/1357633x15626854&lt;/electronic-resource-num&gt;&lt;/record&gt;&lt;/Cite&gt;&lt;/EndNote&gt;</w:instrText>
      </w:r>
      <w:r w:rsidR="002A544E">
        <w:fldChar w:fldCharType="separate"/>
      </w:r>
      <w:r w:rsidR="003A1CE2">
        <w:rPr>
          <w:noProof/>
        </w:rPr>
        <w:t>[26]</w:t>
      </w:r>
      <w:r w:rsidR="002A544E">
        <w:fldChar w:fldCharType="end"/>
      </w:r>
      <w:r w:rsidR="0055276A">
        <w:t xml:space="preserve">, </w:t>
      </w:r>
      <w:r w:rsidR="0055276A" w:rsidRPr="0055276A">
        <w:t>increased mastery and control in managing their disease</w:t>
      </w:r>
      <w:r w:rsidR="0055276A">
        <w:t xml:space="preserve"> </w:t>
      </w:r>
      <w:r w:rsidR="0055276A">
        <w:fldChar w:fldCharType="begin"/>
      </w:r>
      <w:r w:rsidR="0062530D">
        <w:instrText xml:space="preserve"> ADDIN EN.CITE &lt;EndNote&gt;&lt;Cite&gt;&lt;Author&gt;BARKEN&lt;/Author&gt;&lt;Year&gt;2016&lt;/Year&gt;&lt;RecNum&gt;1557&lt;/RecNum&gt;&lt;DisplayText&gt;[27]&lt;/DisplayText&gt;&lt;record&gt;&lt;rec-number&gt;1557&lt;/rec-number&gt;&lt;foreign-keys&gt;&lt;key app="EN" db-id="x505r9vz0ftp06e02pt5fwzbazv9fv9sftes" timestamp="1478256053"&gt;1557&lt;/key&gt;&lt;/foreign-keys&gt;&lt;ref-type name="Journal Article"&gt;17&lt;/ref-type&gt;&lt;contributors&gt;&lt;authors&gt;&lt;author&gt;BARKEN, Tina Lien&lt;/author&gt;&lt;author&gt;THYGESEN, Elin&lt;/author&gt;&lt;author&gt;SÖDERHAMN, Ulrika&lt;/author&gt;&lt;/authors&gt;&lt;/contributors&gt;&lt;titles&gt;&lt;title&gt;Living with Chronic Obstructive Pulmonary Disease and Being Followed Up Through Telemedicine–A Phenomenological Approach&lt;/title&gt;&lt;secondary-title&gt;Nursing Informatics 2016&lt;/secondary-title&gt;&lt;/titles&gt;&lt;periodical&gt;&lt;full-title&gt;Nursing Informatics 2016&lt;/full-title&gt;&lt;/periodical&gt;&lt;pages&gt;926&lt;/pages&gt;&lt;dates&gt;&lt;year&gt;2016&lt;/year&gt;&lt;/dates&gt;&lt;urls&gt;&lt;related-urls&gt;&lt;url&gt;http://ebooks.iospress.nl/publication/43258&lt;/url&gt;&lt;/related-urls&gt;&lt;/urls&gt;&lt;/record&gt;&lt;/Cite&gt;&lt;/EndNote&gt;</w:instrText>
      </w:r>
      <w:r w:rsidR="0055276A">
        <w:fldChar w:fldCharType="separate"/>
      </w:r>
      <w:r w:rsidR="0055276A">
        <w:rPr>
          <w:noProof/>
        </w:rPr>
        <w:t>[27]</w:t>
      </w:r>
      <w:r w:rsidR="0055276A">
        <w:fldChar w:fldCharType="end"/>
      </w:r>
      <w:r w:rsidRPr="0066190D">
        <w:t>) and for the telehealth service providers (for ex</w:t>
      </w:r>
      <w:r w:rsidRPr="0066190D">
        <w:lastRenderedPageBreak/>
        <w:t>ample</w:t>
      </w:r>
      <w:r w:rsidR="002A544E">
        <w:t xml:space="preserve"> reduced on-site visits by home nurses and less hospital readmissions</w:t>
      </w:r>
      <w:r w:rsidRPr="0066190D">
        <w:t>) can be expected, and are subject of further ongoing studies about the medical and operational efficiency.</w:t>
      </w:r>
      <w:r w:rsidR="00263486">
        <w:t xml:space="preserve"> </w:t>
      </w:r>
      <w:r w:rsidR="004B43C3">
        <w:t>As soon as more</w:t>
      </w:r>
      <w:r w:rsidR="004B43C3" w:rsidRPr="004B43C3">
        <w:t xml:space="preserve"> reliable analysis and risk detection algorith</w:t>
      </w:r>
      <w:r w:rsidR="004B43C3">
        <w:t>m</w:t>
      </w:r>
      <w:r w:rsidR="004B43C3" w:rsidRPr="004B43C3">
        <w:t xml:space="preserve">s </w:t>
      </w:r>
      <w:r w:rsidR="004B43C3">
        <w:t xml:space="preserve">are </w:t>
      </w:r>
      <w:r w:rsidR="004B43C3" w:rsidRPr="004B43C3">
        <w:t xml:space="preserve">in place, </w:t>
      </w:r>
      <w:r w:rsidR="004B43C3">
        <w:t xml:space="preserve">specialized nurses at telehealth services can be </w:t>
      </w:r>
      <w:r w:rsidR="00985C9D">
        <w:t xml:space="preserve">relieved </w:t>
      </w:r>
      <w:r w:rsidR="004B43C3">
        <w:t xml:space="preserve">from </w:t>
      </w:r>
      <w:r w:rsidR="004B43C3" w:rsidRPr="004B43C3">
        <w:t>the cont</w:t>
      </w:r>
      <w:r w:rsidR="004B43C3">
        <w:t>i</w:t>
      </w:r>
      <w:r w:rsidR="004B43C3" w:rsidRPr="004B43C3">
        <w:t xml:space="preserve">nuous </w:t>
      </w:r>
      <w:r w:rsidR="004B43C3">
        <w:t xml:space="preserve">long-term </w:t>
      </w:r>
      <w:r w:rsidR="004B43C3" w:rsidRPr="004B43C3">
        <w:t xml:space="preserve">remote patient monitoring, </w:t>
      </w:r>
      <w:r w:rsidR="00E27C47">
        <w:t xml:space="preserve">which can be provided </w:t>
      </w:r>
      <w:r w:rsidR="004B43C3" w:rsidRPr="004B43C3">
        <w:t>by automatic feedback and advice system</w:t>
      </w:r>
      <w:r w:rsidR="00E27C47">
        <w:t>s instead.</w:t>
      </w:r>
    </w:p>
    <w:p w14:paraId="35CC632C" w14:textId="77777777" w:rsidR="0023723B" w:rsidRPr="004C2A12" w:rsidRDefault="0023723B">
      <w:pPr>
        <w:spacing w:line="276" w:lineRule="auto"/>
      </w:pPr>
      <w:r w:rsidRPr="004C2A12">
        <w:br w:type="page"/>
      </w:r>
    </w:p>
    <w:p w14:paraId="7D055A22" w14:textId="77777777" w:rsidR="005535C9" w:rsidRPr="00A501AC" w:rsidRDefault="007A62AF" w:rsidP="00014716">
      <w:pPr>
        <w:pStyle w:val="Heading1"/>
      </w:pPr>
      <w:r w:rsidRPr="00A501AC">
        <w:lastRenderedPageBreak/>
        <w:t>Authors' contributions</w:t>
      </w:r>
    </w:p>
    <w:p w14:paraId="6B293648" w14:textId="11B4D218" w:rsidR="00494EA7" w:rsidRDefault="00494EA7" w:rsidP="005535C9">
      <w:r w:rsidRPr="00494EA7">
        <w:t>Martin Gerdes</w:t>
      </w:r>
      <w:r>
        <w:t xml:space="preserve">: </w:t>
      </w:r>
      <w:r w:rsidR="00EA5B6F">
        <w:t xml:space="preserve">technical lead of pilot system development for acquisition of data; </w:t>
      </w:r>
      <w:r w:rsidR="00A27451">
        <w:t xml:space="preserve">conception of </w:t>
      </w:r>
      <w:r w:rsidR="00EA5B6F">
        <w:t>study and drafting of article, with focus on “Materials and Methods”, presentation of data, discussion of results, and conclusions; finalization and submission of article</w:t>
      </w:r>
    </w:p>
    <w:p w14:paraId="3F69A971" w14:textId="46B6E190" w:rsidR="00494EA7" w:rsidRDefault="00494EA7" w:rsidP="005535C9">
      <w:r w:rsidRPr="00494EA7">
        <w:t>Frode Gallefoss</w:t>
      </w:r>
      <w:r>
        <w:t>:</w:t>
      </w:r>
      <w:r w:rsidR="00A27451">
        <w:t xml:space="preserve"> medical lead of pilot study design; supervision of trial execution; analysis and interpretati</w:t>
      </w:r>
      <w:r w:rsidR="001A16E1">
        <w:t>on of data; revising and approval</w:t>
      </w:r>
      <w:r w:rsidR="00A27451">
        <w:t xml:space="preserve"> </w:t>
      </w:r>
      <w:r w:rsidR="001A16E1">
        <w:t xml:space="preserve">of </w:t>
      </w:r>
      <w:r w:rsidR="00A27451">
        <w:t>article with focus on medical background, presentation of results, discussion and conclusion</w:t>
      </w:r>
    </w:p>
    <w:p w14:paraId="3B4ACB17" w14:textId="2A283537" w:rsidR="00544D3B" w:rsidRDefault="00494EA7" w:rsidP="005535C9">
      <w:r w:rsidRPr="00494EA7">
        <w:t>Rune W. Fensli</w:t>
      </w:r>
      <w:r>
        <w:t>:</w:t>
      </w:r>
      <w:r w:rsidR="00A27451">
        <w:t xml:space="preserve"> technical and scientific lead of pilot system development; </w:t>
      </w:r>
      <w:r w:rsidR="00EA5B6F">
        <w:t>drafting and revising of article with focus on scientific background</w:t>
      </w:r>
      <w:r w:rsidR="001A16E1">
        <w:t>, analysis and interpretation of results, and conclusions; approval of article</w:t>
      </w:r>
    </w:p>
    <w:p w14:paraId="63FB8F1F" w14:textId="77777777" w:rsidR="005535C9" w:rsidRPr="00A501AC" w:rsidRDefault="007A62AF" w:rsidP="00014716">
      <w:pPr>
        <w:pStyle w:val="Heading1"/>
      </w:pPr>
      <w:r w:rsidRPr="00A501AC">
        <w:t>Acknowledgements</w:t>
      </w:r>
    </w:p>
    <w:p w14:paraId="369C778D" w14:textId="77777777" w:rsidR="002714D0" w:rsidRDefault="00343D74" w:rsidP="00343D74">
      <w:r>
        <w:t xml:space="preserve">We thank all test participants for their contributions in the trial project. </w:t>
      </w:r>
    </w:p>
    <w:p w14:paraId="7242BFB9" w14:textId="58FCF947" w:rsidR="00343D74" w:rsidRDefault="00343D74" w:rsidP="00343D74">
      <w:r>
        <w:t>Furthermore, we thank all partners of the South-Norwegian United4Health project for their support and collaboration.</w:t>
      </w:r>
      <w:r w:rsidR="002714D0">
        <w:t xml:space="preserve"> </w:t>
      </w:r>
      <w:r w:rsidR="002714D0" w:rsidRPr="002714D0">
        <w:t>Especially, we would like to thank Inger Alice Naley Ås at Sørlandet Hospital and Karoline Vassbø Nyhus at Municipality of Kristiansand for their valuable help in collecting patient data.</w:t>
      </w:r>
    </w:p>
    <w:p w14:paraId="7433B76A" w14:textId="1740451E" w:rsidR="006B7F28" w:rsidRDefault="00343D74" w:rsidP="00343D74">
      <w:r>
        <w:t xml:space="preserve">This work was supported by UNIversal solutions in Telemedicine Deployment for European HEALTH care, 2013-2015 ICT PSP </w:t>
      </w:r>
      <w:r w:rsidR="00A742A3">
        <w:t>[</w:t>
      </w:r>
      <w:r>
        <w:t>call identifier CIP-ICT PSP-2012-3</w:t>
      </w:r>
      <w:r w:rsidR="00A742A3">
        <w:t>]</w:t>
      </w:r>
      <w:r>
        <w:t xml:space="preserve"> and Point-of-Care Services Agder, sub-project financed by the Research Council of Norway, 2013-15, </w:t>
      </w:r>
      <w:r w:rsidR="00A742A3">
        <w:t>[</w:t>
      </w:r>
      <w:r>
        <w:t>ref 227131/O70</w:t>
      </w:r>
      <w:r w:rsidR="00A742A3">
        <w:t>]</w:t>
      </w:r>
      <w:r>
        <w:t>.</w:t>
      </w:r>
    </w:p>
    <w:p w14:paraId="7F105B16" w14:textId="77777777" w:rsidR="005535C9" w:rsidRPr="00A501AC" w:rsidRDefault="007A62AF" w:rsidP="00014716">
      <w:pPr>
        <w:pStyle w:val="Heading1"/>
      </w:pPr>
      <w:r w:rsidRPr="00A501AC">
        <w:t>Statement on conflicts of interest</w:t>
      </w:r>
    </w:p>
    <w:p w14:paraId="57F486CB" w14:textId="77777777" w:rsidR="004D417D" w:rsidRDefault="00544D3B" w:rsidP="00182EE4">
      <w:r>
        <w:t>The authors have been involved in the co-design processes for developing the telemedicine solution used in the South</w:t>
      </w:r>
      <w:r w:rsidR="003E4557">
        <w:t>-</w:t>
      </w:r>
      <w:r>
        <w:t xml:space="preserve">Norway trial </w:t>
      </w:r>
      <w:r w:rsidR="004D417D">
        <w:t>of</w:t>
      </w:r>
      <w:r>
        <w:t xml:space="preserve"> the United4Health project. </w:t>
      </w:r>
    </w:p>
    <w:p w14:paraId="31834551" w14:textId="5AE3FC47" w:rsidR="005535C9" w:rsidRPr="003B7FD5" w:rsidRDefault="00544D3B" w:rsidP="00182EE4">
      <w:r>
        <w:lastRenderedPageBreak/>
        <w:t>There are no other conflicts of interests.</w:t>
      </w:r>
    </w:p>
    <w:p w14:paraId="140704AD" w14:textId="77777777" w:rsidR="005535C9" w:rsidRPr="00A501AC" w:rsidRDefault="007A62AF" w:rsidP="00014716">
      <w:pPr>
        <w:pStyle w:val="Heading1"/>
      </w:pPr>
      <w:r w:rsidRPr="00A501AC">
        <w:t>Summary table</w:t>
      </w:r>
    </w:p>
    <w:p w14:paraId="6E88D448" w14:textId="47BA47DE" w:rsidR="006C582E" w:rsidRPr="006C582E" w:rsidRDefault="00923142" w:rsidP="00182EE4">
      <w:r>
        <w:t>Existing knowledge</w:t>
      </w:r>
      <w:r w:rsidR="006C582E" w:rsidRPr="006C582E">
        <w:t xml:space="preserve"> on </w:t>
      </w:r>
      <w:r w:rsidR="004D417D">
        <w:t>remote monitoring and health status assessment:</w:t>
      </w:r>
    </w:p>
    <w:p w14:paraId="67E59E91" w14:textId="44AC927A" w:rsidR="00343D74" w:rsidRDefault="00343D74" w:rsidP="00343D74">
      <w:pPr>
        <w:pStyle w:val="ListParagraph"/>
      </w:pPr>
      <w:r>
        <w:t>Methods from Emergency Department triage assessment have been adopted in some telemedicine systems, where patient-measurements are used for medical decision support and alert notifications, but the specificity and reliability is not known.</w:t>
      </w:r>
    </w:p>
    <w:p w14:paraId="6F010B25" w14:textId="048A91B2" w:rsidR="00343D74" w:rsidRDefault="00343D74" w:rsidP="00343D74">
      <w:pPr>
        <w:pStyle w:val="ListParagraph"/>
      </w:pPr>
      <w:r>
        <w:t>However, long time-series of patient-measurements of vital signs parameters is different from a snap-shot measurement in an emergency situation, and actual algorithms have in some papers been evaluated according to retrospective analysis.</w:t>
      </w:r>
    </w:p>
    <w:p w14:paraId="57660FAB" w14:textId="771F7820" w:rsidR="006C582E" w:rsidRDefault="00343D74" w:rsidP="004D417D">
      <w:pPr>
        <w:pStyle w:val="ListParagraph"/>
      </w:pPr>
      <w:r>
        <w:t>It is supposed that patients can use new telemedicine systems</w:t>
      </w:r>
      <w:r w:rsidR="004D417D">
        <w:t>,</w:t>
      </w:r>
      <w:r>
        <w:t xml:space="preserve"> as long as the system</w:t>
      </w:r>
      <w:r w:rsidR="004D417D">
        <w:t>s are</w:t>
      </w:r>
      <w:r>
        <w:t xml:space="preserve"> designed in a user-friendly way, and technical skills and health literacy are no prerequisite for the patients’ vital signs measurements on daily bases at home</w:t>
      </w:r>
      <w:r w:rsidR="00923142">
        <w:t xml:space="preserve"> for long-term</w:t>
      </w:r>
      <w:r>
        <w:t>.</w:t>
      </w:r>
    </w:p>
    <w:p w14:paraId="526B97BA" w14:textId="17F10B33" w:rsidR="006C582E" w:rsidRDefault="006C582E" w:rsidP="00182EE4">
      <w:r>
        <w:t>W</w:t>
      </w:r>
      <w:r w:rsidRPr="006C582E">
        <w:t>hat th</w:t>
      </w:r>
      <w:r>
        <w:t>is study added to our knowledge:</w:t>
      </w:r>
    </w:p>
    <w:p w14:paraId="4AEFB744" w14:textId="2A9161DD" w:rsidR="00343D74" w:rsidRDefault="00343D74" w:rsidP="00343D74">
      <w:pPr>
        <w:pStyle w:val="ListParagraph"/>
      </w:pPr>
      <w:r>
        <w:t xml:space="preserve">In this paper, we have presented our experience from a clinical trial with COPD patients reporting daily measurements of </w:t>
      </w:r>
      <w:r w:rsidR="00923142">
        <w:t>SpO</w:t>
      </w:r>
      <w:r w:rsidR="00923142" w:rsidRPr="00923142">
        <w:rPr>
          <w:vertAlign w:val="subscript"/>
        </w:rPr>
        <w:t>2</w:t>
      </w:r>
      <w:r w:rsidR="00923142">
        <w:t xml:space="preserve"> </w:t>
      </w:r>
      <w:r>
        <w:t xml:space="preserve">and pulse together with a symptom specific questionnaire, indicating that patients for several reasons will not </w:t>
      </w:r>
      <w:r w:rsidR="00923142">
        <w:t xml:space="preserve">conduct health status reports </w:t>
      </w:r>
      <w:r>
        <w:t>to the tele</w:t>
      </w:r>
      <w:r w:rsidR="00923142">
        <w:t xml:space="preserve">health system </w:t>
      </w:r>
      <w:r>
        <w:t>each and every day.</w:t>
      </w:r>
    </w:p>
    <w:p w14:paraId="695683F7" w14:textId="26FFD57F" w:rsidR="00343D74" w:rsidRDefault="00343D74" w:rsidP="00343D74">
      <w:pPr>
        <w:pStyle w:val="ListParagraph"/>
      </w:pPr>
      <w:r>
        <w:t xml:space="preserve">In a detailed evaluation of a sub-group of 33 patients reporting 924 datasets, the </w:t>
      </w:r>
      <w:r w:rsidR="00923142">
        <w:t xml:space="preserve">telehealth </w:t>
      </w:r>
      <w:r>
        <w:t>nurse has overwritten the automatic</w:t>
      </w:r>
      <w:r w:rsidR="00923142">
        <w:t>ally</w:t>
      </w:r>
      <w:r>
        <w:t xml:space="preserve"> calculated health status score in 10</w:t>
      </w:r>
      <w:r w:rsidR="00923142">
        <w:t>.</w:t>
      </w:r>
      <w:r>
        <w:t>2%</w:t>
      </w:r>
      <w:r w:rsidR="005F4B6A">
        <w:t xml:space="preserve"> of the cases</w:t>
      </w:r>
      <w:r>
        <w:t xml:space="preserve">, </w:t>
      </w:r>
      <w:r w:rsidR="005F4B6A">
        <w:t xml:space="preserve">with </w:t>
      </w:r>
      <w:r>
        <w:t>9</w:t>
      </w:r>
      <w:r w:rsidR="00923142">
        <w:t>.</w:t>
      </w:r>
      <w:r>
        <w:t xml:space="preserve">7% </w:t>
      </w:r>
      <w:r w:rsidR="005F4B6A">
        <w:t xml:space="preserve">turning out as </w:t>
      </w:r>
      <w:r>
        <w:t>false high, indicating that the algorithm used in the clinical trial has weaknesses that should be improved.</w:t>
      </w:r>
    </w:p>
    <w:p w14:paraId="371199E2" w14:textId="35C5E235" w:rsidR="00343D74" w:rsidRDefault="00343D74" w:rsidP="00343D74">
      <w:pPr>
        <w:pStyle w:val="ListParagraph"/>
      </w:pPr>
      <w:r>
        <w:t>Actual algorithms to calculate a health status score need to be adaptive to individual tailored long-time changes; however, there is a lack of golden standards to compare actual methods and algorithms for their specificity and reliability.</w:t>
      </w:r>
    </w:p>
    <w:p w14:paraId="320672FD" w14:textId="0B3A9FFF" w:rsidR="006C582E" w:rsidRDefault="00343D74" w:rsidP="005F4B6A">
      <w:pPr>
        <w:pStyle w:val="ListParagraph"/>
      </w:pPr>
      <w:r>
        <w:lastRenderedPageBreak/>
        <w:t>Future research should try to evaluate smart self-learning systems with artificial intelligence, and define methods for evaluation of the reliability and specificity against a golden standard for health status level assessment.</w:t>
      </w:r>
    </w:p>
    <w:p w14:paraId="370C2FE6" w14:textId="77777777" w:rsidR="006C582E" w:rsidRPr="003B7FD5" w:rsidRDefault="006C582E" w:rsidP="00182EE4"/>
    <w:p w14:paraId="0959890E" w14:textId="77777777" w:rsidR="005535C9" w:rsidRPr="00A501AC" w:rsidRDefault="007A62AF" w:rsidP="00014716">
      <w:pPr>
        <w:pStyle w:val="Heading1"/>
      </w:pPr>
      <w:r w:rsidRPr="00A501AC">
        <w:t>References</w:t>
      </w:r>
    </w:p>
    <w:p w14:paraId="78673CA7" w14:textId="256DC00D" w:rsidR="0062530D" w:rsidRPr="0062530D" w:rsidRDefault="00C90563" w:rsidP="0062530D">
      <w:pPr>
        <w:pStyle w:val="EndNoteBibliography"/>
        <w:spacing w:after="0"/>
      </w:pPr>
      <w:r w:rsidRPr="00956C34">
        <w:fldChar w:fldCharType="begin"/>
      </w:r>
      <w:r w:rsidRPr="00D44CBB">
        <w:instrText xml:space="preserve"> ADDIN EN.REFLIST </w:instrText>
      </w:r>
      <w:r w:rsidRPr="00956C34">
        <w:fldChar w:fldCharType="separate"/>
      </w:r>
      <w:r w:rsidR="0062530D" w:rsidRPr="0062530D">
        <w:t xml:space="preserve">[1] United4Health, FP7 EU project United4Health, Umbrella project: </w:t>
      </w:r>
      <w:hyperlink r:id="rId17" w:history="1">
        <w:r w:rsidR="0062530D" w:rsidRPr="0062530D">
          <w:rPr>
            <w:rStyle w:val="Hyperlink"/>
          </w:rPr>
          <w:t>http://www.united4health.eu/</w:t>
        </w:r>
      </w:hyperlink>
      <w:r w:rsidR="0062530D" w:rsidRPr="0062530D">
        <w:t xml:space="preserve">; Norwegian project: </w:t>
      </w:r>
      <w:hyperlink r:id="rId18" w:history="1">
        <w:r w:rsidR="0062530D" w:rsidRPr="0062530D">
          <w:rPr>
            <w:rStyle w:val="Hyperlink"/>
          </w:rPr>
          <w:t>http://www.united4health.no/</w:t>
        </w:r>
      </w:hyperlink>
      <w:r w:rsidR="0062530D" w:rsidRPr="0062530D">
        <w:t>, 2013.</w:t>
      </w:r>
    </w:p>
    <w:p w14:paraId="70B2BF0E" w14:textId="77777777" w:rsidR="0062530D" w:rsidRPr="0062530D" w:rsidRDefault="0062530D" w:rsidP="0062530D">
      <w:pPr>
        <w:pStyle w:val="EndNoteBibliography"/>
        <w:spacing w:after="0"/>
      </w:pPr>
      <w:r w:rsidRPr="0062530D">
        <w:t>[2] A. Steventon, M. Bardsley, J. Billings, J. Dixon, H. Doll, S. Hirani, M. Cartwright, L. Rixon, M. Knapp, C. Henderson, A. Rogers, R. Fitzpatrick, J. Hendy, S. Newman, Effect of telehealth on use of secondary care and mortality: findings from the Whole System Demonstrator cluster randomised trial, BMJ, 344 (2012).</w:t>
      </w:r>
    </w:p>
    <w:p w14:paraId="2EFB96E8" w14:textId="77777777" w:rsidR="0062530D" w:rsidRPr="0062530D" w:rsidRDefault="0062530D" w:rsidP="0062530D">
      <w:pPr>
        <w:pStyle w:val="EndNoteBibliography"/>
        <w:spacing w:after="0"/>
      </w:pPr>
      <w:r w:rsidRPr="0062530D">
        <w:t>[3] B. Odeh, R. Kayyali, S. Nabhani-Gebara, N. Philip, P. Robinson, C.R. Wallace, Evaluation of a Telehealth Service for COPD and HF patients: Clinical outcome and patients’ perceptions, J Telemed Telecare, 21 (2015) 292-297.</w:t>
      </w:r>
    </w:p>
    <w:p w14:paraId="74BA297C" w14:textId="77777777" w:rsidR="0062530D" w:rsidRPr="0062530D" w:rsidRDefault="0062530D" w:rsidP="0062530D">
      <w:pPr>
        <w:pStyle w:val="EndNoteBibliography"/>
        <w:spacing w:after="0"/>
      </w:pPr>
      <w:r w:rsidRPr="0062530D">
        <w:t>[4] A. Farmer, C. Toms, M. Hardinge, V. Williams, H. Rutter, L. Tarassenko, Self-management support using an Internet-linked tablet computer (the EDGE platform)-based intervention in chronic obstructive pulmonary disease: protocol for the EDGE-COPD randomised controlled trial, BMJ Open, 4 (2014).</w:t>
      </w:r>
    </w:p>
    <w:p w14:paraId="17F6767D" w14:textId="77777777" w:rsidR="0062530D" w:rsidRPr="0062530D" w:rsidRDefault="0062530D" w:rsidP="0062530D">
      <w:pPr>
        <w:pStyle w:val="EndNoteBibliography"/>
        <w:spacing w:after="0"/>
      </w:pPr>
      <w:r w:rsidRPr="0062530D">
        <w:t>[5] C. Velardo, S.A. Shah, O. Gibson, H. Rutter, A. Farmer, L. Tarassenko, Automatic generation of personalised alert thresholds for patients with COPD,  2014 22nd European Signal Processing Conference (EUSIPCO), 2014, pp. 1990-1994.</w:t>
      </w:r>
    </w:p>
    <w:p w14:paraId="28C0C7DD" w14:textId="77777777" w:rsidR="0062530D" w:rsidRPr="0062530D" w:rsidRDefault="0062530D" w:rsidP="0062530D">
      <w:pPr>
        <w:pStyle w:val="EndNoteBibliography"/>
        <w:spacing w:after="0"/>
      </w:pPr>
      <w:r w:rsidRPr="0062530D">
        <w:t>[6] S.A. Shah, C. Velardo, O.J. Gibson, H. Rutter, A. Farmer, L. Tarassenko, Personalized alerts for patients with COPD using pulse oximetry and symptom scores,  2014 36th Annual International Conference of the IEEE Engineering in Medicine and Biology Society, 2014, pp. 3164-3167.</w:t>
      </w:r>
    </w:p>
    <w:p w14:paraId="484E6FB0" w14:textId="77777777" w:rsidR="0062530D" w:rsidRPr="0062530D" w:rsidRDefault="0062530D" w:rsidP="0062530D">
      <w:pPr>
        <w:pStyle w:val="EndNoteBibliography"/>
        <w:spacing w:after="0"/>
      </w:pPr>
      <w:r w:rsidRPr="0062530D">
        <w:t>[7] G. Segrelles Calvo, C. Gómez-Suárez, J.B. Soriano, E. Zamora, A. Gónzalez-Gamarra, M. González-Béjar, A. Jordán, E. Tadeo, A. Sebastián, G. Fernández, J. Ancochea, A home telehealth program for patients with severe COPD: The PROMETE study, Respiratory Medicine, 108 (2014) 453-462.</w:t>
      </w:r>
    </w:p>
    <w:p w14:paraId="472F5992" w14:textId="77777777" w:rsidR="0062530D" w:rsidRPr="0062530D" w:rsidRDefault="0062530D" w:rsidP="0062530D">
      <w:pPr>
        <w:pStyle w:val="EndNoteBibliography"/>
        <w:spacing w:after="0"/>
      </w:pPr>
      <w:r w:rsidRPr="0062530D">
        <w:t>[8] S.L. Dong, M.J. Bullard, D.P. Meurer, I. Colman, S. Blitz, B.R. Holroyd, B.H. Rowe, Emergency Triage: Comparing a Novel Computer Triage Program with Standard Triage, Academic Emergency Medicine, 12 (2005) 502-507.</w:t>
      </w:r>
    </w:p>
    <w:p w14:paraId="33B3BB1A" w14:textId="77777777" w:rsidR="0062530D" w:rsidRPr="0062530D" w:rsidRDefault="0062530D" w:rsidP="0062530D">
      <w:pPr>
        <w:pStyle w:val="EndNoteBibliography"/>
        <w:spacing w:after="0"/>
      </w:pPr>
      <w:r w:rsidRPr="0062530D">
        <w:t>[9] H.M. Lossius, M. Rehn, K.E. Tjosevik, T. Eken, Calculating trauma triage precision: effects of different definitions of major trauma, Journal of Trauma Management &amp; Outcomes, 6 (2012) 1-7.</w:t>
      </w:r>
    </w:p>
    <w:p w14:paraId="215863F5" w14:textId="77777777" w:rsidR="0062530D" w:rsidRPr="0062530D" w:rsidRDefault="0062530D" w:rsidP="0062530D">
      <w:pPr>
        <w:pStyle w:val="EndNoteBibliography"/>
        <w:spacing w:after="0"/>
      </w:pPr>
      <w:r w:rsidRPr="0062530D">
        <w:t>[10] C.D. Mathers, D. Loncar, Updated projections of global mortality and burden of disease, 2002-2030: data sources, methods and results, Geneva: World Health Organization, (2005).</w:t>
      </w:r>
    </w:p>
    <w:p w14:paraId="21E913B7" w14:textId="77777777" w:rsidR="0062530D" w:rsidRPr="0062530D" w:rsidRDefault="0062530D" w:rsidP="0062530D">
      <w:pPr>
        <w:pStyle w:val="EndNoteBibliography"/>
        <w:spacing w:after="0"/>
      </w:pPr>
      <w:r w:rsidRPr="0062530D">
        <w:t>[11] J.A. Wedzicha, J. Vestbo, Can patients with COPD self-manage?, The Lancet, 380 (2012) 624-625.</w:t>
      </w:r>
    </w:p>
    <w:p w14:paraId="323A45EF" w14:textId="77777777" w:rsidR="0062530D" w:rsidRPr="0062530D" w:rsidRDefault="0062530D" w:rsidP="0062530D">
      <w:pPr>
        <w:pStyle w:val="EndNoteBibliography"/>
        <w:spacing w:after="0"/>
      </w:pPr>
      <w:r w:rsidRPr="0062530D">
        <w:t>[12] N. Archer, K. Keshavjee, C. Demers, R. Lee, Online self-management interventions for chronically ill patients: Cognitive impairment and technology issues, Int J Med Inform, 83 (2014) 264-272.</w:t>
      </w:r>
    </w:p>
    <w:p w14:paraId="262FA2BD" w14:textId="77777777" w:rsidR="0062530D" w:rsidRPr="0062530D" w:rsidRDefault="0062530D" w:rsidP="0062530D">
      <w:pPr>
        <w:pStyle w:val="EndNoteBibliography"/>
        <w:spacing w:after="0"/>
      </w:pPr>
      <w:r w:rsidRPr="0062530D">
        <w:t>[13] P.H. Lilholt, L.K.E. Hæsum, L.H. Ehlers, O.K. Hejlesen, Specific technological communication skills and functional health literacy have no influence on self-reported benefits from enrollment in the TeleCare North trial, Int J Med Inform, 91 (2016) 60-66.</w:t>
      </w:r>
    </w:p>
    <w:p w14:paraId="30C0797B" w14:textId="77777777" w:rsidR="0062530D" w:rsidRPr="0062530D" w:rsidRDefault="0062530D" w:rsidP="0062530D">
      <w:pPr>
        <w:pStyle w:val="EndNoteBibliography"/>
        <w:spacing w:after="0"/>
      </w:pPr>
      <w:r w:rsidRPr="0062530D">
        <w:lastRenderedPageBreak/>
        <w:t>[14] J. Hofstede, J. de Bie, B. van Wijngaarden, M. Heijmans, Knowledge, use and attitude toward eHealth among patients with chronic lung diseases, Int J Med Inform, 83 (2014) 967-974.</w:t>
      </w:r>
    </w:p>
    <w:p w14:paraId="20C99EA9" w14:textId="77777777" w:rsidR="0062530D" w:rsidRPr="0062530D" w:rsidRDefault="0062530D" w:rsidP="0062530D">
      <w:pPr>
        <w:pStyle w:val="EndNoteBibliography"/>
        <w:spacing w:after="0"/>
      </w:pPr>
      <w:r w:rsidRPr="0062530D">
        <w:t>[15] B. Smaradottir, S. Martinez, M. Gerdes, R. Fensli, User-Centered Design of a COPD Remote Monitoring Application; Experiences from the EU-project United4Health, International Journal on Advances in Software, 8 (2015) 350-360.</w:t>
      </w:r>
    </w:p>
    <w:p w14:paraId="1BE8BE3B" w14:textId="77777777" w:rsidR="0062530D" w:rsidRPr="0062530D" w:rsidRDefault="0062530D" w:rsidP="0062530D">
      <w:pPr>
        <w:pStyle w:val="EndNoteBibliography"/>
        <w:spacing w:after="0"/>
      </w:pPr>
      <w:r w:rsidRPr="0062530D">
        <w:t>[16] L. Liu, E. Stroulia, I. Nikolaidis, A. Miguel-Cruz, A. Rios Rincon, Smart homes and home health monitoring technologies for older adults: A systematic review, Int J Med Inform, 91 (2016) 44-59.</w:t>
      </w:r>
    </w:p>
    <w:p w14:paraId="4D2F2C8B" w14:textId="77777777" w:rsidR="0062530D" w:rsidRPr="0062530D" w:rsidRDefault="0062530D" w:rsidP="0062530D">
      <w:pPr>
        <w:pStyle w:val="EndNoteBibliography"/>
        <w:spacing w:after="0"/>
      </w:pPr>
      <w:r w:rsidRPr="0062530D">
        <w:t>[17] O. Adeogun, A. Tiwari, J.R. Alcock, Models of information exchange for UK telehealth systems, Int J Med Inform, 80 (2011) 359-370.</w:t>
      </w:r>
    </w:p>
    <w:p w14:paraId="28773DF1" w14:textId="77777777" w:rsidR="0062530D" w:rsidRPr="0062530D" w:rsidRDefault="0062530D" w:rsidP="0062530D">
      <w:pPr>
        <w:pStyle w:val="EndNoteBibliography"/>
        <w:spacing w:after="0"/>
      </w:pPr>
      <w:r w:rsidRPr="0062530D">
        <w:t>[18] H.R. Champion, W.J. Sacco, D.S. Hannan, R.L. Lepper, E.S. Atzinger, W.S. Copes, L.R. H. Prall, Assessment of injury severity: the Triage Index, Critical Care Medicine, 8 (1980) 201-208.</w:t>
      </w:r>
    </w:p>
    <w:p w14:paraId="1159EC74" w14:textId="77777777" w:rsidR="0062530D" w:rsidRPr="0062530D" w:rsidRDefault="0062530D" w:rsidP="0062530D">
      <w:pPr>
        <w:pStyle w:val="EndNoteBibliography"/>
        <w:spacing w:after="0"/>
      </w:pPr>
      <w:r w:rsidRPr="0062530D">
        <w:t>[19] R. Shelton, The Emergency Severity Index 5-level triage system, Dimensions of critical care nursing : DCCN, 28 (2009) 9-12.</w:t>
      </w:r>
    </w:p>
    <w:p w14:paraId="53CA50F4" w14:textId="77777777" w:rsidR="0062530D" w:rsidRPr="0062530D" w:rsidRDefault="0062530D" w:rsidP="0062530D">
      <w:pPr>
        <w:pStyle w:val="EndNoteBibliography"/>
        <w:spacing w:after="0"/>
      </w:pPr>
      <w:r w:rsidRPr="0062530D">
        <w:t>[20] O. Banerjee, M. Tanner, Telehealth research, International Journal of Integrated Care, 12 (2012) e44.</w:t>
      </w:r>
    </w:p>
    <w:p w14:paraId="2789CB67" w14:textId="77777777" w:rsidR="0062530D" w:rsidRPr="0062530D" w:rsidRDefault="0062530D" w:rsidP="0062530D">
      <w:pPr>
        <w:pStyle w:val="EndNoteBibliography"/>
        <w:spacing w:after="0"/>
      </w:pPr>
      <w:r w:rsidRPr="0062530D">
        <w:t>[21] K. Nordenholz, J. Ryan, B. Atwood, K. Heard, Pulmonary Embolism Risk Stratification: Pulse Oximetry and Pulmonary Embolism Severity Index, Journal of Emergency Medicine, 40 (2011) 95-102.</w:t>
      </w:r>
    </w:p>
    <w:p w14:paraId="10136366" w14:textId="77777777" w:rsidR="0062530D" w:rsidRPr="0062530D" w:rsidRDefault="0062530D" w:rsidP="0062530D">
      <w:pPr>
        <w:pStyle w:val="EndNoteBibliography"/>
        <w:spacing w:after="0"/>
      </w:pPr>
      <w:r w:rsidRPr="0062530D">
        <w:t>[22] A.R. Hardisty, S.C. Peirce, A. Preece, C.E. Bolton, E.C. Conley, W.A. Gray, O.F. Rana, Z. Yousef, G. Elwyn, Bridging two translation gaps: A new informatics research agenda for telemonitoring of chronic disease, Int J Med Inform, 80 (2011) 734-744.</w:t>
      </w:r>
    </w:p>
    <w:p w14:paraId="7B46AC3D" w14:textId="77777777" w:rsidR="0062530D" w:rsidRPr="0062530D" w:rsidRDefault="0062530D" w:rsidP="0062530D">
      <w:pPr>
        <w:pStyle w:val="EndNoteBibliography"/>
        <w:spacing w:after="0"/>
      </w:pPr>
      <w:r w:rsidRPr="0062530D">
        <w:t>[23] B. Dinesen, B. Nonnecke, D. Lindeman, E. Toft, K. Kidholm, K. Jethwani, H.M. Young, H. Spindler, C.U. Oestergaard, J.A. Southard, M. Gutierrez, N. Anderson, N.M. Albert, J.J. Han, T. Nesbitt, Personalized Telehealth in the Future: A Global Research Agenda, J Med Internet Res, 18 (2016) e53.</w:t>
      </w:r>
    </w:p>
    <w:p w14:paraId="077DFB62" w14:textId="77777777" w:rsidR="0062530D" w:rsidRPr="0062530D" w:rsidRDefault="0062530D" w:rsidP="0062530D">
      <w:pPr>
        <w:pStyle w:val="EndNoteBibliography"/>
        <w:spacing w:after="0"/>
      </w:pPr>
      <w:r w:rsidRPr="0062530D">
        <w:t>[24] B. Smaradottir, M. Gerdes, S. Martinez, R. Fensli, The EU-project United4Health: User-centred design of an information system for a Norwegian telemedicine service, J Telemed Telecare, (2015).</w:t>
      </w:r>
    </w:p>
    <w:p w14:paraId="3E6E2FF8" w14:textId="77777777" w:rsidR="0062530D" w:rsidRPr="0062530D" w:rsidRDefault="0062530D" w:rsidP="0062530D">
      <w:pPr>
        <w:pStyle w:val="EndNoteBibliography"/>
        <w:spacing w:after="0"/>
      </w:pPr>
      <w:r w:rsidRPr="0062530D">
        <w:t>[25] M. Gerdes, B. Smaradottir, R. Fensli, End-to-End Infrastructure for Usability Evaluation of eHealth Applications and Services,  Scandinavian Conference on Health Informatics, Linköping University Electronic Press, Grimstad, Norway, 2014, pp. 53-59.</w:t>
      </w:r>
    </w:p>
    <w:p w14:paraId="37ECC76C" w14:textId="77777777" w:rsidR="0062530D" w:rsidRPr="0062530D" w:rsidRDefault="0062530D" w:rsidP="0062530D">
      <w:pPr>
        <w:pStyle w:val="EndNoteBibliography"/>
        <w:spacing w:after="0"/>
      </w:pPr>
      <w:r w:rsidRPr="0062530D">
        <w:t>[26] T.K. Vatnøy, E. Thygesen, B. Dale, Telemedicine to support coping resources in home-living patients diagnosed with chronic obstructive pulmonary disease: Patients’ experiences, J Telemed Telecare, (2016).</w:t>
      </w:r>
    </w:p>
    <w:p w14:paraId="7F1CAF44" w14:textId="77777777" w:rsidR="0062530D" w:rsidRPr="0062530D" w:rsidRDefault="0062530D" w:rsidP="0062530D">
      <w:pPr>
        <w:pStyle w:val="EndNoteBibliography"/>
        <w:spacing w:after="0"/>
      </w:pPr>
      <w:r w:rsidRPr="0062530D">
        <w:t>[27] T.L. BARKEN, E. THYGESEN, U. SÖDERHAMN, Living with Chronic Obstructive Pulmonary Disease and Being Followed Up Through Telemedicine–A Phenomenological Approach, Nursing Informatics 2016, (2016) 926.</w:t>
      </w:r>
    </w:p>
    <w:p w14:paraId="37217347" w14:textId="77777777" w:rsidR="0062530D" w:rsidRPr="0062530D" w:rsidRDefault="0062530D" w:rsidP="0062530D">
      <w:pPr>
        <w:pStyle w:val="EndNoteBibliography"/>
        <w:spacing w:after="0"/>
      </w:pPr>
      <w:r w:rsidRPr="0062530D">
        <w:t>[28] Y.B.D. Trinugroho, Information Integration Platform for Patient-Centric Healthcare Services: Design, Prototype and Dependability Aspects, Future Internet, 6 (2014) 126-154.</w:t>
      </w:r>
    </w:p>
    <w:p w14:paraId="3663182A" w14:textId="77777777" w:rsidR="0062530D" w:rsidRPr="0062530D" w:rsidRDefault="0062530D" w:rsidP="0062530D">
      <w:pPr>
        <w:pStyle w:val="EndNoteBibliography"/>
        <w:spacing w:after="0"/>
      </w:pPr>
      <w:r w:rsidRPr="0062530D">
        <w:t>[29] D.f. e-helse, Code of Conduct, Direktoratet for e-helse, ehelse.no, 2015.</w:t>
      </w:r>
    </w:p>
    <w:p w14:paraId="572DCDBF" w14:textId="77777777" w:rsidR="0062530D" w:rsidRPr="0062530D" w:rsidRDefault="0062530D" w:rsidP="0062530D">
      <w:pPr>
        <w:pStyle w:val="EndNoteBibliography"/>
        <w:spacing w:after="0"/>
      </w:pPr>
      <w:r w:rsidRPr="0062530D">
        <w:t>[30] ehelse.no, Code of conduct for information security (The healthcare and care services sector), 5 June 2014, Helsedirektoratet Norge, ehelse.no.</w:t>
      </w:r>
    </w:p>
    <w:p w14:paraId="1231019E" w14:textId="77777777" w:rsidR="0062530D" w:rsidRPr="0062530D" w:rsidRDefault="0062530D" w:rsidP="0062530D">
      <w:pPr>
        <w:pStyle w:val="EndNoteBibliography"/>
      </w:pPr>
      <w:r w:rsidRPr="0062530D">
        <w:t>[31] M. Gerdes, R. Fensli, End-to-end Security and Privacy Protection for Co-operative Access to Health and Care Data in a Telehealth Trial System for Remote Supervision of COPD-Patients,  13th Scandinavian Conference on Health InformaticsTromsø, Norway, 2015.</w:t>
      </w:r>
    </w:p>
    <w:p w14:paraId="76EF4657" w14:textId="574BCE2A" w:rsidR="004F376D" w:rsidRPr="003B7FD5" w:rsidRDefault="00C90563" w:rsidP="005535C9">
      <w:r w:rsidRPr="00956C34">
        <w:fldChar w:fldCharType="end"/>
      </w:r>
    </w:p>
    <w:sectPr w:rsidR="004F376D" w:rsidRPr="003B7FD5" w:rsidSect="009D2342">
      <w:footerReference w:type="even"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C70C9" w14:textId="77777777" w:rsidR="00492D23" w:rsidRDefault="00492D23" w:rsidP="00F80BFD">
      <w:pPr>
        <w:spacing w:after="0" w:line="240" w:lineRule="auto"/>
      </w:pPr>
      <w:r>
        <w:separator/>
      </w:r>
    </w:p>
  </w:endnote>
  <w:endnote w:type="continuationSeparator" w:id="0">
    <w:p w14:paraId="78932582" w14:textId="77777777" w:rsidR="00492D23" w:rsidRDefault="00492D23" w:rsidP="00F80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667208"/>
      <w:docPartObj>
        <w:docPartGallery w:val="Page Numbers (Bottom of Page)"/>
        <w:docPartUnique/>
      </w:docPartObj>
    </w:sdtPr>
    <w:sdtEndPr>
      <w:rPr>
        <w:noProof/>
      </w:rPr>
    </w:sdtEndPr>
    <w:sdtContent>
      <w:p w14:paraId="26C518FB" w14:textId="71E6D46F" w:rsidR="00D96F8F" w:rsidRDefault="00D96F8F">
        <w:pPr>
          <w:pStyle w:val="Footer"/>
        </w:pPr>
        <w:r>
          <w:fldChar w:fldCharType="begin"/>
        </w:r>
        <w:r>
          <w:instrText xml:space="preserve"> PAGE   \* MERGEFORMAT </w:instrText>
        </w:r>
        <w:r>
          <w:fldChar w:fldCharType="separate"/>
        </w:r>
        <w:r w:rsidR="00DB458F">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200302"/>
      <w:docPartObj>
        <w:docPartGallery w:val="Page Numbers (Bottom of Page)"/>
        <w:docPartUnique/>
      </w:docPartObj>
    </w:sdtPr>
    <w:sdtEndPr>
      <w:rPr>
        <w:noProof/>
      </w:rPr>
    </w:sdtEndPr>
    <w:sdtContent>
      <w:p w14:paraId="1299AB71" w14:textId="100A5D97" w:rsidR="00D96F8F" w:rsidRDefault="00D96F8F" w:rsidP="00DB458F">
        <w:pPr>
          <w:pStyle w:val="Footer"/>
          <w:jc w:val="right"/>
        </w:pPr>
        <w:r>
          <w:fldChar w:fldCharType="begin"/>
        </w:r>
        <w:r>
          <w:instrText xml:space="preserve"> PAGE   \* MERGEFORMAT </w:instrText>
        </w:r>
        <w:r>
          <w:fldChar w:fldCharType="separate"/>
        </w:r>
        <w:r w:rsidR="00DB458F">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8ADF8" w14:textId="77777777" w:rsidR="00492D23" w:rsidRDefault="00492D23" w:rsidP="00F80BFD">
      <w:pPr>
        <w:spacing w:after="0" w:line="240" w:lineRule="auto"/>
      </w:pPr>
      <w:r>
        <w:separator/>
      </w:r>
    </w:p>
  </w:footnote>
  <w:footnote w:type="continuationSeparator" w:id="0">
    <w:p w14:paraId="326F8521" w14:textId="77777777" w:rsidR="00492D23" w:rsidRDefault="00492D23" w:rsidP="00F80BFD">
      <w:pPr>
        <w:spacing w:after="0" w:line="240" w:lineRule="auto"/>
      </w:pPr>
      <w:r>
        <w:continuationSeparator/>
      </w:r>
    </w:p>
  </w:footnote>
  <w:footnote w:id="1">
    <w:p w14:paraId="6403578F" w14:textId="77777777" w:rsidR="00D96F8F" w:rsidRPr="000013CD" w:rsidRDefault="00D96F8F" w:rsidP="004A1F4B">
      <w:pPr>
        <w:pStyle w:val="FootnoteText"/>
      </w:pPr>
      <w:r>
        <w:rPr>
          <w:rStyle w:val="FootnoteReference"/>
        </w:rPr>
        <w:footnoteRef/>
      </w:r>
      <w:r>
        <w:t xml:space="preserve"> “Degree COPD” is defined according to the COPD stages 1(mild), 2 (moderate), 3 (severe) and 4 (very severe)</w:t>
      </w:r>
    </w:p>
  </w:footnote>
  <w:footnote w:id="2">
    <w:p w14:paraId="3E7B45A3" w14:textId="77777777" w:rsidR="00D96F8F" w:rsidRPr="00253E13" w:rsidRDefault="00D96F8F">
      <w:pPr>
        <w:pStyle w:val="FootnoteText"/>
      </w:pPr>
      <w:r>
        <w:rPr>
          <w:rStyle w:val="FootnoteReference"/>
        </w:rPr>
        <w:footnoteRef/>
      </w:r>
      <w:r>
        <w:t xml:space="preserve"> </w:t>
      </w:r>
      <w:r w:rsidRPr="00ED1A22">
        <w:t xml:space="preserve">This date and time of monitoring can be different from the date/time of transmission </w:t>
      </w:r>
      <w:r>
        <w:t xml:space="preserve">from the patient tablet PC device </w:t>
      </w:r>
      <w:r w:rsidRPr="00ED1A22">
        <w:t xml:space="preserve">or </w:t>
      </w:r>
      <w:r>
        <w:t xml:space="preserve">the </w:t>
      </w:r>
      <w:r w:rsidRPr="00ED1A22">
        <w:t xml:space="preserve">reception </w:t>
      </w:r>
      <w:r>
        <w:t>of the data at the telehealth service in the HIS infrastructure. In case of connectivity problems of the patient tablet PC device, the data is stored and transmitter as soon as connectivity is established again. For the health status assessment, the date/time of monitoring is crucial (not the date/time of reception by the telehealth service).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49CF"/>
    <w:multiLevelType w:val="hybridMultilevel"/>
    <w:tmpl w:val="85E409E4"/>
    <w:lvl w:ilvl="0" w:tplc="5D4A76E4">
      <w:start w:val="14"/>
      <w:numFmt w:val="bullet"/>
      <w:lvlText w:val="-"/>
      <w:lvlJc w:val="left"/>
      <w:pPr>
        <w:ind w:left="717" w:hanging="360"/>
      </w:pPr>
      <w:rPr>
        <w:rFonts w:ascii="Arial" w:eastAsiaTheme="minorHAnsi" w:hAnsi="Arial" w:cs="Arial" w:hint="default"/>
      </w:rPr>
    </w:lvl>
    <w:lvl w:ilvl="1" w:tplc="04140003">
      <w:start w:val="1"/>
      <w:numFmt w:val="bullet"/>
      <w:lvlText w:val="o"/>
      <w:lvlJc w:val="left"/>
      <w:pPr>
        <w:ind w:left="1437" w:hanging="360"/>
      </w:pPr>
      <w:rPr>
        <w:rFonts w:ascii="Courier New" w:hAnsi="Courier New" w:cs="Courier New" w:hint="default"/>
      </w:rPr>
    </w:lvl>
    <w:lvl w:ilvl="2" w:tplc="04140005">
      <w:start w:val="1"/>
      <w:numFmt w:val="bullet"/>
      <w:lvlText w:val=""/>
      <w:lvlJc w:val="left"/>
      <w:pPr>
        <w:ind w:left="2157" w:hanging="360"/>
      </w:pPr>
      <w:rPr>
        <w:rFonts w:ascii="Wingdings" w:hAnsi="Wingdings" w:hint="default"/>
      </w:rPr>
    </w:lvl>
    <w:lvl w:ilvl="3" w:tplc="04140001" w:tentative="1">
      <w:start w:val="1"/>
      <w:numFmt w:val="bullet"/>
      <w:lvlText w:val=""/>
      <w:lvlJc w:val="left"/>
      <w:pPr>
        <w:ind w:left="2877" w:hanging="360"/>
      </w:pPr>
      <w:rPr>
        <w:rFonts w:ascii="Symbol" w:hAnsi="Symbol" w:hint="default"/>
      </w:rPr>
    </w:lvl>
    <w:lvl w:ilvl="4" w:tplc="04140003" w:tentative="1">
      <w:start w:val="1"/>
      <w:numFmt w:val="bullet"/>
      <w:lvlText w:val="o"/>
      <w:lvlJc w:val="left"/>
      <w:pPr>
        <w:ind w:left="3597" w:hanging="360"/>
      </w:pPr>
      <w:rPr>
        <w:rFonts w:ascii="Courier New" w:hAnsi="Courier New" w:cs="Courier New" w:hint="default"/>
      </w:rPr>
    </w:lvl>
    <w:lvl w:ilvl="5" w:tplc="04140005" w:tentative="1">
      <w:start w:val="1"/>
      <w:numFmt w:val="bullet"/>
      <w:lvlText w:val=""/>
      <w:lvlJc w:val="left"/>
      <w:pPr>
        <w:ind w:left="4317" w:hanging="360"/>
      </w:pPr>
      <w:rPr>
        <w:rFonts w:ascii="Wingdings" w:hAnsi="Wingdings" w:hint="default"/>
      </w:rPr>
    </w:lvl>
    <w:lvl w:ilvl="6" w:tplc="04140001" w:tentative="1">
      <w:start w:val="1"/>
      <w:numFmt w:val="bullet"/>
      <w:lvlText w:val=""/>
      <w:lvlJc w:val="left"/>
      <w:pPr>
        <w:ind w:left="5037" w:hanging="360"/>
      </w:pPr>
      <w:rPr>
        <w:rFonts w:ascii="Symbol" w:hAnsi="Symbol" w:hint="default"/>
      </w:rPr>
    </w:lvl>
    <w:lvl w:ilvl="7" w:tplc="04140003" w:tentative="1">
      <w:start w:val="1"/>
      <w:numFmt w:val="bullet"/>
      <w:lvlText w:val="o"/>
      <w:lvlJc w:val="left"/>
      <w:pPr>
        <w:ind w:left="5757" w:hanging="360"/>
      </w:pPr>
      <w:rPr>
        <w:rFonts w:ascii="Courier New" w:hAnsi="Courier New" w:cs="Courier New" w:hint="default"/>
      </w:rPr>
    </w:lvl>
    <w:lvl w:ilvl="8" w:tplc="04140005" w:tentative="1">
      <w:start w:val="1"/>
      <w:numFmt w:val="bullet"/>
      <w:lvlText w:val=""/>
      <w:lvlJc w:val="left"/>
      <w:pPr>
        <w:ind w:left="6477" w:hanging="360"/>
      </w:pPr>
      <w:rPr>
        <w:rFonts w:ascii="Wingdings" w:hAnsi="Wingdings" w:hint="default"/>
      </w:rPr>
    </w:lvl>
  </w:abstractNum>
  <w:abstractNum w:abstractNumId="1" w15:restartNumberingAfterBreak="0">
    <w:nsid w:val="0A4E1294"/>
    <w:multiLevelType w:val="multilevel"/>
    <w:tmpl w:val="DB5CD79C"/>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2" w15:restartNumberingAfterBreak="0">
    <w:nsid w:val="0EE75C7E"/>
    <w:multiLevelType w:val="hybridMultilevel"/>
    <w:tmpl w:val="0D803072"/>
    <w:lvl w:ilvl="0" w:tplc="5186E5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611EA"/>
    <w:multiLevelType w:val="multilevel"/>
    <w:tmpl w:val="45E6E9D4"/>
    <w:lvl w:ilvl="0">
      <w:start w:val="1"/>
      <w:numFmt w:val="decimal"/>
      <w:suff w:val="space"/>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4" w15:restartNumberingAfterBreak="0">
    <w:nsid w:val="2365106A"/>
    <w:multiLevelType w:val="hybridMultilevel"/>
    <w:tmpl w:val="D2082074"/>
    <w:lvl w:ilvl="0" w:tplc="5D4A76E4">
      <w:start w:val="14"/>
      <w:numFmt w:val="bullet"/>
      <w:lvlText w:val="-"/>
      <w:lvlJc w:val="left"/>
      <w:pPr>
        <w:ind w:left="717"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E42222"/>
    <w:multiLevelType w:val="hybridMultilevel"/>
    <w:tmpl w:val="34BEB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B63AD"/>
    <w:multiLevelType w:val="hybridMultilevel"/>
    <w:tmpl w:val="51E40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6F586D"/>
    <w:multiLevelType w:val="hybridMultilevel"/>
    <w:tmpl w:val="C7DA85AA"/>
    <w:lvl w:ilvl="0" w:tplc="15C4430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F37793"/>
    <w:multiLevelType w:val="hybridMultilevel"/>
    <w:tmpl w:val="3ACADC00"/>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3ABE4635"/>
    <w:multiLevelType w:val="hybridMultilevel"/>
    <w:tmpl w:val="2C30AC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C8A33DB"/>
    <w:multiLevelType w:val="multilevel"/>
    <w:tmpl w:val="EB860588"/>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1" w15:restartNumberingAfterBreak="0">
    <w:nsid w:val="3D3D1998"/>
    <w:multiLevelType w:val="hybridMultilevel"/>
    <w:tmpl w:val="64E29DD6"/>
    <w:lvl w:ilvl="0" w:tplc="897AA3C6">
      <w:start w:val="1"/>
      <w:numFmt w:val="bullet"/>
      <w:pStyle w:val="ListParagraph"/>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351BEA"/>
    <w:multiLevelType w:val="hybridMultilevel"/>
    <w:tmpl w:val="1944BAF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44F47E26"/>
    <w:multiLevelType w:val="multilevel"/>
    <w:tmpl w:val="8FBEDA54"/>
    <w:numStyleLink w:val="Headings"/>
  </w:abstractNum>
  <w:abstractNum w:abstractNumId="14" w15:restartNumberingAfterBreak="0">
    <w:nsid w:val="460028A8"/>
    <w:multiLevelType w:val="hybridMultilevel"/>
    <w:tmpl w:val="A03EEBBA"/>
    <w:lvl w:ilvl="0" w:tplc="9752BF90">
      <w:numFmt w:val="bullet"/>
      <w:lvlText w:val="•"/>
      <w:lvlJc w:val="left"/>
      <w:pPr>
        <w:ind w:left="1065" w:hanging="705"/>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E96BAE"/>
    <w:multiLevelType w:val="hybridMultilevel"/>
    <w:tmpl w:val="D0921FB6"/>
    <w:lvl w:ilvl="0" w:tplc="9836C9C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4C1327A7"/>
    <w:multiLevelType w:val="hybridMultilevel"/>
    <w:tmpl w:val="B394C946"/>
    <w:lvl w:ilvl="0" w:tplc="E2BCC62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AE0D5A"/>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8" w15:restartNumberingAfterBreak="0">
    <w:nsid w:val="5A1475C2"/>
    <w:multiLevelType w:val="hybridMultilevel"/>
    <w:tmpl w:val="EC5AF942"/>
    <w:lvl w:ilvl="0" w:tplc="E2BCC62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54020A"/>
    <w:multiLevelType w:val="hybridMultilevel"/>
    <w:tmpl w:val="686462BA"/>
    <w:lvl w:ilvl="0" w:tplc="8D34AC9C">
      <w:start w:val="1"/>
      <w:numFmt w:val="decimal"/>
      <w:lvlText w:val="RQ %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D62534"/>
    <w:multiLevelType w:val="multilevel"/>
    <w:tmpl w:val="BE4AD8A0"/>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21" w15:restartNumberingAfterBreak="0">
    <w:nsid w:val="60112582"/>
    <w:multiLevelType w:val="hybridMultilevel"/>
    <w:tmpl w:val="13761B18"/>
    <w:lvl w:ilvl="0" w:tplc="1A766E1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675ADF"/>
    <w:multiLevelType w:val="hybridMultilevel"/>
    <w:tmpl w:val="981AA3E2"/>
    <w:lvl w:ilvl="0" w:tplc="6820F13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A4045F"/>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96C06AA"/>
    <w:multiLevelType w:val="hybridMultilevel"/>
    <w:tmpl w:val="2376D888"/>
    <w:lvl w:ilvl="0" w:tplc="C2FAA7B4">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340B89"/>
    <w:multiLevelType w:val="multilevel"/>
    <w:tmpl w:val="8FBEDA54"/>
    <w:styleLink w:val="Headings"/>
    <w:lvl w:ilvl="0">
      <w:start w:val="1"/>
      <w:numFmt w:val="decimal"/>
      <w:pStyle w:val="Heading1"/>
      <w:lvlText w:val="%1"/>
      <w:lvlJc w:val="left"/>
      <w:pPr>
        <w:ind w:left="3193"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lowerLetter"/>
      <w:pStyle w:val="Heading6"/>
      <w:lvlText w:val="%6"/>
      <w:lvlJc w:val="left"/>
      <w:pPr>
        <w:ind w:left="357" w:firstLine="0"/>
      </w:pPr>
      <w:rPr>
        <w:rFonts w:hint="default"/>
      </w:rPr>
    </w:lvl>
    <w:lvl w:ilvl="6">
      <w:start w:val="1"/>
      <w:numFmt w:val="decimal"/>
      <w:pStyle w:val="Heading7"/>
      <w:lvlText w:val="%6.%7"/>
      <w:lvlJc w:val="left"/>
      <w:pPr>
        <w:ind w:left="357" w:firstLine="0"/>
      </w:pPr>
      <w:rPr>
        <w:rFonts w:hint="default"/>
      </w:rPr>
    </w:lvl>
    <w:lvl w:ilvl="7">
      <w:start w:val="1"/>
      <w:numFmt w:val="lowerRoman"/>
      <w:pStyle w:val="Heading8"/>
      <w:lvlText w:val="%8"/>
      <w:lvlJc w:val="left"/>
      <w:pPr>
        <w:tabs>
          <w:tab w:val="num" w:pos="714"/>
        </w:tabs>
        <w:ind w:left="357" w:firstLine="357"/>
      </w:pPr>
      <w:rPr>
        <w:rFonts w:hint="default"/>
      </w:rPr>
    </w:lvl>
    <w:lvl w:ilvl="8">
      <w:start w:val="1"/>
      <w:numFmt w:val="decimal"/>
      <w:pStyle w:val="Heading9"/>
      <w:lvlText w:val="%8.%9"/>
      <w:lvlJc w:val="left"/>
      <w:pPr>
        <w:tabs>
          <w:tab w:val="num" w:pos="714"/>
        </w:tabs>
        <w:ind w:left="357" w:firstLine="357"/>
      </w:pPr>
      <w:rPr>
        <w:rFonts w:hint="default"/>
      </w:rPr>
    </w:lvl>
  </w:abstractNum>
  <w:abstractNum w:abstractNumId="26" w15:restartNumberingAfterBreak="0">
    <w:nsid w:val="7D446275"/>
    <w:multiLevelType w:val="hybridMultilevel"/>
    <w:tmpl w:val="EB1ADB76"/>
    <w:lvl w:ilvl="0" w:tplc="5186E5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17"/>
  </w:num>
  <w:num w:numId="4">
    <w:abstractNumId w:val="10"/>
  </w:num>
  <w:num w:numId="5">
    <w:abstractNumId w:val="0"/>
  </w:num>
  <w:num w:numId="6">
    <w:abstractNumId w:val="10"/>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suff w:val="space"/>
        <w:lvlText w:val="%1.%2.%3."/>
        <w:lvlJc w:val="left"/>
        <w:pPr>
          <w:ind w:left="0" w:firstLine="0"/>
        </w:pPr>
        <w:rPr>
          <w:rFonts w:hint="default"/>
        </w:rPr>
      </w:lvl>
    </w:lvlOverride>
    <w:lvlOverride w:ilvl="3">
      <w:lvl w:ilvl="3">
        <w:start w:val="1"/>
        <w:numFmt w:val="decimal"/>
        <w:suff w:val="space"/>
        <w:lvlText w:val="%1.%2.%3.%4."/>
        <w:lvlJc w:val="left"/>
        <w:pPr>
          <w:ind w:left="0" w:firstLine="0"/>
        </w:pPr>
        <w:rPr>
          <w:rFonts w:hint="default"/>
        </w:rPr>
      </w:lvl>
    </w:lvlOverride>
    <w:lvlOverride w:ilvl="4">
      <w:lvl w:ilvl="4">
        <w:start w:val="1"/>
        <w:numFmt w:val="decimal"/>
        <w:suff w:val="space"/>
        <w:lvlText w:val="%1.%2.%3.%4.%5."/>
        <w:lvlJc w:val="left"/>
        <w:pPr>
          <w:ind w:left="0" w:firstLine="0"/>
        </w:pPr>
        <w:rPr>
          <w:rFonts w:hint="default"/>
        </w:rPr>
      </w:lvl>
    </w:lvlOverride>
    <w:lvlOverride w:ilvl="5">
      <w:lvl w:ilvl="5">
        <w:start w:val="1"/>
        <w:numFmt w:val="decimal"/>
        <w:suff w:val="space"/>
        <w:lvlText w:val="%1.%2.%3.%4.%5.%6."/>
        <w:lvlJc w:val="left"/>
        <w:pPr>
          <w:ind w:left="0" w:firstLine="0"/>
        </w:pPr>
        <w:rPr>
          <w:rFonts w:hint="default"/>
        </w:rPr>
      </w:lvl>
    </w:lvlOverride>
    <w:lvlOverride w:ilvl="6">
      <w:lvl w:ilvl="6">
        <w:start w:val="1"/>
        <w:numFmt w:val="decimal"/>
        <w:suff w:val="space"/>
        <w:lvlText w:val="%1.%2.%3.%4.%5.%6.%7."/>
        <w:lvlJc w:val="left"/>
        <w:pPr>
          <w:ind w:left="0" w:firstLine="0"/>
        </w:pPr>
        <w:rPr>
          <w:rFonts w:hint="default"/>
        </w:rPr>
      </w:lvl>
    </w:lvlOverride>
    <w:lvlOverride w:ilvl="7">
      <w:lvl w:ilvl="7">
        <w:start w:val="1"/>
        <w:numFmt w:val="decimal"/>
        <w:suff w:val="space"/>
        <w:lvlText w:val="%1.%2.%3.%4.%5.%6.%7.%8."/>
        <w:lvlJc w:val="left"/>
        <w:pPr>
          <w:ind w:left="0" w:firstLine="0"/>
        </w:pPr>
        <w:rPr>
          <w:rFonts w:hint="default"/>
        </w:rPr>
      </w:lvl>
    </w:lvlOverride>
    <w:lvlOverride w:ilvl="8">
      <w:lvl w:ilvl="8">
        <w:start w:val="1"/>
        <w:numFmt w:val="decimal"/>
        <w:suff w:val="space"/>
        <w:lvlText w:val="%1..%3.%4.%5.%6.%7.%8.%9."/>
        <w:lvlJc w:val="left"/>
        <w:pPr>
          <w:ind w:left="0" w:firstLine="0"/>
        </w:pPr>
        <w:rPr>
          <w:rFonts w:hint="default"/>
        </w:rPr>
      </w:lvl>
    </w:lvlOverride>
  </w:num>
  <w:num w:numId="7">
    <w:abstractNumId w:val="20"/>
  </w:num>
  <w:num w:numId="8">
    <w:abstractNumId w:val="3"/>
  </w:num>
  <w:num w:numId="9">
    <w:abstractNumId w:val="1"/>
  </w:num>
  <w:num w:numId="10">
    <w:abstractNumId w:val="25"/>
  </w:num>
  <w:num w:numId="11">
    <w:abstractNumId w:val="23"/>
  </w:num>
  <w:num w:numId="12">
    <w:abstractNumId w:val="13"/>
  </w:num>
  <w:num w:numId="13">
    <w:abstractNumId w:val="4"/>
  </w:num>
  <w:num w:numId="14">
    <w:abstractNumId w:val="16"/>
  </w:num>
  <w:num w:numId="15">
    <w:abstractNumId w:val="26"/>
  </w:num>
  <w:num w:numId="16">
    <w:abstractNumId w:val="2"/>
  </w:num>
  <w:num w:numId="17">
    <w:abstractNumId w:val="18"/>
  </w:num>
  <w:num w:numId="18">
    <w:abstractNumId w:val="14"/>
  </w:num>
  <w:num w:numId="19">
    <w:abstractNumId w:val="6"/>
  </w:num>
  <w:num w:numId="20">
    <w:abstractNumId w:val="9"/>
  </w:num>
  <w:num w:numId="21">
    <w:abstractNumId w:val="11"/>
  </w:num>
  <w:num w:numId="22">
    <w:abstractNumId w:val="5"/>
  </w:num>
  <w:num w:numId="23">
    <w:abstractNumId w:val="8"/>
  </w:num>
  <w:num w:numId="24">
    <w:abstractNumId w:val="11"/>
  </w:num>
  <w:num w:numId="25">
    <w:abstractNumId w:val="7"/>
  </w:num>
  <w:num w:numId="26">
    <w:abstractNumId w:val="19"/>
  </w:num>
  <w:num w:numId="27">
    <w:abstractNumId w:val="11"/>
  </w:num>
  <w:num w:numId="28">
    <w:abstractNumId w:val="22"/>
  </w:num>
  <w:num w:numId="29">
    <w:abstractNumId w:val="13"/>
  </w:num>
  <w:num w:numId="30">
    <w:abstractNumId w:val="21"/>
  </w:num>
  <w:num w:numId="31">
    <w:abstractNumId w:val="24"/>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00"/>
  <w:doNotHyphenateCaps/>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ntl J Medical Informati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505r9vz0ftp06e02pt5fwzbazv9fv9sftes&quot;&gt;MartinGerdes_EndNote_Library&lt;record-ids&gt;&lt;item&gt;1179&lt;/item&gt;&lt;item&gt;1195&lt;/item&gt;&lt;item&gt;1243&lt;/item&gt;&lt;item&gt;1250&lt;/item&gt;&lt;item&gt;1289&lt;/item&gt;&lt;item&gt;1308&lt;/item&gt;&lt;item&gt;1324&lt;/item&gt;&lt;item&gt;1325&lt;/item&gt;&lt;item&gt;1327&lt;/item&gt;&lt;item&gt;1360&lt;/item&gt;&lt;item&gt;1363&lt;/item&gt;&lt;item&gt;1364&lt;/item&gt;&lt;item&gt;1365&lt;/item&gt;&lt;item&gt;1366&lt;/item&gt;&lt;item&gt;1368&lt;/item&gt;&lt;item&gt;1369&lt;/item&gt;&lt;item&gt;1372&lt;/item&gt;&lt;item&gt;1373&lt;/item&gt;&lt;item&gt;1374&lt;/item&gt;&lt;item&gt;1375&lt;/item&gt;&lt;item&gt;1376&lt;/item&gt;&lt;item&gt;1377&lt;/item&gt;&lt;item&gt;1378&lt;/item&gt;&lt;item&gt;1379&lt;/item&gt;&lt;item&gt;1380&lt;/item&gt;&lt;item&gt;1381&lt;/item&gt;&lt;item&gt;1382&lt;/item&gt;&lt;item&gt;1383&lt;/item&gt;&lt;item&gt;1384&lt;/item&gt;&lt;item&gt;1386&lt;/item&gt;&lt;item&gt;1557&lt;/item&gt;&lt;/record-ids&gt;&lt;/item&gt;&lt;/Libraries&gt;"/>
  </w:docVars>
  <w:rsids>
    <w:rsidRoot w:val="007A62AF"/>
    <w:rsid w:val="00000655"/>
    <w:rsid w:val="000013CD"/>
    <w:rsid w:val="0000158A"/>
    <w:rsid w:val="000020C9"/>
    <w:rsid w:val="00002B74"/>
    <w:rsid w:val="00002BC8"/>
    <w:rsid w:val="0000613A"/>
    <w:rsid w:val="00006DBD"/>
    <w:rsid w:val="00006E83"/>
    <w:rsid w:val="000075FD"/>
    <w:rsid w:val="00013145"/>
    <w:rsid w:val="00013380"/>
    <w:rsid w:val="00013775"/>
    <w:rsid w:val="00014716"/>
    <w:rsid w:val="00017E43"/>
    <w:rsid w:val="00020D9B"/>
    <w:rsid w:val="0002111E"/>
    <w:rsid w:val="00022C3C"/>
    <w:rsid w:val="000245D4"/>
    <w:rsid w:val="00026E40"/>
    <w:rsid w:val="00027A1D"/>
    <w:rsid w:val="00030084"/>
    <w:rsid w:val="00030F06"/>
    <w:rsid w:val="000311C9"/>
    <w:rsid w:val="00031478"/>
    <w:rsid w:val="0003459A"/>
    <w:rsid w:val="000358E3"/>
    <w:rsid w:val="00041668"/>
    <w:rsid w:val="00041BCF"/>
    <w:rsid w:val="00043BC1"/>
    <w:rsid w:val="00044C2D"/>
    <w:rsid w:val="0004564E"/>
    <w:rsid w:val="00045AF8"/>
    <w:rsid w:val="0004626E"/>
    <w:rsid w:val="00046DF8"/>
    <w:rsid w:val="00047097"/>
    <w:rsid w:val="000556D1"/>
    <w:rsid w:val="000607D9"/>
    <w:rsid w:val="000628F2"/>
    <w:rsid w:val="000636C3"/>
    <w:rsid w:val="00066FB0"/>
    <w:rsid w:val="000671C4"/>
    <w:rsid w:val="000673E1"/>
    <w:rsid w:val="000676B5"/>
    <w:rsid w:val="000703B8"/>
    <w:rsid w:val="0007105D"/>
    <w:rsid w:val="000720C0"/>
    <w:rsid w:val="0007433D"/>
    <w:rsid w:val="00076EC7"/>
    <w:rsid w:val="000773C8"/>
    <w:rsid w:val="0007781E"/>
    <w:rsid w:val="00077BD2"/>
    <w:rsid w:val="00080170"/>
    <w:rsid w:val="00080A34"/>
    <w:rsid w:val="00081049"/>
    <w:rsid w:val="000811BE"/>
    <w:rsid w:val="0008350F"/>
    <w:rsid w:val="0008608D"/>
    <w:rsid w:val="0008661D"/>
    <w:rsid w:val="00087469"/>
    <w:rsid w:val="00091D83"/>
    <w:rsid w:val="00095A1F"/>
    <w:rsid w:val="000A0117"/>
    <w:rsid w:val="000A01AA"/>
    <w:rsid w:val="000A32CF"/>
    <w:rsid w:val="000A6F6D"/>
    <w:rsid w:val="000B1BA5"/>
    <w:rsid w:val="000B2D68"/>
    <w:rsid w:val="000B47E3"/>
    <w:rsid w:val="000B5C42"/>
    <w:rsid w:val="000B6F4C"/>
    <w:rsid w:val="000C701E"/>
    <w:rsid w:val="000D0DC1"/>
    <w:rsid w:val="000D2227"/>
    <w:rsid w:val="000D57EB"/>
    <w:rsid w:val="000D7B72"/>
    <w:rsid w:val="000E1170"/>
    <w:rsid w:val="000E1DE8"/>
    <w:rsid w:val="000E75F9"/>
    <w:rsid w:val="000F6D69"/>
    <w:rsid w:val="000F76D6"/>
    <w:rsid w:val="000F7D06"/>
    <w:rsid w:val="001024BD"/>
    <w:rsid w:val="00103D68"/>
    <w:rsid w:val="00112170"/>
    <w:rsid w:val="00113E62"/>
    <w:rsid w:val="00115A13"/>
    <w:rsid w:val="00122235"/>
    <w:rsid w:val="001252E6"/>
    <w:rsid w:val="00125B5F"/>
    <w:rsid w:val="00125DA7"/>
    <w:rsid w:val="001265D4"/>
    <w:rsid w:val="00126C99"/>
    <w:rsid w:val="0012713F"/>
    <w:rsid w:val="001302C9"/>
    <w:rsid w:val="00130BD2"/>
    <w:rsid w:val="00130C43"/>
    <w:rsid w:val="001310F1"/>
    <w:rsid w:val="00131215"/>
    <w:rsid w:val="00132B9F"/>
    <w:rsid w:val="001330BB"/>
    <w:rsid w:val="00133E81"/>
    <w:rsid w:val="0013454C"/>
    <w:rsid w:val="001348D2"/>
    <w:rsid w:val="00135DD8"/>
    <w:rsid w:val="00137793"/>
    <w:rsid w:val="00137F00"/>
    <w:rsid w:val="00142DD6"/>
    <w:rsid w:val="00147EEB"/>
    <w:rsid w:val="00154CCA"/>
    <w:rsid w:val="00155A04"/>
    <w:rsid w:val="001561D5"/>
    <w:rsid w:val="001570F3"/>
    <w:rsid w:val="00157A18"/>
    <w:rsid w:val="00162CE7"/>
    <w:rsid w:val="00162D24"/>
    <w:rsid w:val="00163D8E"/>
    <w:rsid w:val="00163F9A"/>
    <w:rsid w:val="00167907"/>
    <w:rsid w:val="00172018"/>
    <w:rsid w:val="0017201F"/>
    <w:rsid w:val="00172144"/>
    <w:rsid w:val="00173511"/>
    <w:rsid w:val="00174BF9"/>
    <w:rsid w:val="00182EE4"/>
    <w:rsid w:val="00183908"/>
    <w:rsid w:val="00184D4C"/>
    <w:rsid w:val="001861C2"/>
    <w:rsid w:val="00194CE8"/>
    <w:rsid w:val="00194DD2"/>
    <w:rsid w:val="00195BED"/>
    <w:rsid w:val="00195E9C"/>
    <w:rsid w:val="0019652B"/>
    <w:rsid w:val="001974FA"/>
    <w:rsid w:val="0019755C"/>
    <w:rsid w:val="00197AA4"/>
    <w:rsid w:val="001A051E"/>
    <w:rsid w:val="001A16C1"/>
    <w:rsid w:val="001A16E1"/>
    <w:rsid w:val="001A37FE"/>
    <w:rsid w:val="001A5B95"/>
    <w:rsid w:val="001A787A"/>
    <w:rsid w:val="001B1581"/>
    <w:rsid w:val="001B24D4"/>
    <w:rsid w:val="001B3DFE"/>
    <w:rsid w:val="001B5176"/>
    <w:rsid w:val="001B55AA"/>
    <w:rsid w:val="001B6B19"/>
    <w:rsid w:val="001C1542"/>
    <w:rsid w:val="001C3EB2"/>
    <w:rsid w:val="001C4456"/>
    <w:rsid w:val="001C7C4D"/>
    <w:rsid w:val="001D07AA"/>
    <w:rsid w:val="001D2A1D"/>
    <w:rsid w:val="001D35B9"/>
    <w:rsid w:val="001D44CD"/>
    <w:rsid w:val="001D509D"/>
    <w:rsid w:val="001D54B9"/>
    <w:rsid w:val="001D594D"/>
    <w:rsid w:val="001D6BA9"/>
    <w:rsid w:val="001E00D2"/>
    <w:rsid w:val="001E0219"/>
    <w:rsid w:val="001E0C43"/>
    <w:rsid w:val="001E2CBB"/>
    <w:rsid w:val="001E320E"/>
    <w:rsid w:val="001E3AC6"/>
    <w:rsid w:val="001E4B9F"/>
    <w:rsid w:val="001E5527"/>
    <w:rsid w:val="001E5979"/>
    <w:rsid w:val="001F0A9E"/>
    <w:rsid w:val="001F1DFB"/>
    <w:rsid w:val="001F41D8"/>
    <w:rsid w:val="001F7505"/>
    <w:rsid w:val="001F7B0A"/>
    <w:rsid w:val="002045BA"/>
    <w:rsid w:val="0020474E"/>
    <w:rsid w:val="00204824"/>
    <w:rsid w:val="00205B26"/>
    <w:rsid w:val="0020783C"/>
    <w:rsid w:val="0021016E"/>
    <w:rsid w:val="00216018"/>
    <w:rsid w:val="00217845"/>
    <w:rsid w:val="00220708"/>
    <w:rsid w:val="0022121A"/>
    <w:rsid w:val="0022223A"/>
    <w:rsid w:val="0022358C"/>
    <w:rsid w:val="002246B9"/>
    <w:rsid w:val="0022518D"/>
    <w:rsid w:val="002253F1"/>
    <w:rsid w:val="002255CB"/>
    <w:rsid w:val="00230FF9"/>
    <w:rsid w:val="00231AB0"/>
    <w:rsid w:val="002322CD"/>
    <w:rsid w:val="0023262D"/>
    <w:rsid w:val="0023337B"/>
    <w:rsid w:val="0023416E"/>
    <w:rsid w:val="002346CB"/>
    <w:rsid w:val="002359EB"/>
    <w:rsid w:val="00235B51"/>
    <w:rsid w:val="00236D6B"/>
    <w:rsid w:val="0023723B"/>
    <w:rsid w:val="0024310F"/>
    <w:rsid w:val="00243FE4"/>
    <w:rsid w:val="00244455"/>
    <w:rsid w:val="002470D4"/>
    <w:rsid w:val="0024729B"/>
    <w:rsid w:val="00250067"/>
    <w:rsid w:val="0025007E"/>
    <w:rsid w:val="002513EE"/>
    <w:rsid w:val="002516C4"/>
    <w:rsid w:val="00251CD0"/>
    <w:rsid w:val="00252707"/>
    <w:rsid w:val="00253E13"/>
    <w:rsid w:val="0025432B"/>
    <w:rsid w:val="00256453"/>
    <w:rsid w:val="00260388"/>
    <w:rsid w:val="00262D34"/>
    <w:rsid w:val="00263486"/>
    <w:rsid w:val="00264A03"/>
    <w:rsid w:val="002714D0"/>
    <w:rsid w:val="00271EA6"/>
    <w:rsid w:val="00275D55"/>
    <w:rsid w:val="00277884"/>
    <w:rsid w:val="00280176"/>
    <w:rsid w:val="002836F5"/>
    <w:rsid w:val="0028512D"/>
    <w:rsid w:val="00290BA4"/>
    <w:rsid w:val="0029311B"/>
    <w:rsid w:val="0029350A"/>
    <w:rsid w:val="002960E5"/>
    <w:rsid w:val="00296BC0"/>
    <w:rsid w:val="002976AC"/>
    <w:rsid w:val="002A0997"/>
    <w:rsid w:val="002A4515"/>
    <w:rsid w:val="002A544E"/>
    <w:rsid w:val="002A7ED5"/>
    <w:rsid w:val="002B068D"/>
    <w:rsid w:val="002B1F30"/>
    <w:rsid w:val="002B38EE"/>
    <w:rsid w:val="002B4AB3"/>
    <w:rsid w:val="002B5189"/>
    <w:rsid w:val="002C44A9"/>
    <w:rsid w:val="002C52C3"/>
    <w:rsid w:val="002C7188"/>
    <w:rsid w:val="002C71ED"/>
    <w:rsid w:val="002C7605"/>
    <w:rsid w:val="002D34E0"/>
    <w:rsid w:val="002D3818"/>
    <w:rsid w:val="002D4596"/>
    <w:rsid w:val="002D50FD"/>
    <w:rsid w:val="002E015E"/>
    <w:rsid w:val="002E2986"/>
    <w:rsid w:val="002E2C86"/>
    <w:rsid w:val="002E5C7C"/>
    <w:rsid w:val="002E696B"/>
    <w:rsid w:val="002F1B8A"/>
    <w:rsid w:val="002F44F2"/>
    <w:rsid w:val="002F48AB"/>
    <w:rsid w:val="002F786B"/>
    <w:rsid w:val="002F79DE"/>
    <w:rsid w:val="00301E70"/>
    <w:rsid w:val="00303646"/>
    <w:rsid w:val="00306188"/>
    <w:rsid w:val="00307855"/>
    <w:rsid w:val="00310CFB"/>
    <w:rsid w:val="00310D87"/>
    <w:rsid w:val="003143EA"/>
    <w:rsid w:val="003155F6"/>
    <w:rsid w:val="0031706D"/>
    <w:rsid w:val="003215AF"/>
    <w:rsid w:val="0032255C"/>
    <w:rsid w:val="0032562E"/>
    <w:rsid w:val="00333311"/>
    <w:rsid w:val="00336F21"/>
    <w:rsid w:val="00337055"/>
    <w:rsid w:val="0034060A"/>
    <w:rsid w:val="00341E39"/>
    <w:rsid w:val="00342A2C"/>
    <w:rsid w:val="003435AA"/>
    <w:rsid w:val="003439FD"/>
    <w:rsid w:val="00343D74"/>
    <w:rsid w:val="00345164"/>
    <w:rsid w:val="0034537A"/>
    <w:rsid w:val="003469A9"/>
    <w:rsid w:val="0035490A"/>
    <w:rsid w:val="003567A5"/>
    <w:rsid w:val="00356A80"/>
    <w:rsid w:val="00357F99"/>
    <w:rsid w:val="0036099C"/>
    <w:rsid w:val="00362F3A"/>
    <w:rsid w:val="003648BE"/>
    <w:rsid w:val="00364AF5"/>
    <w:rsid w:val="003667FE"/>
    <w:rsid w:val="003679F5"/>
    <w:rsid w:val="003679F6"/>
    <w:rsid w:val="0037073D"/>
    <w:rsid w:val="003708FC"/>
    <w:rsid w:val="00372C5D"/>
    <w:rsid w:val="00374E6B"/>
    <w:rsid w:val="00375C4C"/>
    <w:rsid w:val="003800EE"/>
    <w:rsid w:val="00382F33"/>
    <w:rsid w:val="00383D53"/>
    <w:rsid w:val="003847F1"/>
    <w:rsid w:val="00385C30"/>
    <w:rsid w:val="0038675E"/>
    <w:rsid w:val="00390F7D"/>
    <w:rsid w:val="003916CF"/>
    <w:rsid w:val="00391854"/>
    <w:rsid w:val="00391E36"/>
    <w:rsid w:val="003925CF"/>
    <w:rsid w:val="003932F2"/>
    <w:rsid w:val="00394832"/>
    <w:rsid w:val="00395FEC"/>
    <w:rsid w:val="00397EC5"/>
    <w:rsid w:val="003A1CE2"/>
    <w:rsid w:val="003A1DA1"/>
    <w:rsid w:val="003A2ED1"/>
    <w:rsid w:val="003A2FC4"/>
    <w:rsid w:val="003A3E21"/>
    <w:rsid w:val="003A4548"/>
    <w:rsid w:val="003A4F1C"/>
    <w:rsid w:val="003A60EE"/>
    <w:rsid w:val="003A6967"/>
    <w:rsid w:val="003B1929"/>
    <w:rsid w:val="003B20B1"/>
    <w:rsid w:val="003B5020"/>
    <w:rsid w:val="003B5C9E"/>
    <w:rsid w:val="003B61DC"/>
    <w:rsid w:val="003B6A77"/>
    <w:rsid w:val="003B7FD5"/>
    <w:rsid w:val="003C0EC8"/>
    <w:rsid w:val="003C50C4"/>
    <w:rsid w:val="003C6C90"/>
    <w:rsid w:val="003C6D79"/>
    <w:rsid w:val="003C7AEB"/>
    <w:rsid w:val="003D08D1"/>
    <w:rsid w:val="003D0978"/>
    <w:rsid w:val="003D0C2D"/>
    <w:rsid w:val="003D0D77"/>
    <w:rsid w:val="003D13E9"/>
    <w:rsid w:val="003D1ABE"/>
    <w:rsid w:val="003D4CFE"/>
    <w:rsid w:val="003D59BB"/>
    <w:rsid w:val="003E35E7"/>
    <w:rsid w:val="003E4557"/>
    <w:rsid w:val="003E4A44"/>
    <w:rsid w:val="003E65AB"/>
    <w:rsid w:val="003E7F11"/>
    <w:rsid w:val="003F109E"/>
    <w:rsid w:val="003F231E"/>
    <w:rsid w:val="003F42D6"/>
    <w:rsid w:val="00400E2C"/>
    <w:rsid w:val="004018EA"/>
    <w:rsid w:val="0040690B"/>
    <w:rsid w:val="00407529"/>
    <w:rsid w:val="004076EA"/>
    <w:rsid w:val="0040787D"/>
    <w:rsid w:val="004118A0"/>
    <w:rsid w:val="0041449F"/>
    <w:rsid w:val="004153A6"/>
    <w:rsid w:val="00415E7A"/>
    <w:rsid w:val="004204C1"/>
    <w:rsid w:val="004208FB"/>
    <w:rsid w:val="00424E97"/>
    <w:rsid w:val="0042565A"/>
    <w:rsid w:val="00431103"/>
    <w:rsid w:val="00431537"/>
    <w:rsid w:val="00432E18"/>
    <w:rsid w:val="00436EF8"/>
    <w:rsid w:val="004423A6"/>
    <w:rsid w:val="004425EA"/>
    <w:rsid w:val="0044417B"/>
    <w:rsid w:val="00444DF3"/>
    <w:rsid w:val="004501BB"/>
    <w:rsid w:val="00450DED"/>
    <w:rsid w:val="0045371B"/>
    <w:rsid w:val="0045427A"/>
    <w:rsid w:val="00454734"/>
    <w:rsid w:val="00457A99"/>
    <w:rsid w:val="004603E5"/>
    <w:rsid w:val="004604B6"/>
    <w:rsid w:val="00464A61"/>
    <w:rsid w:val="00465F6F"/>
    <w:rsid w:val="004661A0"/>
    <w:rsid w:val="00466660"/>
    <w:rsid w:val="00467A2A"/>
    <w:rsid w:val="00471286"/>
    <w:rsid w:val="00472A94"/>
    <w:rsid w:val="00474CA1"/>
    <w:rsid w:val="004760C6"/>
    <w:rsid w:val="00476AE2"/>
    <w:rsid w:val="00476E11"/>
    <w:rsid w:val="00477A5A"/>
    <w:rsid w:val="00490794"/>
    <w:rsid w:val="00492D23"/>
    <w:rsid w:val="00493331"/>
    <w:rsid w:val="00494EA7"/>
    <w:rsid w:val="00496000"/>
    <w:rsid w:val="004A0357"/>
    <w:rsid w:val="004A1F4B"/>
    <w:rsid w:val="004A46CF"/>
    <w:rsid w:val="004A54E0"/>
    <w:rsid w:val="004A6430"/>
    <w:rsid w:val="004A6D22"/>
    <w:rsid w:val="004B0552"/>
    <w:rsid w:val="004B43C3"/>
    <w:rsid w:val="004B63E9"/>
    <w:rsid w:val="004B6947"/>
    <w:rsid w:val="004C2A12"/>
    <w:rsid w:val="004C2BF5"/>
    <w:rsid w:val="004C428C"/>
    <w:rsid w:val="004C701D"/>
    <w:rsid w:val="004D1FAA"/>
    <w:rsid w:val="004D27B4"/>
    <w:rsid w:val="004D3824"/>
    <w:rsid w:val="004D417D"/>
    <w:rsid w:val="004D49E4"/>
    <w:rsid w:val="004D5B9A"/>
    <w:rsid w:val="004D5FC0"/>
    <w:rsid w:val="004D6B8D"/>
    <w:rsid w:val="004D6EBA"/>
    <w:rsid w:val="004D6EEF"/>
    <w:rsid w:val="004D7894"/>
    <w:rsid w:val="004D78C5"/>
    <w:rsid w:val="004E6C74"/>
    <w:rsid w:val="004E7790"/>
    <w:rsid w:val="004F0E5D"/>
    <w:rsid w:val="004F117E"/>
    <w:rsid w:val="004F1A5A"/>
    <w:rsid w:val="004F2AB7"/>
    <w:rsid w:val="004F2E96"/>
    <w:rsid w:val="004F376D"/>
    <w:rsid w:val="004F3B60"/>
    <w:rsid w:val="004F47EB"/>
    <w:rsid w:val="004F5300"/>
    <w:rsid w:val="004F65E2"/>
    <w:rsid w:val="0050037B"/>
    <w:rsid w:val="0050271D"/>
    <w:rsid w:val="005052E9"/>
    <w:rsid w:val="00505A60"/>
    <w:rsid w:val="0050722F"/>
    <w:rsid w:val="00510AE6"/>
    <w:rsid w:val="005115EE"/>
    <w:rsid w:val="00511CFA"/>
    <w:rsid w:val="005125EF"/>
    <w:rsid w:val="00512857"/>
    <w:rsid w:val="005132F1"/>
    <w:rsid w:val="0051342A"/>
    <w:rsid w:val="005161AC"/>
    <w:rsid w:val="005172BF"/>
    <w:rsid w:val="00517829"/>
    <w:rsid w:val="00517D9C"/>
    <w:rsid w:val="0052036D"/>
    <w:rsid w:val="00520BFD"/>
    <w:rsid w:val="0052330C"/>
    <w:rsid w:val="00532916"/>
    <w:rsid w:val="00536CE0"/>
    <w:rsid w:val="005403C5"/>
    <w:rsid w:val="005414BF"/>
    <w:rsid w:val="00541A38"/>
    <w:rsid w:val="005442F3"/>
    <w:rsid w:val="00544D3B"/>
    <w:rsid w:val="0055276A"/>
    <w:rsid w:val="005535C9"/>
    <w:rsid w:val="0055610F"/>
    <w:rsid w:val="0056052C"/>
    <w:rsid w:val="00560C04"/>
    <w:rsid w:val="00563EFF"/>
    <w:rsid w:val="0056588F"/>
    <w:rsid w:val="00565A3E"/>
    <w:rsid w:val="00565B71"/>
    <w:rsid w:val="0057152B"/>
    <w:rsid w:val="005742C2"/>
    <w:rsid w:val="0057627C"/>
    <w:rsid w:val="005770B8"/>
    <w:rsid w:val="005803B6"/>
    <w:rsid w:val="0058132F"/>
    <w:rsid w:val="00581AB7"/>
    <w:rsid w:val="00582282"/>
    <w:rsid w:val="00582F15"/>
    <w:rsid w:val="00583353"/>
    <w:rsid w:val="005839F8"/>
    <w:rsid w:val="00585580"/>
    <w:rsid w:val="005869CF"/>
    <w:rsid w:val="00587EAC"/>
    <w:rsid w:val="00592856"/>
    <w:rsid w:val="005948A7"/>
    <w:rsid w:val="005949EE"/>
    <w:rsid w:val="00594F2D"/>
    <w:rsid w:val="00597058"/>
    <w:rsid w:val="005A0678"/>
    <w:rsid w:val="005A200C"/>
    <w:rsid w:val="005A49D9"/>
    <w:rsid w:val="005A4A8F"/>
    <w:rsid w:val="005B1589"/>
    <w:rsid w:val="005B2A1A"/>
    <w:rsid w:val="005B2E2E"/>
    <w:rsid w:val="005B3523"/>
    <w:rsid w:val="005B4194"/>
    <w:rsid w:val="005B4912"/>
    <w:rsid w:val="005B7891"/>
    <w:rsid w:val="005B78AC"/>
    <w:rsid w:val="005C2D11"/>
    <w:rsid w:val="005C2DA7"/>
    <w:rsid w:val="005C44C8"/>
    <w:rsid w:val="005D26CD"/>
    <w:rsid w:val="005D52F4"/>
    <w:rsid w:val="005E2569"/>
    <w:rsid w:val="005E2A64"/>
    <w:rsid w:val="005E3A3B"/>
    <w:rsid w:val="005E42B9"/>
    <w:rsid w:val="005E581B"/>
    <w:rsid w:val="005E7DED"/>
    <w:rsid w:val="005F0731"/>
    <w:rsid w:val="005F1757"/>
    <w:rsid w:val="005F20F1"/>
    <w:rsid w:val="005F4B6A"/>
    <w:rsid w:val="005F5D2F"/>
    <w:rsid w:val="005F67C3"/>
    <w:rsid w:val="005F7CDB"/>
    <w:rsid w:val="006005CF"/>
    <w:rsid w:val="00603600"/>
    <w:rsid w:val="00604AE5"/>
    <w:rsid w:val="00606632"/>
    <w:rsid w:val="00610430"/>
    <w:rsid w:val="006145A6"/>
    <w:rsid w:val="00614D8C"/>
    <w:rsid w:val="00615122"/>
    <w:rsid w:val="0061516F"/>
    <w:rsid w:val="0061681C"/>
    <w:rsid w:val="00616B17"/>
    <w:rsid w:val="00621BE2"/>
    <w:rsid w:val="0062530D"/>
    <w:rsid w:val="00626AA5"/>
    <w:rsid w:val="00627C94"/>
    <w:rsid w:val="00630720"/>
    <w:rsid w:val="00630D53"/>
    <w:rsid w:val="00630DF6"/>
    <w:rsid w:val="00632360"/>
    <w:rsid w:val="0063284B"/>
    <w:rsid w:val="00632CB6"/>
    <w:rsid w:val="00633B06"/>
    <w:rsid w:val="0063682E"/>
    <w:rsid w:val="00637362"/>
    <w:rsid w:val="00640205"/>
    <w:rsid w:val="00640970"/>
    <w:rsid w:val="00643966"/>
    <w:rsid w:val="00643B44"/>
    <w:rsid w:val="006444FD"/>
    <w:rsid w:val="00644987"/>
    <w:rsid w:val="00644ED3"/>
    <w:rsid w:val="00646430"/>
    <w:rsid w:val="006473E9"/>
    <w:rsid w:val="0065064C"/>
    <w:rsid w:val="006522C6"/>
    <w:rsid w:val="006531C0"/>
    <w:rsid w:val="006533E3"/>
    <w:rsid w:val="00657F5C"/>
    <w:rsid w:val="00660D29"/>
    <w:rsid w:val="006617C0"/>
    <w:rsid w:val="0066190D"/>
    <w:rsid w:val="006629B9"/>
    <w:rsid w:val="006658F7"/>
    <w:rsid w:val="006867A6"/>
    <w:rsid w:val="00690AF8"/>
    <w:rsid w:val="00691383"/>
    <w:rsid w:val="0069177F"/>
    <w:rsid w:val="00694D31"/>
    <w:rsid w:val="0069632F"/>
    <w:rsid w:val="00697084"/>
    <w:rsid w:val="006A01CC"/>
    <w:rsid w:val="006A3044"/>
    <w:rsid w:val="006A311F"/>
    <w:rsid w:val="006A56B7"/>
    <w:rsid w:val="006A599C"/>
    <w:rsid w:val="006A6E19"/>
    <w:rsid w:val="006A7476"/>
    <w:rsid w:val="006A79FF"/>
    <w:rsid w:val="006B0029"/>
    <w:rsid w:val="006B0E97"/>
    <w:rsid w:val="006B1398"/>
    <w:rsid w:val="006B23AC"/>
    <w:rsid w:val="006B3406"/>
    <w:rsid w:val="006B6059"/>
    <w:rsid w:val="006B7F28"/>
    <w:rsid w:val="006C058D"/>
    <w:rsid w:val="006C1556"/>
    <w:rsid w:val="006C1620"/>
    <w:rsid w:val="006C16F2"/>
    <w:rsid w:val="006C3131"/>
    <w:rsid w:val="006C3E99"/>
    <w:rsid w:val="006C582E"/>
    <w:rsid w:val="006D3C37"/>
    <w:rsid w:val="006D4CA1"/>
    <w:rsid w:val="006D4EC4"/>
    <w:rsid w:val="006D7B63"/>
    <w:rsid w:val="006E1EC1"/>
    <w:rsid w:val="006E36E7"/>
    <w:rsid w:val="006E4E02"/>
    <w:rsid w:val="006E7484"/>
    <w:rsid w:val="006F0B26"/>
    <w:rsid w:val="006F1082"/>
    <w:rsid w:val="006F1262"/>
    <w:rsid w:val="00702575"/>
    <w:rsid w:val="00703D1F"/>
    <w:rsid w:val="00706E55"/>
    <w:rsid w:val="007115AE"/>
    <w:rsid w:val="00711CA8"/>
    <w:rsid w:val="00712778"/>
    <w:rsid w:val="00712B11"/>
    <w:rsid w:val="007132DD"/>
    <w:rsid w:val="0071365A"/>
    <w:rsid w:val="00713DC8"/>
    <w:rsid w:val="00715388"/>
    <w:rsid w:val="00716EBF"/>
    <w:rsid w:val="00720246"/>
    <w:rsid w:val="0072060E"/>
    <w:rsid w:val="00726966"/>
    <w:rsid w:val="007272D8"/>
    <w:rsid w:val="007303A1"/>
    <w:rsid w:val="00734222"/>
    <w:rsid w:val="00734D82"/>
    <w:rsid w:val="00735973"/>
    <w:rsid w:val="00736842"/>
    <w:rsid w:val="00740339"/>
    <w:rsid w:val="00740933"/>
    <w:rsid w:val="00744B22"/>
    <w:rsid w:val="00750BDB"/>
    <w:rsid w:val="00751161"/>
    <w:rsid w:val="007540AE"/>
    <w:rsid w:val="00754EF5"/>
    <w:rsid w:val="00757768"/>
    <w:rsid w:val="0075788F"/>
    <w:rsid w:val="0076245D"/>
    <w:rsid w:val="007637F6"/>
    <w:rsid w:val="007641BE"/>
    <w:rsid w:val="0076483E"/>
    <w:rsid w:val="00770048"/>
    <w:rsid w:val="007707E5"/>
    <w:rsid w:val="007727EC"/>
    <w:rsid w:val="00775F06"/>
    <w:rsid w:val="00776BF5"/>
    <w:rsid w:val="00777589"/>
    <w:rsid w:val="007775DF"/>
    <w:rsid w:val="00777F85"/>
    <w:rsid w:val="0078141D"/>
    <w:rsid w:val="0078172F"/>
    <w:rsid w:val="00784F3F"/>
    <w:rsid w:val="00785837"/>
    <w:rsid w:val="0078656C"/>
    <w:rsid w:val="00787B56"/>
    <w:rsid w:val="00791003"/>
    <w:rsid w:val="007916DD"/>
    <w:rsid w:val="00794AF1"/>
    <w:rsid w:val="007955F7"/>
    <w:rsid w:val="007956D0"/>
    <w:rsid w:val="00796731"/>
    <w:rsid w:val="00797D46"/>
    <w:rsid w:val="007A1597"/>
    <w:rsid w:val="007A2BC7"/>
    <w:rsid w:val="007A2F63"/>
    <w:rsid w:val="007A5094"/>
    <w:rsid w:val="007A62AF"/>
    <w:rsid w:val="007A64E0"/>
    <w:rsid w:val="007A68B0"/>
    <w:rsid w:val="007B25C9"/>
    <w:rsid w:val="007B2B62"/>
    <w:rsid w:val="007B5AC1"/>
    <w:rsid w:val="007B7493"/>
    <w:rsid w:val="007C641B"/>
    <w:rsid w:val="007D1C42"/>
    <w:rsid w:val="007D252C"/>
    <w:rsid w:val="007D2751"/>
    <w:rsid w:val="007D40D1"/>
    <w:rsid w:val="007D4E1C"/>
    <w:rsid w:val="007D5FE2"/>
    <w:rsid w:val="007D6137"/>
    <w:rsid w:val="007D68CB"/>
    <w:rsid w:val="007E5066"/>
    <w:rsid w:val="007E7850"/>
    <w:rsid w:val="007F1F3B"/>
    <w:rsid w:val="007F2381"/>
    <w:rsid w:val="007F4047"/>
    <w:rsid w:val="007F4437"/>
    <w:rsid w:val="007F4C35"/>
    <w:rsid w:val="007F64A5"/>
    <w:rsid w:val="007F66ED"/>
    <w:rsid w:val="007F6EDB"/>
    <w:rsid w:val="00800E39"/>
    <w:rsid w:val="008013E8"/>
    <w:rsid w:val="008021B5"/>
    <w:rsid w:val="008022C4"/>
    <w:rsid w:val="00802628"/>
    <w:rsid w:val="00804EA2"/>
    <w:rsid w:val="00805504"/>
    <w:rsid w:val="008139C6"/>
    <w:rsid w:val="00813B04"/>
    <w:rsid w:val="00816F93"/>
    <w:rsid w:val="00817CF7"/>
    <w:rsid w:val="008209C5"/>
    <w:rsid w:val="0083467B"/>
    <w:rsid w:val="00834A5D"/>
    <w:rsid w:val="00834E14"/>
    <w:rsid w:val="00836DA3"/>
    <w:rsid w:val="00837AEA"/>
    <w:rsid w:val="00840D08"/>
    <w:rsid w:val="0084114E"/>
    <w:rsid w:val="0084347F"/>
    <w:rsid w:val="00844115"/>
    <w:rsid w:val="008441A8"/>
    <w:rsid w:val="0085071D"/>
    <w:rsid w:val="00850769"/>
    <w:rsid w:val="00852111"/>
    <w:rsid w:val="00854F24"/>
    <w:rsid w:val="00855709"/>
    <w:rsid w:val="0085797B"/>
    <w:rsid w:val="008623AB"/>
    <w:rsid w:val="008623AE"/>
    <w:rsid w:val="008646A7"/>
    <w:rsid w:val="00867096"/>
    <w:rsid w:val="00873DD4"/>
    <w:rsid w:val="008744A7"/>
    <w:rsid w:val="0087507B"/>
    <w:rsid w:val="00875798"/>
    <w:rsid w:val="0087633B"/>
    <w:rsid w:val="008770FD"/>
    <w:rsid w:val="00885904"/>
    <w:rsid w:val="00885A61"/>
    <w:rsid w:val="00891795"/>
    <w:rsid w:val="008A0184"/>
    <w:rsid w:val="008A2B70"/>
    <w:rsid w:val="008A4D51"/>
    <w:rsid w:val="008A7621"/>
    <w:rsid w:val="008B2D2F"/>
    <w:rsid w:val="008B2F2B"/>
    <w:rsid w:val="008B3143"/>
    <w:rsid w:val="008B336C"/>
    <w:rsid w:val="008B53E1"/>
    <w:rsid w:val="008B669E"/>
    <w:rsid w:val="008B6E5E"/>
    <w:rsid w:val="008B79CC"/>
    <w:rsid w:val="008B7D6F"/>
    <w:rsid w:val="008C03B2"/>
    <w:rsid w:val="008D1D14"/>
    <w:rsid w:val="008D5249"/>
    <w:rsid w:val="008D6824"/>
    <w:rsid w:val="008E0B13"/>
    <w:rsid w:val="008E0D3F"/>
    <w:rsid w:val="008E1C4C"/>
    <w:rsid w:val="008E2B64"/>
    <w:rsid w:val="008E32A4"/>
    <w:rsid w:val="008E418A"/>
    <w:rsid w:val="008E5A14"/>
    <w:rsid w:val="008E6C7F"/>
    <w:rsid w:val="008F4624"/>
    <w:rsid w:val="008F5D54"/>
    <w:rsid w:val="008F7E48"/>
    <w:rsid w:val="00901080"/>
    <w:rsid w:val="00901DBC"/>
    <w:rsid w:val="00904709"/>
    <w:rsid w:val="00904B9C"/>
    <w:rsid w:val="009055C6"/>
    <w:rsid w:val="009061D1"/>
    <w:rsid w:val="00907571"/>
    <w:rsid w:val="0090799C"/>
    <w:rsid w:val="00911D6E"/>
    <w:rsid w:val="00913C7F"/>
    <w:rsid w:val="009142AD"/>
    <w:rsid w:val="00914416"/>
    <w:rsid w:val="00915351"/>
    <w:rsid w:val="00923142"/>
    <w:rsid w:val="0092498F"/>
    <w:rsid w:val="0092579D"/>
    <w:rsid w:val="0092606D"/>
    <w:rsid w:val="00926305"/>
    <w:rsid w:val="0092778D"/>
    <w:rsid w:val="00927B8A"/>
    <w:rsid w:val="009301DE"/>
    <w:rsid w:val="00932D2D"/>
    <w:rsid w:val="00936C03"/>
    <w:rsid w:val="00944898"/>
    <w:rsid w:val="00945324"/>
    <w:rsid w:val="00946AD4"/>
    <w:rsid w:val="00951111"/>
    <w:rsid w:val="00952D03"/>
    <w:rsid w:val="009542E8"/>
    <w:rsid w:val="00956C34"/>
    <w:rsid w:val="0096291B"/>
    <w:rsid w:val="00962C43"/>
    <w:rsid w:val="0096308D"/>
    <w:rsid w:val="0096634D"/>
    <w:rsid w:val="00970EB9"/>
    <w:rsid w:val="00973121"/>
    <w:rsid w:val="00974314"/>
    <w:rsid w:val="009758AF"/>
    <w:rsid w:val="00976155"/>
    <w:rsid w:val="00982860"/>
    <w:rsid w:val="0098310C"/>
    <w:rsid w:val="0098591F"/>
    <w:rsid w:val="00985C9D"/>
    <w:rsid w:val="009909FA"/>
    <w:rsid w:val="00990B21"/>
    <w:rsid w:val="00991738"/>
    <w:rsid w:val="0099217E"/>
    <w:rsid w:val="009933B8"/>
    <w:rsid w:val="00995A65"/>
    <w:rsid w:val="009973AE"/>
    <w:rsid w:val="009A214A"/>
    <w:rsid w:val="009A2CFD"/>
    <w:rsid w:val="009A41E6"/>
    <w:rsid w:val="009B1E90"/>
    <w:rsid w:val="009B61F0"/>
    <w:rsid w:val="009C06DC"/>
    <w:rsid w:val="009C0CAF"/>
    <w:rsid w:val="009C0E72"/>
    <w:rsid w:val="009C31D0"/>
    <w:rsid w:val="009D2342"/>
    <w:rsid w:val="009D30AF"/>
    <w:rsid w:val="009D41DB"/>
    <w:rsid w:val="009D5F85"/>
    <w:rsid w:val="009E11B3"/>
    <w:rsid w:val="009E33B1"/>
    <w:rsid w:val="009E4611"/>
    <w:rsid w:val="009E779A"/>
    <w:rsid w:val="009F0816"/>
    <w:rsid w:val="009F2257"/>
    <w:rsid w:val="009F3E58"/>
    <w:rsid w:val="009F3F67"/>
    <w:rsid w:val="009F470F"/>
    <w:rsid w:val="009F782B"/>
    <w:rsid w:val="009F7B9B"/>
    <w:rsid w:val="00A01DDA"/>
    <w:rsid w:val="00A02DF5"/>
    <w:rsid w:val="00A049B9"/>
    <w:rsid w:val="00A05E49"/>
    <w:rsid w:val="00A07594"/>
    <w:rsid w:val="00A078A8"/>
    <w:rsid w:val="00A10132"/>
    <w:rsid w:val="00A10373"/>
    <w:rsid w:val="00A12E40"/>
    <w:rsid w:val="00A142AD"/>
    <w:rsid w:val="00A149E0"/>
    <w:rsid w:val="00A15044"/>
    <w:rsid w:val="00A22886"/>
    <w:rsid w:val="00A23170"/>
    <w:rsid w:val="00A2561B"/>
    <w:rsid w:val="00A2613A"/>
    <w:rsid w:val="00A26D6E"/>
    <w:rsid w:val="00A27451"/>
    <w:rsid w:val="00A36BB1"/>
    <w:rsid w:val="00A36CDD"/>
    <w:rsid w:val="00A40716"/>
    <w:rsid w:val="00A40AEF"/>
    <w:rsid w:val="00A42257"/>
    <w:rsid w:val="00A44B8A"/>
    <w:rsid w:val="00A44D43"/>
    <w:rsid w:val="00A47D88"/>
    <w:rsid w:val="00A501AC"/>
    <w:rsid w:val="00A547C4"/>
    <w:rsid w:val="00A552C6"/>
    <w:rsid w:val="00A55DA6"/>
    <w:rsid w:val="00A55FD0"/>
    <w:rsid w:val="00A6412D"/>
    <w:rsid w:val="00A724ED"/>
    <w:rsid w:val="00A742A3"/>
    <w:rsid w:val="00A75DBE"/>
    <w:rsid w:val="00A83A94"/>
    <w:rsid w:val="00A85CE3"/>
    <w:rsid w:val="00A91D9E"/>
    <w:rsid w:val="00A92615"/>
    <w:rsid w:val="00A928D0"/>
    <w:rsid w:val="00AA0603"/>
    <w:rsid w:val="00AA1B59"/>
    <w:rsid w:val="00AA2E07"/>
    <w:rsid w:val="00AA3BAD"/>
    <w:rsid w:val="00AA47A5"/>
    <w:rsid w:val="00AA51CC"/>
    <w:rsid w:val="00AA5FA9"/>
    <w:rsid w:val="00AA73E3"/>
    <w:rsid w:val="00AA75EA"/>
    <w:rsid w:val="00AB53A8"/>
    <w:rsid w:val="00AC0AC3"/>
    <w:rsid w:val="00AC400D"/>
    <w:rsid w:val="00AC465D"/>
    <w:rsid w:val="00AC4713"/>
    <w:rsid w:val="00AD1061"/>
    <w:rsid w:val="00AD14D1"/>
    <w:rsid w:val="00AE3EFC"/>
    <w:rsid w:val="00AF2C96"/>
    <w:rsid w:val="00AF3883"/>
    <w:rsid w:val="00AF3990"/>
    <w:rsid w:val="00AF439C"/>
    <w:rsid w:val="00AF50D6"/>
    <w:rsid w:val="00AF72CC"/>
    <w:rsid w:val="00B009B4"/>
    <w:rsid w:val="00B01F59"/>
    <w:rsid w:val="00B026FB"/>
    <w:rsid w:val="00B051C8"/>
    <w:rsid w:val="00B0627C"/>
    <w:rsid w:val="00B06AD5"/>
    <w:rsid w:val="00B06C5D"/>
    <w:rsid w:val="00B07197"/>
    <w:rsid w:val="00B075DF"/>
    <w:rsid w:val="00B10442"/>
    <w:rsid w:val="00B10685"/>
    <w:rsid w:val="00B1096E"/>
    <w:rsid w:val="00B11D28"/>
    <w:rsid w:val="00B1361B"/>
    <w:rsid w:val="00B13A66"/>
    <w:rsid w:val="00B14CC0"/>
    <w:rsid w:val="00B153AD"/>
    <w:rsid w:val="00B2055A"/>
    <w:rsid w:val="00B216AE"/>
    <w:rsid w:val="00B21B4A"/>
    <w:rsid w:val="00B226B3"/>
    <w:rsid w:val="00B22CCB"/>
    <w:rsid w:val="00B24C49"/>
    <w:rsid w:val="00B258DD"/>
    <w:rsid w:val="00B31360"/>
    <w:rsid w:val="00B33544"/>
    <w:rsid w:val="00B3356B"/>
    <w:rsid w:val="00B34029"/>
    <w:rsid w:val="00B3406A"/>
    <w:rsid w:val="00B34ACD"/>
    <w:rsid w:val="00B35A07"/>
    <w:rsid w:val="00B40C57"/>
    <w:rsid w:val="00B42252"/>
    <w:rsid w:val="00B4295B"/>
    <w:rsid w:val="00B437DA"/>
    <w:rsid w:val="00B44F48"/>
    <w:rsid w:val="00B475BD"/>
    <w:rsid w:val="00B51170"/>
    <w:rsid w:val="00B52954"/>
    <w:rsid w:val="00B5301A"/>
    <w:rsid w:val="00B54915"/>
    <w:rsid w:val="00B564E8"/>
    <w:rsid w:val="00B56539"/>
    <w:rsid w:val="00B5750F"/>
    <w:rsid w:val="00B63116"/>
    <w:rsid w:val="00B63894"/>
    <w:rsid w:val="00B6556E"/>
    <w:rsid w:val="00B65831"/>
    <w:rsid w:val="00B660FF"/>
    <w:rsid w:val="00B66F79"/>
    <w:rsid w:val="00B6707B"/>
    <w:rsid w:val="00B67309"/>
    <w:rsid w:val="00B71C6F"/>
    <w:rsid w:val="00B71EEE"/>
    <w:rsid w:val="00B72798"/>
    <w:rsid w:val="00B736F0"/>
    <w:rsid w:val="00B74E8C"/>
    <w:rsid w:val="00B80EF3"/>
    <w:rsid w:val="00B81E04"/>
    <w:rsid w:val="00B8248D"/>
    <w:rsid w:val="00B83C79"/>
    <w:rsid w:val="00B873F2"/>
    <w:rsid w:val="00B87E77"/>
    <w:rsid w:val="00B92E69"/>
    <w:rsid w:val="00B93357"/>
    <w:rsid w:val="00B9471B"/>
    <w:rsid w:val="00B9560C"/>
    <w:rsid w:val="00B9620F"/>
    <w:rsid w:val="00B96FC3"/>
    <w:rsid w:val="00B971C6"/>
    <w:rsid w:val="00BA2C18"/>
    <w:rsid w:val="00BA4248"/>
    <w:rsid w:val="00BA5836"/>
    <w:rsid w:val="00BA786E"/>
    <w:rsid w:val="00BB0BD5"/>
    <w:rsid w:val="00BC0093"/>
    <w:rsid w:val="00BC2251"/>
    <w:rsid w:val="00BC5EA2"/>
    <w:rsid w:val="00BC751C"/>
    <w:rsid w:val="00BD0D13"/>
    <w:rsid w:val="00BD20D2"/>
    <w:rsid w:val="00BD2A1B"/>
    <w:rsid w:val="00BD4A63"/>
    <w:rsid w:val="00BD679C"/>
    <w:rsid w:val="00BD7BAF"/>
    <w:rsid w:val="00BE0300"/>
    <w:rsid w:val="00BE0326"/>
    <w:rsid w:val="00BE1FBD"/>
    <w:rsid w:val="00BE4303"/>
    <w:rsid w:val="00BE5191"/>
    <w:rsid w:val="00BE5E27"/>
    <w:rsid w:val="00BE73B7"/>
    <w:rsid w:val="00BF11FB"/>
    <w:rsid w:val="00BF776F"/>
    <w:rsid w:val="00C0031D"/>
    <w:rsid w:val="00C07C62"/>
    <w:rsid w:val="00C10DC0"/>
    <w:rsid w:val="00C13D77"/>
    <w:rsid w:val="00C1638B"/>
    <w:rsid w:val="00C21FCD"/>
    <w:rsid w:val="00C24BCF"/>
    <w:rsid w:val="00C2596B"/>
    <w:rsid w:val="00C30ABA"/>
    <w:rsid w:val="00C3697D"/>
    <w:rsid w:val="00C37B2A"/>
    <w:rsid w:val="00C40F2A"/>
    <w:rsid w:val="00C4206E"/>
    <w:rsid w:val="00C42A42"/>
    <w:rsid w:val="00C443A7"/>
    <w:rsid w:val="00C60970"/>
    <w:rsid w:val="00C6128D"/>
    <w:rsid w:val="00C739E4"/>
    <w:rsid w:val="00C73DD5"/>
    <w:rsid w:val="00C76361"/>
    <w:rsid w:val="00C803E5"/>
    <w:rsid w:val="00C87F11"/>
    <w:rsid w:val="00C9031A"/>
    <w:rsid w:val="00C90563"/>
    <w:rsid w:val="00C92DBF"/>
    <w:rsid w:val="00C93C8C"/>
    <w:rsid w:val="00C95462"/>
    <w:rsid w:val="00C9583C"/>
    <w:rsid w:val="00C97D7D"/>
    <w:rsid w:val="00C97EC5"/>
    <w:rsid w:val="00CA23B3"/>
    <w:rsid w:val="00CA3070"/>
    <w:rsid w:val="00CA3F31"/>
    <w:rsid w:val="00CA445D"/>
    <w:rsid w:val="00CA59B6"/>
    <w:rsid w:val="00CA5FA8"/>
    <w:rsid w:val="00CA73DA"/>
    <w:rsid w:val="00CB178E"/>
    <w:rsid w:val="00CB5A72"/>
    <w:rsid w:val="00CB7A02"/>
    <w:rsid w:val="00CC0DF5"/>
    <w:rsid w:val="00CC11CA"/>
    <w:rsid w:val="00CC6573"/>
    <w:rsid w:val="00CC70AF"/>
    <w:rsid w:val="00CC74CD"/>
    <w:rsid w:val="00CD1E90"/>
    <w:rsid w:val="00CD2BAF"/>
    <w:rsid w:val="00CD2CD0"/>
    <w:rsid w:val="00CD2F6B"/>
    <w:rsid w:val="00CD52EB"/>
    <w:rsid w:val="00CD6E26"/>
    <w:rsid w:val="00CE182C"/>
    <w:rsid w:val="00CE1954"/>
    <w:rsid w:val="00CE26BE"/>
    <w:rsid w:val="00CE5639"/>
    <w:rsid w:val="00CE749A"/>
    <w:rsid w:val="00CF2023"/>
    <w:rsid w:val="00CF24B1"/>
    <w:rsid w:val="00CF2B3B"/>
    <w:rsid w:val="00CF4117"/>
    <w:rsid w:val="00CF4354"/>
    <w:rsid w:val="00CF5102"/>
    <w:rsid w:val="00CF5F60"/>
    <w:rsid w:val="00CF7A07"/>
    <w:rsid w:val="00CF7E18"/>
    <w:rsid w:val="00D000CA"/>
    <w:rsid w:val="00D00928"/>
    <w:rsid w:val="00D01832"/>
    <w:rsid w:val="00D051E0"/>
    <w:rsid w:val="00D1302A"/>
    <w:rsid w:val="00D14BFD"/>
    <w:rsid w:val="00D1518B"/>
    <w:rsid w:val="00D16560"/>
    <w:rsid w:val="00D178E6"/>
    <w:rsid w:val="00D203EC"/>
    <w:rsid w:val="00D20ECB"/>
    <w:rsid w:val="00D2228B"/>
    <w:rsid w:val="00D260C0"/>
    <w:rsid w:val="00D27032"/>
    <w:rsid w:val="00D2743D"/>
    <w:rsid w:val="00D31489"/>
    <w:rsid w:val="00D3388A"/>
    <w:rsid w:val="00D34D5E"/>
    <w:rsid w:val="00D360C0"/>
    <w:rsid w:val="00D366CC"/>
    <w:rsid w:val="00D37389"/>
    <w:rsid w:val="00D379E5"/>
    <w:rsid w:val="00D41D5A"/>
    <w:rsid w:val="00D42C0F"/>
    <w:rsid w:val="00D4477E"/>
    <w:rsid w:val="00D44CBB"/>
    <w:rsid w:val="00D5164D"/>
    <w:rsid w:val="00D52419"/>
    <w:rsid w:val="00D56716"/>
    <w:rsid w:val="00D56E87"/>
    <w:rsid w:val="00D60640"/>
    <w:rsid w:val="00D6122E"/>
    <w:rsid w:val="00D64EE3"/>
    <w:rsid w:val="00D66DE1"/>
    <w:rsid w:val="00D75694"/>
    <w:rsid w:val="00D76289"/>
    <w:rsid w:val="00D77F51"/>
    <w:rsid w:val="00D800A8"/>
    <w:rsid w:val="00D825C6"/>
    <w:rsid w:val="00D82893"/>
    <w:rsid w:val="00D82C1D"/>
    <w:rsid w:val="00D836F3"/>
    <w:rsid w:val="00D83A5C"/>
    <w:rsid w:val="00D8407F"/>
    <w:rsid w:val="00D84158"/>
    <w:rsid w:val="00D868AE"/>
    <w:rsid w:val="00D8721B"/>
    <w:rsid w:val="00D87CF2"/>
    <w:rsid w:val="00D9218E"/>
    <w:rsid w:val="00D93778"/>
    <w:rsid w:val="00D9409B"/>
    <w:rsid w:val="00D966B6"/>
    <w:rsid w:val="00D96F8F"/>
    <w:rsid w:val="00DA35BF"/>
    <w:rsid w:val="00DA5000"/>
    <w:rsid w:val="00DA5EEF"/>
    <w:rsid w:val="00DB458F"/>
    <w:rsid w:val="00DB4667"/>
    <w:rsid w:val="00DC0024"/>
    <w:rsid w:val="00DC14A3"/>
    <w:rsid w:val="00DD1E02"/>
    <w:rsid w:val="00DD1EBD"/>
    <w:rsid w:val="00DD2FE8"/>
    <w:rsid w:val="00DD32AB"/>
    <w:rsid w:val="00DD4C31"/>
    <w:rsid w:val="00DD7D2E"/>
    <w:rsid w:val="00DE0696"/>
    <w:rsid w:val="00DE2BAA"/>
    <w:rsid w:val="00DE2F21"/>
    <w:rsid w:val="00DE4906"/>
    <w:rsid w:val="00DE6A42"/>
    <w:rsid w:val="00DE7D67"/>
    <w:rsid w:val="00DF0405"/>
    <w:rsid w:val="00DF1565"/>
    <w:rsid w:val="00DF1A7E"/>
    <w:rsid w:val="00DF6D0B"/>
    <w:rsid w:val="00E0339C"/>
    <w:rsid w:val="00E047F9"/>
    <w:rsid w:val="00E05547"/>
    <w:rsid w:val="00E12EE0"/>
    <w:rsid w:val="00E13708"/>
    <w:rsid w:val="00E1501E"/>
    <w:rsid w:val="00E1614E"/>
    <w:rsid w:val="00E20596"/>
    <w:rsid w:val="00E225DA"/>
    <w:rsid w:val="00E24308"/>
    <w:rsid w:val="00E2634F"/>
    <w:rsid w:val="00E26795"/>
    <w:rsid w:val="00E26E53"/>
    <w:rsid w:val="00E27C47"/>
    <w:rsid w:val="00E31346"/>
    <w:rsid w:val="00E31CA7"/>
    <w:rsid w:val="00E32B93"/>
    <w:rsid w:val="00E34E4F"/>
    <w:rsid w:val="00E34F0D"/>
    <w:rsid w:val="00E36D5B"/>
    <w:rsid w:val="00E41F28"/>
    <w:rsid w:val="00E42CAB"/>
    <w:rsid w:val="00E450FD"/>
    <w:rsid w:val="00E45E86"/>
    <w:rsid w:val="00E47606"/>
    <w:rsid w:val="00E52D3E"/>
    <w:rsid w:val="00E54C08"/>
    <w:rsid w:val="00E57D18"/>
    <w:rsid w:val="00E60904"/>
    <w:rsid w:val="00E6209F"/>
    <w:rsid w:val="00E63D96"/>
    <w:rsid w:val="00E65A4F"/>
    <w:rsid w:val="00E678DD"/>
    <w:rsid w:val="00E719BC"/>
    <w:rsid w:val="00E7292D"/>
    <w:rsid w:val="00E73C07"/>
    <w:rsid w:val="00E7509C"/>
    <w:rsid w:val="00E803AC"/>
    <w:rsid w:val="00E805E9"/>
    <w:rsid w:val="00E8082A"/>
    <w:rsid w:val="00E84133"/>
    <w:rsid w:val="00E86212"/>
    <w:rsid w:val="00E863A1"/>
    <w:rsid w:val="00E879A4"/>
    <w:rsid w:val="00E87F7A"/>
    <w:rsid w:val="00E9082B"/>
    <w:rsid w:val="00E928AD"/>
    <w:rsid w:val="00E931EF"/>
    <w:rsid w:val="00E93777"/>
    <w:rsid w:val="00E94CC2"/>
    <w:rsid w:val="00E9568F"/>
    <w:rsid w:val="00E967AC"/>
    <w:rsid w:val="00EA5B6F"/>
    <w:rsid w:val="00EA797D"/>
    <w:rsid w:val="00EB002E"/>
    <w:rsid w:val="00EB0918"/>
    <w:rsid w:val="00EB09CC"/>
    <w:rsid w:val="00EB2895"/>
    <w:rsid w:val="00EB2C57"/>
    <w:rsid w:val="00EB34F6"/>
    <w:rsid w:val="00EB5738"/>
    <w:rsid w:val="00EB735C"/>
    <w:rsid w:val="00EC0746"/>
    <w:rsid w:val="00EC22AC"/>
    <w:rsid w:val="00EC283F"/>
    <w:rsid w:val="00EC489E"/>
    <w:rsid w:val="00EC7AE3"/>
    <w:rsid w:val="00ED0B8D"/>
    <w:rsid w:val="00ED13EE"/>
    <w:rsid w:val="00ED1A17"/>
    <w:rsid w:val="00ED1A22"/>
    <w:rsid w:val="00ED221B"/>
    <w:rsid w:val="00ED23F5"/>
    <w:rsid w:val="00ED2E44"/>
    <w:rsid w:val="00ED37FF"/>
    <w:rsid w:val="00ED79ED"/>
    <w:rsid w:val="00EE0879"/>
    <w:rsid w:val="00EE0D73"/>
    <w:rsid w:val="00EE4B77"/>
    <w:rsid w:val="00EE545C"/>
    <w:rsid w:val="00EE598A"/>
    <w:rsid w:val="00EE5D9E"/>
    <w:rsid w:val="00EE6A85"/>
    <w:rsid w:val="00EE6EB9"/>
    <w:rsid w:val="00EF058F"/>
    <w:rsid w:val="00EF23FD"/>
    <w:rsid w:val="00EF562E"/>
    <w:rsid w:val="00F061BC"/>
    <w:rsid w:val="00F064F8"/>
    <w:rsid w:val="00F10A97"/>
    <w:rsid w:val="00F1296D"/>
    <w:rsid w:val="00F136C4"/>
    <w:rsid w:val="00F16F9F"/>
    <w:rsid w:val="00F212F9"/>
    <w:rsid w:val="00F213F7"/>
    <w:rsid w:val="00F21B2B"/>
    <w:rsid w:val="00F21D84"/>
    <w:rsid w:val="00F21F6B"/>
    <w:rsid w:val="00F26681"/>
    <w:rsid w:val="00F31544"/>
    <w:rsid w:val="00F31B2B"/>
    <w:rsid w:val="00F33857"/>
    <w:rsid w:val="00F36A4C"/>
    <w:rsid w:val="00F40FDB"/>
    <w:rsid w:val="00F4219B"/>
    <w:rsid w:val="00F441E6"/>
    <w:rsid w:val="00F46C28"/>
    <w:rsid w:val="00F474A0"/>
    <w:rsid w:val="00F51688"/>
    <w:rsid w:val="00F522F4"/>
    <w:rsid w:val="00F52E49"/>
    <w:rsid w:val="00F54E2F"/>
    <w:rsid w:val="00F55B04"/>
    <w:rsid w:val="00F5693F"/>
    <w:rsid w:val="00F56B3C"/>
    <w:rsid w:val="00F60006"/>
    <w:rsid w:val="00F62B2E"/>
    <w:rsid w:val="00F657AB"/>
    <w:rsid w:val="00F65E8F"/>
    <w:rsid w:val="00F70CA2"/>
    <w:rsid w:val="00F749FF"/>
    <w:rsid w:val="00F76F27"/>
    <w:rsid w:val="00F77FED"/>
    <w:rsid w:val="00F80BFD"/>
    <w:rsid w:val="00F86CE7"/>
    <w:rsid w:val="00F9473C"/>
    <w:rsid w:val="00F965AE"/>
    <w:rsid w:val="00FA3BE8"/>
    <w:rsid w:val="00FA49DD"/>
    <w:rsid w:val="00FA5CC4"/>
    <w:rsid w:val="00FA6BCC"/>
    <w:rsid w:val="00FB070D"/>
    <w:rsid w:val="00FB15A1"/>
    <w:rsid w:val="00FB3E3F"/>
    <w:rsid w:val="00FB5927"/>
    <w:rsid w:val="00FB7061"/>
    <w:rsid w:val="00FB7BF1"/>
    <w:rsid w:val="00FC215F"/>
    <w:rsid w:val="00FC423C"/>
    <w:rsid w:val="00FD1A3B"/>
    <w:rsid w:val="00FD2006"/>
    <w:rsid w:val="00FD33D6"/>
    <w:rsid w:val="00FD3779"/>
    <w:rsid w:val="00FD446C"/>
    <w:rsid w:val="00FD5BB4"/>
    <w:rsid w:val="00FD6454"/>
    <w:rsid w:val="00FE220D"/>
    <w:rsid w:val="00FE26C8"/>
    <w:rsid w:val="00FE35BF"/>
    <w:rsid w:val="00FE370A"/>
    <w:rsid w:val="00FE45A4"/>
    <w:rsid w:val="00FE74D6"/>
    <w:rsid w:val="00FE7D90"/>
    <w:rsid w:val="00FF3FF6"/>
    <w:rsid w:val="00FF5D3B"/>
    <w:rsid w:val="00FF6510"/>
    <w:rsid w:val="00FF780B"/>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1D1E61"/>
  <w15:docId w15:val="{03463638-A27A-428F-9B1A-79CEDB55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7F1"/>
    <w:pPr>
      <w:spacing w:line="480" w:lineRule="auto"/>
    </w:pPr>
    <w:rPr>
      <w:rFonts w:ascii="Arial" w:hAnsi="Arial" w:cs="Arial"/>
      <w:lang w:val="en-GB"/>
    </w:rPr>
  </w:style>
  <w:style w:type="paragraph" w:styleId="Heading1">
    <w:name w:val="heading 1"/>
    <w:next w:val="Normal"/>
    <w:link w:val="Heading1Char"/>
    <w:uiPriority w:val="9"/>
    <w:qFormat/>
    <w:rsid w:val="00014716"/>
    <w:pPr>
      <w:keepNext/>
      <w:keepLines/>
      <w:numPr>
        <w:numId w:val="12"/>
      </w:numPr>
      <w:spacing w:before="480" w:after="0" w:line="480" w:lineRule="auto"/>
      <w:ind w:left="357"/>
      <w:outlineLvl w:val="0"/>
    </w:pPr>
    <w:rPr>
      <w:rFonts w:ascii="Arial" w:eastAsiaTheme="majorEastAsia" w:hAnsi="Arial" w:cs="Arial"/>
      <w:b/>
      <w:bCs/>
      <w:color w:val="000000" w:themeColor="text1"/>
      <w:sz w:val="28"/>
      <w:szCs w:val="28"/>
      <w:lang w:val="en-US"/>
    </w:rPr>
  </w:style>
  <w:style w:type="paragraph" w:styleId="Heading2">
    <w:name w:val="heading 2"/>
    <w:basedOn w:val="Heading1"/>
    <w:next w:val="Normal"/>
    <w:link w:val="Heading2Char"/>
    <w:uiPriority w:val="9"/>
    <w:unhideWhenUsed/>
    <w:qFormat/>
    <w:rsid w:val="00CF24B1"/>
    <w:pPr>
      <w:numPr>
        <w:ilvl w:val="1"/>
      </w:numPr>
      <w:spacing w:before="240"/>
      <w:outlineLvl w:val="1"/>
    </w:pPr>
    <w:rPr>
      <w:bCs w:val="0"/>
      <w:sz w:val="26"/>
      <w:szCs w:val="26"/>
    </w:rPr>
  </w:style>
  <w:style w:type="paragraph" w:styleId="Heading3">
    <w:name w:val="heading 3"/>
    <w:basedOn w:val="Heading2"/>
    <w:next w:val="Normal"/>
    <w:link w:val="Heading3Char"/>
    <w:uiPriority w:val="9"/>
    <w:unhideWhenUsed/>
    <w:qFormat/>
    <w:rsid w:val="00CF24B1"/>
    <w:pPr>
      <w:numPr>
        <w:ilvl w:val="2"/>
      </w:numPr>
      <w:spacing w:before="200"/>
      <w:outlineLvl w:val="2"/>
    </w:pPr>
    <w:rPr>
      <w:rFonts w:cstheme="majorBidi"/>
      <w:bCs/>
      <w:color w:val="auto"/>
      <w:sz w:val="24"/>
    </w:rPr>
  </w:style>
  <w:style w:type="paragraph" w:styleId="Heading4">
    <w:name w:val="heading 4"/>
    <w:basedOn w:val="Heading3"/>
    <w:next w:val="Normal"/>
    <w:link w:val="Heading4Char"/>
    <w:uiPriority w:val="9"/>
    <w:unhideWhenUsed/>
    <w:qFormat/>
    <w:rsid w:val="00B63894"/>
    <w:pPr>
      <w:numPr>
        <w:ilvl w:val="3"/>
      </w:numPr>
      <w:outlineLvl w:val="3"/>
    </w:pPr>
    <w:rPr>
      <w:b w:val="0"/>
      <w:bCs w:val="0"/>
      <w:i/>
      <w:iCs/>
      <w:sz w:val="22"/>
    </w:rPr>
  </w:style>
  <w:style w:type="paragraph" w:styleId="Heading5">
    <w:name w:val="heading 5"/>
    <w:basedOn w:val="Heading4"/>
    <w:next w:val="Normal"/>
    <w:link w:val="Heading5Char"/>
    <w:uiPriority w:val="9"/>
    <w:unhideWhenUsed/>
    <w:qFormat/>
    <w:rsid w:val="00B63894"/>
    <w:pPr>
      <w:numPr>
        <w:ilvl w:val="4"/>
      </w:numPr>
      <w:outlineLvl w:val="4"/>
    </w:pPr>
  </w:style>
  <w:style w:type="paragraph" w:styleId="Heading6">
    <w:name w:val="heading 6"/>
    <w:basedOn w:val="Heading5"/>
    <w:next w:val="Normal"/>
    <w:link w:val="Heading6Char"/>
    <w:uiPriority w:val="9"/>
    <w:semiHidden/>
    <w:unhideWhenUsed/>
    <w:qFormat/>
    <w:rsid w:val="00B63894"/>
    <w:pPr>
      <w:numPr>
        <w:ilvl w:val="5"/>
      </w:numPr>
      <w:outlineLvl w:val="5"/>
    </w:pPr>
    <w:rPr>
      <w:i w:val="0"/>
      <w:iCs w:val="0"/>
    </w:rPr>
  </w:style>
  <w:style w:type="paragraph" w:styleId="Heading7">
    <w:name w:val="heading 7"/>
    <w:basedOn w:val="Heading6"/>
    <w:next w:val="Normal"/>
    <w:link w:val="Heading7Char"/>
    <w:uiPriority w:val="9"/>
    <w:semiHidden/>
    <w:unhideWhenUsed/>
    <w:qFormat/>
    <w:rsid w:val="00B63894"/>
    <w:pPr>
      <w:numPr>
        <w:ilvl w:val="6"/>
      </w:numPr>
      <w:outlineLvl w:val="6"/>
    </w:pPr>
    <w:rPr>
      <w:i/>
      <w:iCs/>
      <w:color w:val="404040" w:themeColor="text1" w:themeTint="BF"/>
    </w:rPr>
  </w:style>
  <w:style w:type="paragraph" w:styleId="Heading8">
    <w:name w:val="heading 8"/>
    <w:basedOn w:val="Heading7"/>
    <w:next w:val="Normal"/>
    <w:link w:val="Heading8Char"/>
    <w:uiPriority w:val="9"/>
    <w:semiHidden/>
    <w:unhideWhenUsed/>
    <w:qFormat/>
    <w:rsid w:val="00B63894"/>
    <w:pPr>
      <w:numPr>
        <w:ilvl w:val="7"/>
      </w:numPr>
      <w:outlineLvl w:val="7"/>
    </w:pPr>
    <w:rPr>
      <w:color w:val="auto"/>
      <w:szCs w:val="20"/>
    </w:rPr>
  </w:style>
  <w:style w:type="paragraph" w:styleId="Heading9">
    <w:name w:val="heading 9"/>
    <w:basedOn w:val="Heading8"/>
    <w:next w:val="Normal"/>
    <w:link w:val="Heading9Char"/>
    <w:uiPriority w:val="9"/>
    <w:semiHidden/>
    <w:unhideWhenUsed/>
    <w:qFormat/>
    <w:rsid w:val="00B63894"/>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716"/>
    <w:rPr>
      <w:rFonts w:ascii="Arial" w:eastAsiaTheme="majorEastAsia" w:hAnsi="Arial" w:cs="Arial"/>
      <w:b/>
      <w:bCs/>
      <w:color w:val="000000" w:themeColor="text1"/>
      <w:sz w:val="28"/>
      <w:szCs w:val="28"/>
      <w:lang w:val="en-US"/>
    </w:rPr>
  </w:style>
  <w:style w:type="paragraph" w:styleId="Title">
    <w:name w:val="Title"/>
    <w:basedOn w:val="Normal"/>
    <w:next w:val="Normal"/>
    <w:link w:val="TitleChar"/>
    <w:uiPriority w:val="10"/>
    <w:qFormat/>
    <w:rsid w:val="00182EE4"/>
    <w:pPr>
      <w:spacing w:after="300" w:line="240" w:lineRule="auto"/>
      <w:contextualSpacing/>
    </w:pPr>
    <w:rPr>
      <w:rFonts w:eastAsiaTheme="majorEastAsia"/>
      <w:color w:val="000000" w:themeColor="text1"/>
      <w:spacing w:val="5"/>
      <w:kern w:val="28"/>
      <w:sz w:val="52"/>
      <w:szCs w:val="52"/>
    </w:rPr>
  </w:style>
  <w:style w:type="character" w:customStyle="1" w:styleId="TitleChar">
    <w:name w:val="Title Char"/>
    <w:basedOn w:val="DefaultParagraphFont"/>
    <w:link w:val="Title"/>
    <w:uiPriority w:val="10"/>
    <w:rsid w:val="00182EE4"/>
    <w:rPr>
      <w:rFonts w:ascii="Arial" w:eastAsiaTheme="majorEastAsia" w:hAnsi="Arial" w:cs="Arial"/>
      <w:color w:val="000000" w:themeColor="text1"/>
      <w:spacing w:val="5"/>
      <w:kern w:val="28"/>
      <w:sz w:val="52"/>
      <w:szCs w:val="52"/>
      <w:lang w:val="en-US"/>
    </w:rPr>
  </w:style>
  <w:style w:type="character" w:customStyle="1" w:styleId="Heading2Char">
    <w:name w:val="Heading 2 Char"/>
    <w:basedOn w:val="DefaultParagraphFont"/>
    <w:link w:val="Heading2"/>
    <w:uiPriority w:val="9"/>
    <w:rsid w:val="00CF24B1"/>
    <w:rPr>
      <w:rFonts w:ascii="Arial" w:eastAsiaTheme="majorEastAsia" w:hAnsi="Arial" w:cs="Arial"/>
      <w:b/>
      <w:color w:val="000000" w:themeColor="text1"/>
      <w:sz w:val="26"/>
      <w:szCs w:val="26"/>
      <w:lang w:val="en-US"/>
    </w:rPr>
  </w:style>
  <w:style w:type="character" w:styleId="Emphasis">
    <w:name w:val="Emphasis"/>
    <w:basedOn w:val="DefaultParagraphFont"/>
    <w:uiPriority w:val="20"/>
    <w:qFormat/>
    <w:rsid w:val="00182EE4"/>
    <w:rPr>
      <w:i/>
      <w:iCs/>
    </w:rPr>
  </w:style>
  <w:style w:type="character" w:styleId="Strong">
    <w:name w:val="Strong"/>
    <w:basedOn w:val="DefaultParagraphFont"/>
    <w:uiPriority w:val="22"/>
    <w:qFormat/>
    <w:rsid w:val="004F376D"/>
    <w:rPr>
      <w:b/>
      <w:bCs/>
    </w:rPr>
  </w:style>
  <w:style w:type="paragraph" w:styleId="Subtitle">
    <w:name w:val="Subtitle"/>
    <w:basedOn w:val="Normal"/>
    <w:next w:val="Normal"/>
    <w:link w:val="SubtitleChar"/>
    <w:uiPriority w:val="11"/>
    <w:qFormat/>
    <w:rsid w:val="00DD1EB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D1EBD"/>
    <w:rPr>
      <w:rFonts w:asciiTheme="majorHAnsi" w:eastAsiaTheme="majorEastAsia" w:hAnsiTheme="majorHAnsi" w:cstheme="majorBidi"/>
      <w:i/>
      <w:iCs/>
      <w:color w:val="4F81BD" w:themeColor="accent1"/>
      <w:spacing w:val="15"/>
      <w:sz w:val="24"/>
      <w:szCs w:val="24"/>
      <w:lang w:val="en-US"/>
    </w:rPr>
  </w:style>
  <w:style w:type="character" w:styleId="CommentReference">
    <w:name w:val="annotation reference"/>
    <w:basedOn w:val="DefaultParagraphFont"/>
    <w:uiPriority w:val="99"/>
    <w:semiHidden/>
    <w:unhideWhenUsed/>
    <w:rsid w:val="00DD1EBD"/>
    <w:rPr>
      <w:sz w:val="16"/>
      <w:szCs w:val="16"/>
    </w:rPr>
  </w:style>
  <w:style w:type="paragraph" w:styleId="CommentText">
    <w:name w:val="annotation text"/>
    <w:basedOn w:val="Normal"/>
    <w:link w:val="CommentTextChar"/>
    <w:uiPriority w:val="99"/>
    <w:semiHidden/>
    <w:unhideWhenUsed/>
    <w:rsid w:val="00DD1EBD"/>
    <w:pPr>
      <w:spacing w:line="240" w:lineRule="auto"/>
    </w:pPr>
    <w:rPr>
      <w:sz w:val="20"/>
      <w:szCs w:val="20"/>
    </w:rPr>
  </w:style>
  <w:style w:type="character" w:customStyle="1" w:styleId="CommentTextChar">
    <w:name w:val="Comment Text Char"/>
    <w:basedOn w:val="DefaultParagraphFont"/>
    <w:link w:val="CommentText"/>
    <w:uiPriority w:val="99"/>
    <w:semiHidden/>
    <w:rsid w:val="00DD1EBD"/>
    <w:rPr>
      <w:rFonts w:ascii="Arial" w:hAnsi="Arial" w:cs="Arial"/>
      <w:sz w:val="20"/>
      <w:szCs w:val="20"/>
      <w:lang w:val="en-US"/>
    </w:rPr>
  </w:style>
  <w:style w:type="paragraph" w:styleId="CommentSubject">
    <w:name w:val="annotation subject"/>
    <w:basedOn w:val="CommentText"/>
    <w:next w:val="CommentText"/>
    <w:link w:val="CommentSubjectChar"/>
    <w:uiPriority w:val="99"/>
    <w:semiHidden/>
    <w:unhideWhenUsed/>
    <w:rsid w:val="00DD1EBD"/>
    <w:rPr>
      <w:b/>
      <w:bCs/>
    </w:rPr>
  </w:style>
  <w:style w:type="character" w:customStyle="1" w:styleId="CommentSubjectChar">
    <w:name w:val="Comment Subject Char"/>
    <w:basedOn w:val="CommentTextChar"/>
    <w:link w:val="CommentSubject"/>
    <w:uiPriority w:val="99"/>
    <w:semiHidden/>
    <w:rsid w:val="00DD1EBD"/>
    <w:rPr>
      <w:rFonts w:ascii="Arial" w:hAnsi="Arial" w:cs="Arial"/>
      <w:b/>
      <w:bCs/>
      <w:sz w:val="20"/>
      <w:szCs w:val="20"/>
      <w:lang w:val="en-US"/>
    </w:rPr>
  </w:style>
  <w:style w:type="paragraph" w:styleId="BalloonText">
    <w:name w:val="Balloon Text"/>
    <w:basedOn w:val="Normal"/>
    <w:link w:val="BalloonTextChar"/>
    <w:uiPriority w:val="99"/>
    <w:semiHidden/>
    <w:unhideWhenUsed/>
    <w:rsid w:val="00DD1E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EBD"/>
    <w:rPr>
      <w:rFonts w:ascii="Tahoma" w:hAnsi="Tahoma" w:cs="Tahoma"/>
      <w:sz w:val="16"/>
      <w:szCs w:val="16"/>
      <w:lang w:val="en-US"/>
    </w:rPr>
  </w:style>
  <w:style w:type="paragraph" w:customStyle="1" w:styleId="Author">
    <w:name w:val="Author"/>
    <w:rsid w:val="00DD1EBD"/>
    <w:pPr>
      <w:spacing w:before="480" w:after="0" w:line="260" w:lineRule="exact"/>
    </w:pPr>
    <w:rPr>
      <w:rFonts w:ascii="Times New Roman" w:eastAsia="Times New Roman" w:hAnsi="Times New Roman" w:cs="Times New Roman"/>
      <w:noProof/>
      <w:szCs w:val="20"/>
      <w:lang w:val="en-GB"/>
    </w:rPr>
  </w:style>
  <w:style w:type="paragraph" w:customStyle="1" w:styleId="Affiliation">
    <w:name w:val="Affiliation"/>
    <w:next w:val="Abstract"/>
    <w:rsid w:val="00DD1EBD"/>
    <w:pPr>
      <w:spacing w:after="520" w:line="220" w:lineRule="exact"/>
    </w:pPr>
    <w:rPr>
      <w:rFonts w:ascii="Times New Roman" w:eastAsia="Times New Roman" w:hAnsi="Times New Roman" w:cs="Times New Roman"/>
      <w:i/>
      <w:noProof/>
      <w:sz w:val="18"/>
      <w:szCs w:val="20"/>
      <w:lang w:val="en-GB"/>
    </w:rPr>
  </w:style>
  <w:style w:type="paragraph" w:customStyle="1" w:styleId="Abstract">
    <w:name w:val="Abstract"/>
    <w:basedOn w:val="Normal"/>
    <w:rsid w:val="00DD1EBD"/>
    <w:pPr>
      <w:spacing w:after="260" w:line="220" w:lineRule="exact"/>
      <w:ind w:left="1100" w:hanging="1100"/>
    </w:pPr>
    <w:rPr>
      <w:rFonts w:ascii="Times New Roman" w:eastAsia="Times New Roman" w:hAnsi="Times New Roman" w:cs="Times New Roman"/>
      <w:sz w:val="18"/>
      <w:szCs w:val="20"/>
    </w:rPr>
  </w:style>
  <w:style w:type="character" w:styleId="Hyperlink">
    <w:name w:val="Hyperlink"/>
    <w:basedOn w:val="DefaultParagraphFont"/>
    <w:uiPriority w:val="99"/>
    <w:unhideWhenUsed/>
    <w:rsid w:val="00F212F9"/>
    <w:rPr>
      <w:color w:val="0000FF" w:themeColor="hyperlink"/>
      <w:u w:val="single"/>
    </w:rPr>
  </w:style>
  <w:style w:type="paragraph" w:styleId="ListParagraph">
    <w:name w:val="List Paragraph"/>
    <w:basedOn w:val="Normal"/>
    <w:uiPriority w:val="34"/>
    <w:qFormat/>
    <w:rsid w:val="00D9218E"/>
    <w:pPr>
      <w:numPr>
        <w:numId w:val="21"/>
      </w:numPr>
      <w:contextualSpacing/>
    </w:pPr>
  </w:style>
  <w:style w:type="character" w:styleId="FollowedHyperlink">
    <w:name w:val="FollowedHyperlink"/>
    <w:basedOn w:val="DefaultParagraphFont"/>
    <w:uiPriority w:val="99"/>
    <w:semiHidden/>
    <w:unhideWhenUsed/>
    <w:rsid w:val="00D93778"/>
    <w:rPr>
      <w:color w:val="800080" w:themeColor="followedHyperlink"/>
      <w:u w:val="single"/>
    </w:rPr>
  </w:style>
  <w:style w:type="paragraph" w:styleId="EndnoteText">
    <w:name w:val="endnote text"/>
    <w:basedOn w:val="Normal"/>
    <w:link w:val="EndnoteTextChar"/>
    <w:uiPriority w:val="99"/>
    <w:semiHidden/>
    <w:unhideWhenUsed/>
    <w:rsid w:val="00F80B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0BFD"/>
    <w:rPr>
      <w:rFonts w:ascii="Arial" w:hAnsi="Arial" w:cs="Arial"/>
      <w:sz w:val="20"/>
      <w:szCs w:val="20"/>
      <w:lang w:val="en-US"/>
    </w:rPr>
  </w:style>
  <w:style w:type="character" w:styleId="EndnoteReference">
    <w:name w:val="endnote reference"/>
    <w:basedOn w:val="DefaultParagraphFont"/>
    <w:uiPriority w:val="99"/>
    <w:semiHidden/>
    <w:unhideWhenUsed/>
    <w:rsid w:val="00F80BFD"/>
    <w:rPr>
      <w:vertAlign w:val="superscript"/>
    </w:rPr>
  </w:style>
  <w:style w:type="paragraph" w:customStyle="1" w:styleId="EndNoteBibliographyTitle">
    <w:name w:val="EndNote Bibliography Title"/>
    <w:basedOn w:val="Normal"/>
    <w:link w:val="EndNoteBibliographyTitleChar"/>
    <w:rsid w:val="00C90563"/>
    <w:pPr>
      <w:spacing w:after="0"/>
      <w:jc w:val="center"/>
    </w:pPr>
    <w:rPr>
      <w:noProof/>
    </w:rPr>
  </w:style>
  <w:style w:type="character" w:customStyle="1" w:styleId="EndNoteBibliographyTitleChar">
    <w:name w:val="EndNote Bibliography Title Char"/>
    <w:basedOn w:val="DefaultParagraphFont"/>
    <w:link w:val="EndNoteBibliographyTitle"/>
    <w:rsid w:val="00C90563"/>
    <w:rPr>
      <w:rFonts w:ascii="Arial" w:hAnsi="Arial" w:cs="Arial"/>
      <w:noProof/>
      <w:lang w:val="en-GB"/>
    </w:rPr>
  </w:style>
  <w:style w:type="paragraph" w:customStyle="1" w:styleId="EndNoteBibliography">
    <w:name w:val="EndNote Bibliography"/>
    <w:basedOn w:val="Normal"/>
    <w:link w:val="EndNoteBibliographyChar"/>
    <w:rsid w:val="00C90563"/>
    <w:pPr>
      <w:spacing w:line="240" w:lineRule="auto"/>
    </w:pPr>
    <w:rPr>
      <w:noProof/>
    </w:rPr>
  </w:style>
  <w:style w:type="character" w:customStyle="1" w:styleId="EndNoteBibliographyChar">
    <w:name w:val="EndNote Bibliography Char"/>
    <w:basedOn w:val="DefaultParagraphFont"/>
    <w:link w:val="EndNoteBibliography"/>
    <w:rsid w:val="00C90563"/>
    <w:rPr>
      <w:rFonts w:ascii="Arial" w:hAnsi="Arial" w:cs="Arial"/>
      <w:noProof/>
      <w:lang w:val="en-GB"/>
    </w:rPr>
  </w:style>
  <w:style w:type="paragraph" w:styleId="Caption">
    <w:name w:val="caption"/>
    <w:basedOn w:val="Normal"/>
    <w:next w:val="Normal"/>
    <w:uiPriority w:val="35"/>
    <w:unhideWhenUsed/>
    <w:qFormat/>
    <w:rsid w:val="0058132F"/>
    <w:pPr>
      <w:spacing w:line="240" w:lineRule="auto"/>
    </w:pPr>
    <w:rPr>
      <w:b/>
      <w:bCs/>
      <w:sz w:val="20"/>
      <w:szCs w:val="18"/>
    </w:rPr>
  </w:style>
  <w:style w:type="character" w:customStyle="1" w:styleId="Heading3Char">
    <w:name w:val="Heading 3 Char"/>
    <w:basedOn w:val="DefaultParagraphFont"/>
    <w:link w:val="Heading3"/>
    <w:uiPriority w:val="9"/>
    <w:rsid w:val="00CF24B1"/>
    <w:rPr>
      <w:rFonts w:ascii="Arial" w:eastAsiaTheme="majorEastAsia" w:hAnsi="Arial" w:cstheme="majorBidi"/>
      <w:b/>
      <w:bCs/>
      <w:sz w:val="24"/>
      <w:szCs w:val="26"/>
      <w:lang w:val="en-US"/>
    </w:rPr>
  </w:style>
  <w:style w:type="character" w:customStyle="1" w:styleId="Heading4Char">
    <w:name w:val="Heading 4 Char"/>
    <w:basedOn w:val="DefaultParagraphFont"/>
    <w:link w:val="Heading4"/>
    <w:uiPriority w:val="9"/>
    <w:rsid w:val="00B63894"/>
    <w:rPr>
      <w:rFonts w:ascii="Arial" w:eastAsiaTheme="majorEastAsia" w:hAnsi="Arial" w:cstheme="majorBidi"/>
      <w:i/>
      <w:iCs/>
      <w:szCs w:val="26"/>
      <w:lang w:val="en-US"/>
    </w:rPr>
  </w:style>
  <w:style w:type="numbering" w:customStyle="1" w:styleId="Headings">
    <w:name w:val="Headings"/>
    <w:uiPriority w:val="99"/>
    <w:rsid w:val="00B63894"/>
    <w:pPr>
      <w:numPr>
        <w:numId w:val="10"/>
      </w:numPr>
    </w:pPr>
  </w:style>
  <w:style w:type="character" w:customStyle="1" w:styleId="Heading5Char">
    <w:name w:val="Heading 5 Char"/>
    <w:basedOn w:val="DefaultParagraphFont"/>
    <w:link w:val="Heading5"/>
    <w:uiPriority w:val="9"/>
    <w:rsid w:val="00B63894"/>
    <w:rPr>
      <w:rFonts w:ascii="Arial" w:eastAsiaTheme="majorEastAsia" w:hAnsi="Arial" w:cstheme="majorBidi"/>
      <w:i/>
      <w:iCs/>
      <w:szCs w:val="26"/>
      <w:lang w:val="en-US"/>
    </w:rPr>
  </w:style>
  <w:style w:type="character" w:customStyle="1" w:styleId="Heading6Char">
    <w:name w:val="Heading 6 Char"/>
    <w:basedOn w:val="DefaultParagraphFont"/>
    <w:link w:val="Heading6"/>
    <w:uiPriority w:val="9"/>
    <w:semiHidden/>
    <w:rsid w:val="00B63894"/>
    <w:rPr>
      <w:rFonts w:ascii="Arial" w:eastAsiaTheme="majorEastAsia" w:hAnsi="Arial" w:cstheme="majorBidi"/>
      <w:szCs w:val="26"/>
      <w:lang w:val="en-US"/>
    </w:rPr>
  </w:style>
  <w:style w:type="character" w:customStyle="1" w:styleId="Heading7Char">
    <w:name w:val="Heading 7 Char"/>
    <w:basedOn w:val="DefaultParagraphFont"/>
    <w:link w:val="Heading7"/>
    <w:uiPriority w:val="9"/>
    <w:semiHidden/>
    <w:rsid w:val="00B63894"/>
    <w:rPr>
      <w:rFonts w:ascii="Arial" w:eastAsiaTheme="majorEastAsia" w:hAnsi="Arial" w:cstheme="majorBidi"/>
      <w:i/>
      <w:iCs/>
      <w:color w:val="404040" w:themeColor="text1" w:themeTint="BF"/>
      <w:szCs w:val="26"/>
      <w:lang w:val="en-US"/>
    </w:rPr>
  </w:style>
  <w:style w:type="character" w:customStyle="1" w:styleId="Heading8Char">
    <w:name w:val="Heading 8 Char"/>
    <w:basedOn w:val="DefaultParagraphFont"/>
    <w:link w:val="Heading8"/>
    <w:uiPriority w:val="9"/>
    <w:semiHidden/>
    <w:rsid w:val="00B63894"/>
    <w:rPr>
      <w:rFonts w:ascii="Arial" w:eastAsiaTheme="majorEastAsia" w:hAnsi="Arial" w:cstheme="majorBidi"/>
      <w:i/>
      <w:iCs/>
      <w:szCs w:val="20"/>
      <w:lang w:val="en-US"/>
    </w:rPr>
  </w:style>
  <w:style w:type="character" w:customStyle="1" w:styleId="Heading9Char">
    <w:name w:val="Heading 9 Char"/>
    <w:basedOn w:val="DefaultParagraphFont"/>
    <w:link w:val="Heading9"/>
    <w:uiPriority w:val="9"/>
    <w:semiHidden/>
    <w:rsid w:val="00B63894"/>
    <w:rPr>
      <w:rFonts w:ascii="Arial" w:eastAsiaTheme="majorEastAsia" w:hAnsi="Arial" w:cstheme="majorBidi"/>
      <w:szCs w:val="20"/>
      <w:lang w:val="en-US"/>
    </w:rPr>
  </w:style>
  <w:style w:type="table" w:styleId="TableGrid">
    <w:name w:val="Table Grid"/>
    <w:basedOn w:val="TableNormal"/>
    <w:uiPriority w:val="59"/>
    <w:rsid w:val="00F21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DefaultParagraphFont"/>
    <w:rsid w:val="000E1170"/>
  </w:style>
  <w:style w:type="character" w:styleId="PlaceholderText">
    <w:name w:val="Placeholder Text"/>
    <w:basedOn w:val="DefaultParagraphFont"/>
    <w:uiPriority w:val="99"/>
    <w:semiHidden/>
    <w:rsid w:val="00173511"/>
    <w:rPr>
      <w:color w:val="808080"/>
    </w:rPr>
  </w:style>
  <w:style w:type="paragraph" w:styleId="FootnoteText">
    <w:name w:val="footnote text"/>
    <w:basedOn w:val="Normal"/>
    <w:link w:val="FootnoteTextChar"/>
    <w:uiPriority w:val="99"/>
    <w:semiHidden/>
    <w:unhideWhenUsed/>
    <w:rsid w:val="00253E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3E13"/>
    <w:rPr>
      <w:rFonts w:ascii="Arial" w:hAnsi="Arial" w:cs="Arial"/>
      <w:sz w:val="20"/>
      <w:szCs w:val="20"/>
      <w:lang w:val="en-GB"/>
    </w:rPr>
  </w:style>
  <w:style w:type="character" w:styleId="FootnoteReference">
    <w:name w:val="footnote reference"/>
    <w:basedOn w:val="DefaultParagraphFont"/>
    <w:uiPriority w:val="99"/>
    <w:semiHidden/>
    <w:unhideWhenUsed/>
    <w:rsid w:val="00253E13"/>
    <w:rPr>
      <w:vertAlign w:val="superscript"/>
    </w:rPr>
  </w:style>
  <w:style w:type="paragraph" w:styleId="Header">
    <w:name w:val="header"/>
    <w:basedOn w:val="Normal"/>
    <w:link w:val="HeaderChar"/>
    <w:uiPriority w:val="99"/>
    <w:unhideWhenUsed/>
    <w:rsid w:val="009D234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2342"/>
    <w:rPr>
      <w:rFonts w:ascii="Arial" w:hAnsi="Arial" w:cs="Arial"/>
      <w:lang w:val="en-GB"/>
    </w:rPr>
  </w:style>
  <w:style w:type="paragraph" w:styleId="Footer">
    <w:name w:val="footer"/>
    <w:basedOn w:val="Normal"/>
    <w:link w:val="FooterChar"/>
    <w:uiPriority w:val="99"/>
    <w:unhideWhenUsed/>
    <w:rsid w:val="009D234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2342"/>
    <w:rPr>
      <w:rFonts w:ascii="Arial" w:hAnsi="Arial" w:cs="Arial"/>
      <w:lang w:val="en-GB"/>
    </w:rPr>
  </w:style>
  <w:style w:type="paragraph" w:styleId="Revision">
    <w:name w:val="Revision"/>
    <w:hidden/>
    <w:uiPriority w:val="99"/>
    <w:semiHidden/>
    <w:rsid w:val="00B11D28"/>
    <w:pPr>
      <w:spacing w:after="0" w:line="240" w:lineRule="auto"/>
    </w:pPr>
    <w:rPr>
      <w:rFonts w:ascii="Arial" w:hAnsi="Arial" w:cs="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344564">
      <w:bodyDiv w:val="1"/>
      <w:marLeft w:val="0"/>
      <w:marRight w:val="0"/>
      <w:marTop w:val="0"/>
      <w:marBottom w:val="0"/>
      <w:divBdr>
        <w:top w:val="none" w:sz="0" w:space="0" w:color="auto"/>
        <w:left w:val="none" w:sz="0" w:space="0" w:color="auto"/>
        <w:bottom w:val="none" w:sz="0" w:space="0" w:color="auto"/>
        <w:right w:val="none" w:sz="0" w:space="0" w:color="auto"/>
      </w:divBdr>
    </w:div>
    <w:div w:id="1057433180">
      <w:bodyDiv w:val="1"/>
      <w:marLeft w:val="0"/>
      <w:marRight w:val="0"/>
      <w:marTop w:val="0"/>
      <w:marBottom w:val="0"/>
      <w:divBdr>
        <w:top w:val="none" w:sz="0" w:space="0" w:color="auto"/>
        <w:left w:val="none" w:sz="0" w:space="0" w:color="auto"/>
        <w:bottom w:val="none" w:sz="0" w:space="0" w:color="auto"/>
        <w:right w:val="none" w:sz="0" w:space="0" w:color="auto"/>
      </w:divBdr>
    </w:div>
    <w:div w:id="1400715992">
      <w:bodyDiv w:val="1"/>
      <w:marLeft w:val="0"/>
      <w:marRight w:val="0"/>
      <w:marTop w:val="0"/>
      <w:marBottom w:val="0"/>
      <w:divBdr>
        <w:top w:val="none" w:sz="0" w:space="0" w:color="auto"/>
        <w:left w:val="none" w:sz="0" w:space="0" w:color="auto"/>
        <w:bottom w:val="none" w:sz="0" w:space="0" w:color="auto"/>
        <w:right w:val="none" w:sz="0" w:space="0" w:color="auto"/>
      </w:divBdr>
    </w:div>
    <w:div w:id="1412585124">
      <w:bodyDiv w:val="1"/>
      <w:marLeft w:val="0"/>
      <w:marRight w:val="0"/>
      <w:marTop w:val="0"/>
      <w:marBottom w:val="0"/>
      <w:divBdr>
        <w:top w:val="none" w:sz="0" w:space="0" w:color="auto"/>
        <w:left w:val="none" w:sz="0" w:space="0" w:color="auto"/>
        <w:bottom w:val="none" w:sz="0" w:space="0" w:color="auto"/>
        <w:right w:val="none" w:sz="0" w:space="0" w:color="auto"/>
      </w:divBdr>
    </w:div>
    <w:div w:id="1504665475">
      <w:bodyDiv w:val="1"/>
      <w:marLeft w:val="0"/>
      <w:marRight w:val="0"/>
      <w:marTop w:val="0"/>
      <w:marBottom w:val="0"/>
      <w:divBdr>
        <w:top w:val="none" w:sz="0" w:space="0" w:color="auto"/>
        <w:left w:val="none" w:sz="0" w:space="0" w:color="auto"/>
        <w:bottom w:val="none" w:sz="0" w:space="0" w:color="auto"/>
        <w:right w:val="none" w:sz="0" w:space="0" w:color="auto"/>
      </w:divBdr>
    </w:div>
    <w:div w:id="1692534438">
      <w:bodyDiv w:val="1"/>
      <w:marLeft w:val="0"/>
      <w:marRight w:val="0"/>
      <w:marTop w:val="0"/>
      <w:marBottom w:val="0"/>
      <w:divBdr>
        <w:top w:val="none" w:sz="0" w:space="0" w:color="auto"/>
        <w:left w:val="none" w:sz="0" w:space="0" w:color="auto"/>
        <w:bottom w:val="none" w:sz="0" w:space="0" w:color="auto"/>
        <w:right w:val="none" w:sz="0" w:space="0" w:color="auto"/>
      </w:divBdr>
    </w:div>
    <w:div w:id="1910649423">
      <w:bodyDiv w:val="1"/>
      <w:marLeft w:val="0"/>
      <w:marRight w:val="0"/>
      <w:marTop w:val="0"/>
      <w:marBottom w:val="0"/>
      <w:divBdr>
        <w:top w:val="none" w:sz="0" w:space="0" w:color="auto"/>
        <w:left w:val="none" w:sz="0" w:space="0" w:color="auto"/>
        <w:bottom w:val="none" w:sz="0" w:space="0" w:color="auto"/>
        <w:right w:val="none" w:sz="0" w:space="0" w:color="auto"/>
      </w:divBdr>
    </w:div>
    <w:div w:id="1971669976">
      <w:bodyDiv w:val="1"/>
      <w:marLeft w:val="0"/>
      <w:marRight w:val="0"/>
      <w:marTop w:val="0"/>
      <w:marBottom w:val="0"/>
      <w:divBdr>
        <w:top w:val="none" w:sz="0" w:space="0" w:color="auto"/>
        <w:left w:val="none" w:sz="0" w:space="0" w:color="auto"/>
        <w:bottom w:val="none" w:sz="0" w:space="0" w:color="auto"/>
        <w:right w:val="none" w:sz="0" w:space="0" w:color="auto"/>
      </w:divBdr>
    </w:div>
    <w:div w:id="198623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hyperlink" Target="http://www.united4health.n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united4health.eu/"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8BCFD-5052-4604-978F-C32F539F7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17645</Words>
  <Characters>100581</Characters>
  <Application>Microsoft Office Word</Application>
  <DocSecurity>4</DocSecurity>
  <Lines>838</Lines>
  <Paragraphs>235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Universitetet i Agder</Company>
  <LinksUpToDate>false</LinksUpToDate>
  <CharactersWithSpaces>117991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Wulf Gerdes</dc:creator>
  <cp:lastModifiedBy>Basel Salah Kikhia</cp:lastModifiedBy>
  <cp:revision>2</cp:revision>
  <cp:lastPrinted>2017-03-03T08:11:00Z</cp:lastPrinted>
  <dcterms:created xsi:type="dcterms:W3CDTF">2019-03-20T14:18:00Z</dcterms:created>
  <dcterms:modified xsi:type="dcterms:W3CDTF">2019-03-20T14:18:00Z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684840-629b-41cd-9b8c-5e9eea511f17_Enabled">
    <vt:lpwstr>True</vt:lpwstr>
  </property>
  <property fmtid="{D5CDD505-2E9C-101B-9397-08002B2CF9AE}" pid="3" name="MSIP_Label_92684840-629b-41cd-9b8c-5e9eea511f17_SiteId">
    <vt:lpwstr>8482881e-3699-4b3f-b135-cf4800bc1efb</vt:lpwstr>
  </property>
  <property fmtid="{D5CDD505-2E9C-101B-9397-08002B2CF9AE}" pid="4" name="MSIP_Label_92684840-629b-41cd-9b8c-5e9eea511f17_Owner">
    <vt:lpwstr>baselk@uia.no</vt:lpwstr>
  </property>
  <property fmtid="{D5CDD505-2E9C-101B-9397-08002B2CF9AE}" pid="5" name="MSIP_Label_92684840-629b-41cd-9b8c-5e9eea511f17_SetDate">
    <vt:lpwstr>2019-03-20T14:18:01.0213796Z</vt:lpwstr>
  </property>
  <property fmtid="{D5CDD505-2E9C-101B-9397-08002B2CF9AE}" pid="6" name="MSIP_Label_92684840-629b-41cd-9b8c-5e9eea511f17_Name">
    <vt:lpwstr>Internal</vt:lpwstr>
  </property>
  <property fmtid="{D5CDD505-2E9C-101B-9397-08002B2CF9AE}" pid="7" name="MSIP_Label_92684840-629b-41cd-9b8c-5e9eea511f17_Application">
    <vt:lpwstr>Microsoft Azure Information Protection</vt:lpwstr>
  </property>
  <property fmtid="{D5CDD505-2E9C-101B-9397-08002B2CF9AE}" pid="8" name="MSIP_Label_92684840-629b-41cd-9b8c-5e9eea511f17_Extended_MSFT_Method">
    <vt:lpwstr>Automatic</vt:lpwstr>
  </property>
  <property fmtid="{D5CDD505-2E9C-101B-9397-08002B2CF9AE}" pid="9" name="MSIP_Label_b4114459-e220-4ae9-b339-4ebe6008cdd4_Enabled">
    <vt:lpwstr>True</vt:lpwstr>
  </property>
  <property fmtid="{D5CDD505-2E9C-101B-9397-08002B2CF9AE}" pid="10" name="MSIP_Label_b4114459-e220-4ae9-b339-4ebe6008cdd4_SiteId">
    <vt:lpwstr>8482881e-3699-4b3f-b135-cf4800bc1efb</vt:lpwstr>
  </property>
  <property fmtid="{D5CDD505-2E9C-101B-9397-08002B2CF9AE}" pid="11" name="MSIP_Label_b4114459-e220-4ae9-b339-4ebe6008cdd4_Owner">
    <vt:lpwstr>baselk@uia.no</vt:lpwstr>
  </property>
  <property fmtid="{D5CDD505-2E9C-101B-9397-08002B2CF9AE}" pid="12" name="MSIP_Label_b4114459-e220-4ae9-b339-4ebe6008cdd4_SetDate">
    <vt:lpwstr>2019-03-20T14:18:01.0213796Z</vt:lpwstr>
  </property>
  <property fmtid="{D5CDD505-2E9C-101B-9397-08002B2CF9AE}" pid="13" name="MSIP_Label_b4114459-e220-4ae9-b339-4ebe6008cdd4_Name">
    <vt:lpwstr>Normal</vt:lpwstr>
  </property>
  <property fmtid="{D5CDD505-2E9C-101B-9397-08002B2CF9AE}" pid="14" name="MSIP_Label_b4114459-e220-4ae9-b339-4ebe6008cdd4_Application">
    <vt:lpwstr>Microsoft Azure Information Protection</vt:lpwstr>
  </property>
  <property fmtid="{D5CDD505-2E9C-101B-9397-08002B2CF9AE}" pid="15" name="MSIP_Label_b4114459-e220-4ae9-b339-4ebe6008cdd4_Parent">
    <vt:lpwstr>92684840-629b-41cd-9b8c-5e9eea511f17</vt:lpwstr>
  </property>
  <property fmtid="{D5CDD505-2E9C-101B-9397-08002B2CF9AE}" pid="16" name="MSIP_Label_b4114459-e220-4ae9-b339-4ebe6008cdd4_Extended_MSFT_Method">
    <vt:lpwstr>Automatic</vt:lpwstr>
  </property>
  <property fmtid="{D5CDD505-2E9C-101B-9397-08002B2CF9AE}" pid="17" name="Sensitivity">
    <vt:lpwstr>Internal Normal</vt:lpwstr>
  </property>
</Properties>
</file>