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1F4" w:rsidRPr="004211F4" w:rsidRDefault="004211F4" w:rsidP="004211F4">
      <w:pPr>
        <w:rPr>
          <w:b/>
        </w:rPr>
      </w:pPr>
      <w:proofErr w:type="spellStart"/>
      <w:r w:rsidRPr="004211F4">
        <w:rPr>
          <w:b/>
        </w:rPr>
        <w:t>Двухголосие</w:t>
      </w:r>
      <w:proofErr w:type="spellEnd"/>
    </w:p>
    <w:p w:rsidR="004211F4" w:rsidRDefault="004211F4" w:rsidP="004211F4"/>
    <w:p w:rsidR="004211F4" w:rsidRDefault="004211F4" w:rsidP="004211F4">
      <w:r>
        <w:t>Пройдя этот модуль, вы освоите весь квинтовый круг на практических примерах в виде аккордов.</w:t>
      </w:r>
    </w:p>
    <w:p w:rsidR="004211F4" w:rsidRDefault="0005331A" w:rsidP="004211F4">
      <w:r>
        <w:t xml:space="preserve">Освоим игру по нотам, поиграем в ансамбле, </w:t>
      </w:r>
      <w:proofErr w:type="gramStart"/>
      <w:r>
        <w:t>поймем</w:t>
      </w:r>
      <w:proofErr w:type="gramEnd"/>
      <w:r>
        <w:t xml:space="preserve"> </w:t>
      </w:r>
      <w:r w:rsidR="004211F4">
        <w:t xml:space="preserve">как сочиняются мелодии на основе аккордовых нот. </w:t>
      </w:r>
    </w:p>
    <w:p w:rsidR="007462B6" w:rsidRDefault="004211F4" w:rsidP="004211F4">
      <w:r>
        <w:t>А также разберемся в параллельных тональностях.</w:t>
      </w:r>
      <w:bookmarkStart w:id="0" w:name="_GoBack"/>
      <w:bookmarkEnd w:id="0"/>
    </w:p>
    <w:sectPr w:rsidR="00746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BF1"/>
    <w:rsid w:val="0005331A"/>
    <w:rsid w:val="00133BF1"/>
    <w:rsid w:val="004211F4"/>
    <w:rsid w:val="0074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2DA64"/>
  <w15:chartTrackingRefBased/>
  <w15:docId w15:val="{9D614197-183A-4388-A1A4-95112935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3</cp:revision>
  <dcterms:created xsi:type="dcterms:W3CDTF">2024-01-23T16:43:00Z</dcterms:created>
  <dcterms:modified xsi:type="dcterms:W3CDTF">2024-02-09T15:08:00Z</dcterms:modified>
</cp:coreProperties>
</file>