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A6CB" w14:textId="3E683F3C" w:rsidR="004D0B75" w:rsidRDefault="004D0B75" w:rsidP="004D0B75">
      <w:pPr>
        <w:spacing w:line="360" w:lineRule="auto"/>
        <w:jc w:val="right"/>
        <w:rPr>
          <w:rFonts w:ascii="Times New Roman" w:hAnsi="Times New Roman" w:cs="Times New Roman"/>
        </w:rPr>
      </w:pPr>
      <w:r>
        <w:rPr>
          <w:rFonts w:ascii="Times New Roman" w:hAnsi="Times New Roman" w:cs="Times New Roman"/>
        </w:rPr>
        <w:t>Big Data for Public Policy</w:t>
      </w:r>
    </w:p>
    <w:p w14:paraId="0C40A2D6" w14:textId="40A036F0" w:rsidR="00F04812" w:rsidRDefault="00B9127B" w:rsidP="004D0B75">
      <w:pPr>
        <w:spacing w:line="360" w:lineRule="auto"/>
        <w:jc w:val="right"/>
        <w:rPr>
          <w:rFonts w:ascii="Times New Roman" w:hAnsi="Times New Roman" w:cs="Times New Roman"/>
        </w:rPr>
      </w:pPr>
      <w:proofErr w:type="spellStart"/>
      <w:r>
        <w:rPr>
          <w:rFonts w:ascii="Times New Roman" w:hAnsi="Times New Roman" w:cs="Times New Roman"/>
        </w:rPr>
        <w:t xml:space="preserve">Prof. </w:t>
      </w:r>
      <w:r w:rsidR="00F04812" w:rsidRPr="00F04812">
        <w:rPr>
          <w:rFonts w:ascii="Times New Roman" w:hAnsi="Times New Roman" w:cs="Times New Roman"/>
        </w:rPr>
        <w:t>Mihály</w:t>
      </w:r>
      <w:proofErr w:type="spellEnd"/>
      <w:r w:rsidR="00F04812" w:rsidRPr="00F04812">
        <w:rPr>
          <w:rFonts w:ascii="Times New Roman" w:hAnsi="Times New Roman" w:cs="Times New Roman"/>
        </w:rPr>
        <w:t xml:space="preserve"> Fazekas</w:t>
      </w:r>
      <w:r>
        <w:rPr>
          <w:rFonts w:ascii="Times New Roman" w:hAnsi="Times New Roman" w:cs="Times New Roman"/>
        </w:rPr>
        <w:t>, PhD</w:t>
      </w:r>
    </w:p>
    <w:p w14:paraId="1732A57E" w14:textId="0BF334E3" w:rsidR="004D0B75" w:rsidRDefault="004D0B75" w:rsidP="004D0B75">
      <w:pPr>
        <w:spacing w:line="360" w:lineRule="auto"/>
        <w:jc w:val="right"/>
        <w:rPr>
          <w:rFonts w:ascii="Times New Roman" w:hAnsi="Times New Roman" w:cs="Times New Roman"/>
        </w:rPr>
      </w:pPr>
      <w:r>
        <w:rPr>
          <w:rFonts w:ascii="Times New Roman" w:hAnsi="Times New Roman" w:cs="Times New Roman"/>
        </w:rPr>
        <w:t>10/04/2022</w:t>
      </w:r>
    </w:p>
    <w:p w14:paraId="6218F315" w14:textId="73D38119" w:rsidR="004D0B75" w:rsidRDefault="004D0B75" w:rsidP="004D0B75">
      <w:pPr>
        <w:spacing w:line="360" w:lineRule="auto"/>
        <w:jc w:val="right"/>
        <w:rPr>
          <w:rFonts w:ascii="Times New Roman" w:hAnsi="Times New Roman" w:cs="Times New Roman"/>
        </w:rPr>
      </w:pPr>
      <w:proofErr w:type="spellStart"/>
      <w:r>
        <w:rPr>
          <w:rFonts w:ascii="Times New Roman" w:hAnsi="Times New Roman" w:cs="Times New Roman"/>
        </w:rPr>
        <w:t>Anastasiia</w:t>
      </w:r>
      <w:proofErr w:type="spellEnd"/>
      <w:r>
        <w:rPr>
          <w:rFonts w:ascii="Times New Roman" w:hAnsi="Times New Roman" w:cs="Times New Roman"/>
        </w:rPr>
        <w:t xml:space="preserve"> </w:t>
      </w:r>
      <w:proofErr w:type="spellStart"/>
      <w:r>
        <w:rPr>
          <w:rFonts w:ascii="Times New Roman" w:hAnsi="Times New Roman" w:cs="Times New Roman"/>
        </w:rPr>
        <w:t>Andreeva</w:t>
      </w:r>
      <w:proofErr w:type="spellEnd"/>
    </w:p>
    <w:p w14:paraId="4C44B556" w14:textId="6B726427" w:rsidR="004D0B75" w:rsidRPr="004D0B75" w:rsidRDefault="004D0B75" w:rsidP="004D0B75">
      <w:pPr>
        <w:spacing w:line="360" w:lineRule="auto"/>
        <w:jc w:val="center"/>
        <w:rPr>
          <w:rFonts w:ascii="Times New Roman" w:hAnsi="Times New Roman" w:cs="Times New Roman"/>
          <w:b/>
          <w:bCs/>
        </w:rPr>
      </w:pPr>
      <w:r w:rsidRPr="004D0B75">
        <w:rPr>
          <w:rFonts w:ascii="Times New Roman" w:hAnsi="Times New Roman" w:cs="Times New Roman"/>
          <w:b/>
          <w:bCs/>
        </w:rPr>
        <w:t>Assessing the Difference in Public Discussion of Environmental Policies: The Case of Green New Deal and Infrastructure Bill</w:t>
      </w:r>
    </w:p>
    <w:p w14:paraId="1E792029" w14:textId="316CBDB1" w:rsidR="004D0B75" w:rsidRDefault="004D0B75" w:rsidP="004D0B75">
      <w:pPr>
        <w:spacing w:line="360" w:lineRule="auto"/>
        <w:jc w:val="center"/>
        <w:rPr>
          <w:rFonts w:ascii="Times New Roman" w:hAnsi="Times New Roman" w:cs="Times New Roman"/>
        </w:rPr>
      </w:pPr>
      <w:r>
        <w:rPr>
          <w:rFonts w:ascii="Times New Roman" w:hAnsi="Times New Roman" w:cs="Times New Roman"/>
        </w:rPr>
        <w:t>Final Paper</w:t>
      </w:r>
    </w:p>
    <w:p w14:paraId="42163B77" w14:textId="33B60ACA" w:rsidR="004D0B75" w:rsidRPr="004D0B75" w:rsidRDefault="004D0B75" w:rsidP="004D0B75">
      <w:pPr>
        <w:spacing w:line="360" w:lineRule="auto"/>
        <w:jc w:val="center"/>
        <w:rPr>
          <w:rFonts w:ascii="Times New Roman" w:hAnsi="Times New Roman" w:cs="Times New Roman"/>
          <w:u w:val="single"/>
        </w:rPr>
      </w:pPr>
      <w:r w:rsidRPr="004D0B75">
        <w:rPr>
          <w:rFonts w:ascii="Times New Roman" w:hAnsi="Times New Roman" w:cs="Times New Roman"/>
          <w:u w:val="single"/>
        </w:rPr>
        <w:t>Introduction</w:t>
      </w:r>
    </w:p>
    <w:p w14:paraId="239F0212" w14:textId="173DDB89" w:rsidR="005369BA" w:rsidRPr="005369BA" w:rsidRDefault="004D0B75" w:rsidP="005369BA">
      <w:pPr>
        <w:spacing w:line="360" w:lineRule="auto"/>
        <w:ind w:firstLine="284"/>
        <w:jc w:val="both"/>
        <w:rPr>
          <w:rFonts w:ascii="Times New Roman" w:hAnsi="Times New Roman" w:cs="Times New Roman"/>
        </w:rPr>
      </w:pPr>
      <w:r w:rsidRPr="004D0B75">
        <w:rPr>
          <w:rFonts w:ascii="Times New Roman" w:hAnsi="Times New Roman" w:cs="Times New Roman"/>
        </w:rPr>
        <w:t xml:space="preserve">Rapidly worsening environmental conditions all around the world are the sad reality that we are living in. The changing climate dramatically threatens the stability of ecosystems, infrastructure, and overall human well-being. Intergovernmental Panel on Climate Change calls for decisive societal action in response to climate change, as more than a decade ago it has been proven that the scientific community is univocal on the issue of global warming: it is happening </w:t>
      </w:r>
      <w:r>
        <w:rPr>
          <w:rFonts w:ascii="Times New Roman" w:hAnsi="Times New Roman" w:cs="Times New Roman"/>
        </w:rPr>
        <w:fldChar w:fldCharType="begin"/>
      </w:r>
      <w:r>
        <w:rPr>
          <w:rFonts w:ascii="Times New Roman" w:hAnsi="Times New Roman" w:cs="Times New Roman"/>
        </w:rPr>
        <w:instrText xml:space="preserve"> ADDIN ZOTERO_ITEM CSL_CITATION {"citationID":"TnA3bl4D","properties":{"formattedCitation":"(IPCC 2007)","plainCitation":"(IPCC 2007)","noteIndex":0},"citationItems":[{"id":1254,"uris":["http://zotero.org/users/7090817/items/ZPQGECDJ"],"itemData":{"id":1254,"type":"post-weblog","title":"Climate Change 2007: Synthesis Report. Contribution of Working Groups I, II and III to the Fourth Assess- ment Report of the Intergovernmental Panel on Climate Change [Core Writing Team, Pachauri, R.K and Reisinger, A. (eds.)]","title-short":"AR4 Climate Change 2007","URL":"https://www.ipcc.ch/report/ar4/syr/","author":[{"family":"IPCC","given":""}],"accessed":{"date-parts":[["2022",2,7]]},"issued":{"date-parts":[["2007"]]}}}],"schema":"https://github.com/citation-style-language/schema/raw/master/csl-citation.json"}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(IPCC 2007)</w:t>
      </w:r>
      <w:r>
        <w:rPr>
          <w:rFonts w:ascii="Times New Roman" w:hAnsi="Times New Roman" w:cs="Times New Roman"/>
        </w:rPr>
        <w:fldChar w:fldCharType="end"/>
      </w:r>
      <w:r w:rsidRPr="004D0B75">
        <w:rPr>
          <w:rFonts w:ascii="Times New Roman" w:hAnsi="Times New Roman" w:cs="Times New Roman"/>
        </w:rPr>
        <w:t>.</w:t>
      </w:r>
    </w:p>
    <w:p w14:paraId="57C9859C" w14:textId="7F9230C8" w:rsidR="005369BA" w:rsidRDefault="005369BA" w:rsidP="005369BA">
      <w:pPr>
        <w:spacing w:line="360" w:lineRule="auto"/>
        <w:ind w:firstLine="284"/>
        <w:jc w:val="both"/>
        <w:rPr>
          <w:rFonts w:ascii="Times New Roman" w:hAnsi="Times New Roman" w:cs="Times New Roman"/>
        </w:rPr>
      </w:pPr>
      <w:r w:rsidRPr="005369BA">
        <w:rPr>
          <w:rFonts w:ascii="Times New Roman" w:hAnsi="Times New Roman" w:cs="Times New Roman"/>
        </w:rPr>
        <w:t>However, in public discourse climate change is still a very partisan topic.</w:t>
      </w:r>
      <w:r>
        <w:rPr>
          <w:rFonts w:ascii="Times New Roman" w:hAnsi="Times New Roman" w:cs="Times New Roman"/>
        </w:rPr>
        <w:t xml:space="preserve"> For instance, in the American context, the attitudes toward the environment are strongly shaped by partisan identification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{"citationID":"ZcepeJcY","properties":{"formattedCitation":"(Lachapelle, Borick, and Rabe 2014)","plainCitation":"(Lachapelle, Borick, and Rabe 2014)","noteIndex":0},"citationItems":[{"id":1252,"uris":["http://zotero.org/users/7090817/items/T38IX4DU"],"itemData":{"id":1252,"type":"report","abstract":"This report summarizes results from national-level surveys on public attitudes toward climate change administered in Canada and the US in Fall 2013. Since 2008, the National Surveys on Energy and Environment (formerly the National Surveys of American Public Opinion on Climate Change) has examined the perceptions and preferences of residents of the United States regarding their views on the existence of climate change and potential policy approaches to address the issue. In early 2011, a survey was fielded in Canada at roughly the same time as in the US, providing some comparative perspective on attitudes in the latter.  In 2013, the Fall 2013 fielding of the National Surveys on Energy and Environment (NSEE) was accompanied by a second Canadian wave, supported by the Université de Montréal and Canada 2020.","event-place":"Rochester, NY","genre":"SSRN Scholarly Paper","language":"en","number":"ID 2652429","publisher":"Social Science Research Network","publisher-place":"Rochester, NY","source":"papers.ssrn.com","title":"Public Opinion on Climate Change and Support for Various Policy Instruments in Canada and the US: Findings from a Comparative 2013 Poll","title-short":"Public Opinion on Climate Change and Support for Various Policy Instruments in Canada and the US","URL":"https://papers.ssrn.com/abstract=2652429","author":[{"family":"Lachapelle","given":"Erick"},{"family":"Borick","given":"Christopher P."},{"family":"Rabe","given":"Barry G."}],"accessed":{"date-parts":[["2022",2,7]]},"issued":{"date-parts":[["2014",6,30]]}}}],"schema":"https://github.com/citation-style-language/schema/raw/master/csl-citation.json"}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(Lachapelle, Borick, and Rabe 2014)</w:t>
      </w:r>
      <w:r>
        <w:rPr>
          <w:rFonts w:ascii="Times New Roman" w:hAnsi="Times New Roman" w:cs="Times New Roman"/>
        </w:rPr>
        <w:fldChar w:fldCharType="end"/>
      </w:r>
      <w:r>
        <w:rPr>
          <w:rFonts w:ascii="Times New Roman" w:hAnsi="Times New Roman" w:cs="Times New Roman"/>
        </w:rPr>
        <w:t xml:space="preserve">. </w:t>
      </w:r>
      <w:r w:rsidRPr="005369BA">
        <w:rPr>
          <w:rFonts w:ascii="Times New Roman" w:hAnsi="Times New Roman" w:cs="Times New Roman"/>
        </w:rPr>
        <w:t>The gap between scientific knowledge and public awareness on the issue is one of the biggest challenges for the field of climate change communication, as it diminishes the discussion on potential climate action policies. Quite an extensive body of scholarly work has been dedicated to this issue.</w:t>
      </w:r>
    </w:p>
    <w:p w14:paraId="2EF6F771" w14:textId="3FE8E7A8" w:rsidR="005369BA" w:rsidRDefault="005369BA" w:rsidP="005369BA">
      <w:pPr>
        <w:spacing w:line="360" w:lineRule="auto"/>
        <w:ind w:firstLine="284"/>
        <w:jc w:val="both"/>
        <w:rPr>
          <w:rFonts w:ascii="Times New Roman" w:hAnsi="Times New Roman" w:cs="Times New Roman"/>
        </w:rPr>
      </w:pPr>
      <w:r w:rsidRPr="005369BA">
        <w:rPr>
          <w:rFonts w:ascii="Times New Roman" w:hAnsi="Times New Roman" w:cs="Times New Roman"/>
        </w:rPr>
        <w:t xml:space="preserve">Some try to explain the differences among perceptions on the climate issue by analyzing the socio-demographic factors. It has been shown that in countries all around the world those who support climate policies tend to be more left-wing, younger, </w:t>
      </w:r>
      <w:r w:rsidR="00914F5E">
        <w:rPr>
          <w:rFonts w:ascii="Times New Roman" w:hAnsi="Times New Roman" w:cs="Times New Roman"/>
        </w:rPr>
        <w:t xml:space="preserve">and </w:t>
      </w:r>
      <w:r w:rsidRPr="005369BA">
        <w:rPr>
          <w:rFonts w:ascii="Times New Roman" w:hAnsi="Times New Roman" w:cs="Times New Roman"/>
        </w:rPr>
        <w:t xml:space="preserve">living in urban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{"citationID":"wYhN4hBK","properties":{"formattedCitation":"(McCright and Dunlap 2011; Schumacher 2014)","plainCitation":"(McCright and Dunlap 2011; Schumacher 2014)","noteIndex":0},"citationItems":[{"id":671,"uris":["http://zotero.org/users/7090817/items/XBKULURY"],"itemData":{"id":671,"type":"article-journal","abstract":"We examine whether conservative white males are more likely than are other adults in the U.S. general public to endorse climate change denial. We draw theoretical and analytical guidance from the identity-protective cognition thesis explaining the white male effect and from recent political psychology scholarship documenting the heightened system-justification tendencies of political conservatives. We utilize public opinion data from ten Gallup surveys from 2001 to 2010, focusing specifically on five indicators of climate change denial. We find that conservative white males are significantly more likely than are other Americans to endorse denialist views on all five items, and that these differences are even greater for those conservative white males who self-report understanding global warming very well. Furthermore, the results of our multivariate logistic regression models reveal that the conservative white male effect remains significant when controlling for the direct effects of political ideology, race, and gender as well as the effects of nine control variables. We thus conclude that the unique views of conservative white males contribute significantly to the high level of climate change denial in the United States.","container-title":"Global Environmental Change","DOI":"10.1016/j.gloenvcha.2011.06.003","ISSN":"0959-3780","issue":"4","journalAbbreviation":"Global Environmental Change","language":"en","page":"1163-1172","source":"ScienceDirect","title":"Cool dudes: The denial of climate change among conservative white males in the United States","title-short":"Cool dudes","volume":"21","author":[{"family":"McCright","given":"Aaron M."},{"family":"Dunlap","given":"Riley E."}],"issued":{"date-parts":[["2011",10,1]]}}},{"id":164,"uris":["http://zotero.org/users/7090817/items/VSVCT35X"],"itemData":{"id":164,"type":"article-journal","abstract":"I empirically study the determinants of individuals' green voting behavior. For this I make use of three datasets from Germany, a panel dataset and two cross-sectional datasets. The empirically strongest determinants are the voters' attitude or distance to nuclear sites, the level of schooling and net income. I show that those voters with deviant attitudes or alternative world views are more likely to vote green, a result of the fact that the green party has always had the position of a protest party. I find little role for demographic variables like gender, marital status or the number of children. This is in contrast to the stated preference literature. Age plays a role for explaining voting behavior only insofar as it proxies for health.","container-title":"Ecological Economics","DOI":"10.1016/j.ecolecon.2014.05.007","ISSN":"0921-8009","journalAbbreviation":"Ecological Economics","language":"en","page":"306-318","source":"ScienceDirect","title":"An Empirical Study of the Determinants of Green Party Voting","volume":"105","author":[{"family":"Schumacher","given":"Ingmar"}],"issued":{"date-parts":[["2014",9,1]]}}}],"schema":"https://github.com/citation-style-language/schema/raw/master/csl-citation.json"}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(McCright and Dunlap 2011; Schumacher 2014)</w:t>
      </w:r>
      <w:r>
        <w:rPr>
          <w:rFonts w:ascii="Times New Roman" w:hAnsi="Times New Roman" w:cs="Times New Roman"/>
        </w:rPr>
        <w:fldChar w:fldCharType="end"/>
      </w:r>
      <w:r w:rsidRPr="005369BA">
        <w:rPr>
          <w:rFonts w:ascii="Times New Roman" w:hAnsi="Times New Roman" w:cs="Times New Roman"/>
        </w:rPr>
        <w:t>. While this knowledge is substantial, it does not provide us an understanding of how can we take urgent action towards the mitigation of climate change in an effective way with the means of democratic institutions.</w:t>
      </w:r>
    </w:p>
    <w:p w14:paraId="044A2587" w14:textId="13A6F4E4" w:rsidR="005369BA" w:rsidRDefault="005369BA" w:rsidP="005369BA">
      <w:pPr>
        <w:spacing w:line="360" w:lineRule="auto"/>
        <w:ind w:firstLine="284"/>
        <w:jc w:val="both"/>
        <w:rPr>
          <w:rFonts w:ascii="Times New Roman" w:hAnsi="Times New Roman" w:cs="Times New Roman"/>
        </w:rPr>
      </w:pPr>
      <w:r>
        <w:rPr>
          <w:rFonts w:ascii="Times New Roman" w:hAnsi="Times New Roman" w:cs="Times New Roman"/>
        </w:rPr>
        <w:t>To explore this issue deeper, I aim to analyze the public discussion around two climate-related policies – Green New Deal</w:t>
      </w:r>
      <w:r w:rsidR="00EE7089">
        <w:rPr>
          <w:rFonts w:ascii="Times New Roman" w:hAnsi="Times New Roman" w:cs="Times New Roman"/>
        </w:rPr>
        <w:t xml:space="preserve"> (GND)</w:t>
      </w:r>
      <w:r>
        <w:rPr>
          <w:rFonts w:ascii="Times New Roman" w:hAnsi="Times New Roman" w:cs="Times New Roman"/>
        </w:rPr>
        <w:t xml:space="preserve"> and Infrastructure Bill</w:t>
      </w:r>
      <w:r w:rsidR="00EE7089">
        <w:rPr>
          <w:rFonts w:ascii="Times New Roman" w:hAnsi="Times New Roman" w:cs="Times New Roman"/>
        </w:rPr>
        <w:t xml:space="preserve"> (IB)</w:t>
      </w:r>
      <w:r>
        <w:rPr>
          <w:rFonts w:ascii="Times New Roman" w:hAnsi="Times New Roman" w:cs="Times New Roman"/>
        </w:rPr>
        <w:t>.</w:t>
      </w:r>
      <w:r w:rsidR="00EE7089">
        <w:rPr>
          <w:rFonts w:ascii="Times New Roman" w:hAnsi="Times New Roman" w:cs="Times New Roman"/>
        </w:rPr>
        <w:t xml:space="preserve"> GND became one of the primary agenda points for Democrats during the 2018 House elections. The primary focus of these policy proposals </w:t>
      </w:r>
      <w:r w:rsidR="00914F5E">
        <w:rPr>
          <w:rFonts w:ascii="Times New Roman" w:hAnsi="Times New Roman" w:cs="Times New Roman"/>
        </w:rPr>
        <w:t>was</w:t>
      </w:r>
      <w:r w:rsidR="00EE7089">
        <w:rPr>
          <w:rFonts w:ascii="Times New Roman" w:hAnsi="Times New Roman" w:cs="Times New Roman"/>
        </w:rPr>
        <w:t xml:space="preserve"> </w:t>
      </w:r>
      <w:r w:rsidR="00914F5E">
        <w:rPr>
          <w:rFonts w:ascii="Times New Roman" w:hAnsi="Times New Roman" w:cs="Times New Roman"/>
        </w:rPr>
        <w:t>action</w:t>
      </w:r>
      <w:r w:rsidR="00EE7089">
        <w:rPr>
          <w:rFonts w:ascii="Times New Roman" w:hAnsi="Times New Roman" w:cs="Times New Roman"/>
        </w:rPr>
        <w:t xml:space="preserve"> to address climate change, as well as </w:t>
      </w:r>
      <w:r w:rsidR="00914F5E">
        <w:rPr>
          <w:rFonts w:ascii="Times New Roman" w:hAnsi="Times New Roman" w:cs="Times New Roman"/>
        </w:rPr>
        <w:t xml:space="preserve">the </w:t>
      </w:r>
      <w:r w:rsidR="00EE7089">
        <w:rPr>
          <w:rFonts w:ascii="Times New Roman" w:hAnsi="Times New Roman" w:cs="Times New Roman"/>
        </w:rPr>
        <w:t xml:space="preserve">creation of jobs and reduction of inequality. GND is widely associated with the “progressive wing” of democrats, and </w:t>
      </w:r>
      <w:r w:rsidR="008A64F9">
        <w:rPr>
          <w:rFonts w:ascii="Times New Roman" w:hAnsi="Times New Roman" w:cs="Times New Roman"/>
        </w:rPr>
        <w:t>Bernie Sanders</w:t>
      </w:r>
      <w:r w:rsidR="00EE7089">
        <w:rPr>
          <w:rFonts w:ascii="Times New Roman" w:hAnsi="Times New Roman" w:cs="Times New Roman"/>
        </w:rPr>
        <w:t xml:space="preserve"> in particular. IB, unlike GND, is not just a set of proposal</w:t>
      </w:r>
      <w:r w:rsidR="00914F5E">
        <w:rPr>
          <w:rFonts w:ascii="Times New Roman" w:hAnsi="Times New Roman" w:cs="Times New Roman"/>
        </w:rPr>
        <w:t>s</w:t>
      </w:r>
      <w:r w:rsidR="00EE7089">
        <w:rPr>
          <w:rFonts w:ascii="Times New Roman" w:hAnsi="Times New Roman" w:cs="Times New Roman"/>
        </w:rPr>
        <w:t xml:space="preserve">, but a bill, that passed the </w:t>
      </w:r>
      <w:r w:rsidR="00EE7089">
        <w:rPr>
          <w:rFonts w:ascii="Times New Roman" w:hAnsi="Times New Roman" w:cs="Times New Roman"/>
        </w:rPr>
        <w:lastRenderedPageBreak/>
        <w:t xml:space="preserve">hearings in Congress and then was signed by President Biden. </w:t>
      </w:r>
      <w:r w:rsidR="00336072">
        <w:rPr>
          <w:rFonts w:ascii="Times New Roman" w:hAnsi="Times New Roman" w:cs="Times New Roman"/>
        </w:rPr>
        <w:t xml:space="preserve">Addressing climate change is only a part of the IB policy, as it is widely aimed at improving the existing infrastructure. In general, IB – which has also remained known as </w:t>
      </w:r>
      <w:r w:rsidR="00914F5E">
        <w:rPr>
          <w:rFonts w:ascii="Times New Roman" w:hAnsi="Times New Roman" w:cs="Times New Roman"/>
        </w:rPr>
        <w:t xml:space="preserve">the </w:t>
      </w:r>
      <w:r w:rsidR="00336072">
        <w:rPr>
          <w:rFonts w:ascii="Times New Roman" w:hAnsi="Times New Roman" w:cs="Times New Roman"/>
        </w:rPr>
        <w:t>“Bipartisan Infrastructure Bill” – is more moderate in its agenda, compared to GND.</w:t>
      </w:r>
    </w:p>
    <w:p w14:paraId="2F37D630" w14:textId="070D9A96" w:rsidR="00336072" w:rsidRDefault="00336072" w:rsidP="005369BA">
      <w:pPr>
        <w:spacing w:line="360" w:lineRule="auto"/>
        <w:ind w:firstLine="284"/>
        <w:jc w:val="both"/>
        <w:rPr>
          <w:rFonts w:ascii="Times New Roman" w:hAnsi="Times New Roman" w:cs="Times New Roman"/>
        </w:rPr>
      </w:pPr>
      <w:r>
        <w:rPr>
          <w:rFonts w:ascii="Times New Roman" w:hAnsi="Times New Roman" w:cs="Times New Roman"/>
        </w:rPr>
        <w:t xml:space="preserve">The differences between the two policies make </w:t>
      </w:r>
      <w:r w:rsidR="00914F5E">
        <w:rPr>
          <w:rFonts w:ascii="Times New Roman" w:hAnsi="Times New Roman" w:cs="Times New Roman"/>
        </w:rPr>
        <w:t xml:space="preserve">an </w:t>
      </w:r>
      <w:r>
        <w:rPr>
          <w:rFonts w:ascii="Times New Roman" w:hAnsi="Times New Roman" w:cs="Times New Roman"/>
        </w:rPr>
        <w:t xml:space="preserve">interesting case for comparison of public discussion. How does it differ </w:t>
      </w:r>
      <w:r w:rsidR="00E656DF">
        <w:rPr>
          <w:rFonts w:ascii="Times New Roman" w:hAnsi="Times New Roman" w:cs="Times New Roman"/>
        </w:rPr>
        <w:t xml:space="preserve">when it comes to environmental policies from slightly different points of ideological specter? To answer this question, I intend to analyze Twitter data. </w:t>
      </w:r>
    </w:p>
    <w:p w14:paraId="255D7D70" w14:textId="7102DEEC" w:rsidR="004D0B75" w:rsidRPr="00A46A47" w:rsidRDefault="004D0B75" w:rsidP="00A46A47">
      <w:pPr>
        <w:spacing w:line="360" w:lineRule="auto"/>
        <w:jc w:val="center"/>
        <w:rPr>
          <w:rFonts w:ascii="Times New Roman" w:hAnsi="Times New Roman" w:cs="Times New Roman"/>
          <w:u w:val="single"/>
        </w:rPr>
      </w:pPr>
      <w:r w:rsidRPr="00A46A47">
        <w:rPr>
          <w:rFonts w:ascii="Times New Roman" w:hAnsi="Times New Roman" w:cs="Times New Roman"/>
          <w:u w:val="single"/>
        </w:rPr>
        <w:t>Data and Methods</w:t>
      </w:r>
    </w:p>
    <w:p w14:paraId="056DA873" w14:textId="7619A5EE" w:rsidR="00FB76AA" w:rsidRDefault="008C6E3B" w:rsidP="00BE6623">
      <w:pPr>
        <w:spacing w:line="360" w:lineRule="auto"/>
        <w:ind w:firstLine="284"/>
        <w:jc w:val="both"/>
        <w:rPr>
          <w:rFonts w:ascii="Times New Roman" w:hAnsi="Times New Roman" w:cs="Times New Roman"/>
        </w:rPr>
      </w:pPr>
      <w:r>
        <w:rPr>
          <w:rFonts w:ascii="Times New Roman" w:hAnsi="Times New Roman" w:cs="Times New Roman"/>
        </w:rPr>
        <w:t xml:space="preserve">The main data for my research are </w:t>
      </w:r>
      <w:r w:rsidR="00BE6623">
        <w:rPr>
          <w:rFonts w:ascii="Times New Roman" w:hAnsi="Times New Roman" w:cs="Times New Roman"/>
        </w:rPr>
        <w:t xml:space="preserve">tweets scraped via open Twitter API with R package </w:t>
      </w:r>
      <w:proofErr w:type="spellStart"/>
      <w:r w:rsidR="00BE6623">
        <w:rPr>
          <w:rFonts w:ascii="Times New Roman" w:hAnsi="Times New Roman" w:cs="Times New Roman"/>
        </w:rPr>
        <w:t>rtweet</w:t>
      </w:r>
      <w:proofErr w:type="spellEnd"/>
      <w:r w:rsidR="00BE6623">
        <w:rPr>
          <w:rFonts w:ascii="Times New Roman" w:hAnsi="Times New Roman" w:cs="Times New Roman"/>
        </w:rPr>
        <w:t>. The tweets include keywords (“Green New Deal”, “Infrastructure Bill”) as well as the respective hashtags. I did not use abbreviations, as they might hold different meanings (for instance, I found out that GND also stands for “Gang and Narcotics Department”).</w:t>
      </w:r>
      <w:r w:rsidR="00DA355D">
        <w:rPr>
          <w:rFonts w:ascii="Times New Roman" w:hAnsi="Times New Roman" w:cs="Times New Roman"/>
        </w:rPr>
        <w:t xml:space="preserve"> Additionally, for IB-related tweets</w:t>
      </w:r>
      <w:r w:rsidR="00914F5E">
        <w:rPr>
          <w:rFonts w:ascii="Times New Roman" w:hAnsi="Times New Roman" w:cs="Times New Roman"/>
        </w:rPr>
        <w:t>,</w:t>
      </w:r>
      <w:r w:rsidR="00DA355D">
        <w:rPr>
          <w:rFonts w:ascii="Times New Roman" w:hAnsi="Times New Roman" w:cs="Times New Roman"/>
        </w:rPr>
        <w:t xml:space="preserve"> I included those that have mentioned #BuildBackBetter. Build Back Better – a policy within Infrastructure Bill and </w:t>
      </w:r>
      <w:r w:rsidR="00914F5E">
        <w:rPr>
          <w:rFonts w:ascii="Times New Roman" w:hAnsi="Times New Roman" w:cs="Times New Roman"/>
        </w:rPr>
        <w:t xml:space="preserve">the </w:t>
      </w:r>
      <w:r w:rsidR="00DA355D">
        <w:rPr>
          <w:rFonts w:ascii="Times New Roman" w:hAnsi="Times New Roman" w:cs="Times New Roman"/>
        </w:rPr>
        <w:t xml:space="preserve">initial campaign name for Joe Biden’s climate agenda. I did so </w:t>
      </w:r>
      <w:r w:rsidR="00914F5E">
        <w:rPr>
          <w:rFonts w:ascii="Times New Roman" w:hAnsi="Times New Roman" w:cs="Times New Roman"/>
        </w:rPr>
        <w:t>to</w:t>
      </w:r>
      <w:r w:rsidR="00DA355D">
        <w:rPr>
          <w:rFonts w:ascii="Times New Roman" w:hAnsi="Times New Roman" w:cs="Times New Roman"/>
        </w:rPr>
        <w:t xml:space="preserve"> balance the sample, as tweets featuring GND were predominant.</w:t>
      </w:r>
      <w:r w:rsidR="00BE6623">
        <w:rPr>
          <w:rFonts w:ascii="Times New Roman" w:hAnsi="Times New Roman" w:cs="Times New Roman"/>
        </w:rPr>
        <w:t xml:space="preserve"> </w:t>
      </w:r>
      <w:r w:rsidR="00DA355D">
        <w:rPr>
          <w:rFonts w:ascii="Times New Roman" w:hAnsi="Times New Roman" w:cs="Times New Roman"/>
        </w:rPr>
        <w:t>The breakdown of scraped tweets is provided below.</w:t>
      </w:r>
    </w:p>
    <w:p w14:paraId="164BF32F" w14:textId="0B44E417" w:rsidR="00465D33" w:rsidRPr="00465D33" w:rsidRDefault="00465D33" w:rsidP="00465D33">
      <w:pPr>
        <w:pStyle w:val="Caption"/>
        <w:keepNext/>
        <w:jc w:val="center"/>
        <w:rPr>
          <w:rFonts w:ascii="Times New Roman" w:hAnsi="Times New Roman" w:cs="Times New Roman"/>
          <w:color w:val="auto"/>
          <w:sz w:val="22"/>
          <w:szCs w:val="22"/>
        </w:rPr>
      </w:pPr>
      <w:r w:rsidRPr="00465D33">
        <w:rPr>
          <w:rFonts w:ascii="Times New Roman" w:hAnsi="Times New Roman" w:cs="Times New Roman"/>
          <w:color w:val="auto"/>
          <w:sz w:val="22"/>
          <w:szCs w:val="22"/>
        </w:rPr>
        <w:t xml:space="preserve">Table </w:t>
      </w:r>
      <w:r w:rsidRPr="00465D33">
        <w:rPr>
          <w:rFonts w:ascii="Times New Roman" w:hAnsi="Times New Roman" w:cs="Times New Roman"/>
          <w:color w:val="auto"/>
          <w:sz w:val="22"/>
          <w:szCs w:val="22"/>
        </w:rPr>
        <w:fldChar w:fldCharType="begin"/>
      </w:r>
      <w:r w:rsidRPr="00465D33">
        <w:rPr>
          <w:rFonts w:ascii="Times New Roman" w:hAnsi="Times New Roman" w:cs="Times New Roman"/>
          <w:color w:val="auto"/>
          <w:sz w:val="22"/>
          <w:szCs w:val="22"/>
        </w:rPr>
        <w:instrText xml:space="preserve"> SEQ Table \* ARABIC </w:instrText>
      </w:r>
      <w:r w:rsidRPr="00465D33">
        <w:rPr>
          <w:rFonts w:ascii="Times New Roman" w:hAnsi="Times New Roman" w:cs="Times New Roman"/>
          <w:color w:val="auto"/>
          <w:sz w:val="22"/>
          <w:szCs w:val="22"/>
        </w:rPr>
        <w:fldChar w:fldCharType="separate"/>
      </w:r>
      <w:r w:rsidR="00900236">
        <w:rPr>
          <w:rFonts w:ascii="Times New Roman" w:hAnsi="Times New Roman" w:cs="Times New Roman"/>
          <w:noProof/>
          <w:color w:val="auto"/>
          <w:sz w:val="22"/>
          <w:szCs w:val="22"/>
        </w:rPr>
        <w:t>1</w:t>
      </w:r>
      <w:r w:rsidRPr="00465D33">
        <w:rPr>
          <w:rFonts w:ascii="Times New Roman" w:hAnsi="Times New Roman" w:cs="Times New Roman"/>
          <w:color w:val="auto"/>
          <w:sz w:val="22"/>
          <w:szCs w:val="22"/>
        </w:rPr>
        <w:fldChar w:fldCharType="end"/>
      </w:r>
      <w:r w:rsidRPr="00465D33">
        <w:rPr>
          <w:rFonts w:ascii="Times New Roman" w:hAnsi="Times New Roman" w:cs="Times New Roman"/>
          <w:color w:val="auto"/>
          <w:sz w:val="22"/>
          <w:szCs w:val="22"/>
        </w:rPr>
        <w:t>. The breakdown of the analyzed Twitter data</w:t>
      </w:r>
    </w:p>
    <w:tbl>
      <w:tblPr>
        <w:tblStyle w:val="TableGrid"/>
        <w:tblW w:w="0" w:type="auto"/>
        <w:tblLook w:val="04A0" w:firstRow="1" w:lastRow="0" w:firstColumn="1" w:lastColumn="0" w:noHBand="0" w:noVBand="1"/>
      </w:tblPr>
      <w:tblGrid>
        <w:gridCol w:w="3619"/>
        <w:gridCol w:w="2967"/>
        <w:gridCol w:w="2764"/>
      </w:tblGrid>
      <w:tr w:rsidR="00117222" w14:paraId="7C500CBA" w14:textId="49B50395" w:rsidTr="00547C17">
        <w:tc>
          <w:tcPr>
            <w:tcW w:w="3619" w:type="dxa"/>
            <w:tcBorders>
              <w:top w:val="nil"/>
              <w:left w:val="nil"/>
              <w:bottom w:val="nil"/>
              <w:right w:val="nil"/>
            </w:tcBorders>
          </w:tcPr>
          <w:p w14:paraId="7233F1D6" w14:textId="6BF213FE" w:rsidR="00117222" w:rsidRPr="00DA355D" w:rsidRDefault="00117222" w:rsidP="00DA355D">
            <w:pPr>
              <w:spacing w:line="360" w:lineRule="auto"/>
              <w:jc w:val="center"/>
              <w:rPr>
                <w:rFonts w:ascii="Times New Roman" w:hAnsi="Times New Roman" w:cs="Times New Roman"/>
                <w:b/>
                <w:bCs/>
              </w:rPr>
            </w:pPr>
            <w:r w:rsidRPr="00DA355D">
              <w:rPr>
                <w:rFonts w:ascii="Times New Roman" w:hAnsi="Times New Roman" w:cs="Times New Roman"/>
                <w:b/>
                <w:bCs/>
              </w:rPr>
              <w:t>Keywords/Hashtag</w:t>
            </w:r>
          </w:p>
        </w:tc>
        <w:tc>
          <w:tcPr>
            <w:tcW w:w="2967" w:type="dxa"/>
            <w:tcBorders>
              <w:top w:val="nil"/>
              <w:left w:val="nil"/>
              <w:bottom w:val="nil"/>
              <w:right w:val="single" w:sz="8" w:space="0" w:color="auto"/>
            </w:tcBorders>
          </w:tcPr>
          <w:p w14:paraId="4DD1950E" w14:textId="40F5F8F9" w:rsidR="00117222" w:rsidRPr="00DA355D" w:rsidRDefault="00117222" w:rsidP="00DA355D">
            <w:pPr>
              <w:spacing w:line="360" w:lineRule="auto"/>
              <w:jc w:val="center"/>
              <w:rPr>
                <w:rFonts w:ascii="Times New Roman" w:hAnsi="Times New Roman" w:cs="Times New Roman"/>
                <w:b/>
                <w:bCs/>
              </w:rPr>
            </w:pPr>
            <w:r w:rsidRPr="00DA355D">
              <w:rPr>
                <w:rFonts w:ascii="Times New Roman" w:hAnsi="Times New Roman" w:cs="Times New Roman"/>
                <w:b/>
                <w:bCs/>
              </w:rPr>
              <w:t>N</w:t>
            </w:r>
          </w:p>
        </w:tc>
        <w:tc>
          <w:tcPr>
            <w:tcW w:w="2764" w:type="dxa"/>
            <w:tcBorders>
              <w:top w:val="nil"/>
              <w:left w:val="single" w:sz="8" w:space="0" w:color="auto"/>
              <w:bottom w:val="nil"/>
              <w:right w:val="nil"/>
            </w:tcBorders>
          </w:tcPr>
          <w:p w14:paraId="4057353C" w14:textId="12151E62" w:rsidR="00117222" w:rsidRPr="00DA355D" w:rsidRDefault="00117222" w:rsidP="00DA355D">
            <w:pPr>
              <w:spacing w:line="360" w:lineRule="auto"/>
              <w:jc w:val="center"/>
              <w:rPr>
                <w:rFonts w:ascii="Times New Roman" w:hAnsi="Times New Roman" w:cs="Times New Roman"/>
                <w:b/>
                <w:bCs/>
              </w:rPr>
            </w:pPr>
            <w:r>
              <w:rPr>
                <w:rFonts w:ascii="Times New Roman" w:hAnsi="Times New Roman" w:cs="Times New Roman"/>
                <w:b/>
                <w:bCs/>
              </w:rPr>
              <w:t>Total</w:t>
            </w:r>
          </w:p>
        </w:tc>
      </w:tr>
      <w:tr w:rsidR="00117222" w14:paraId="1F0D7382" w14:textId="099189F1" w:rsidTr="00547C17">
        <w:tc>
          <w:tcPr>
            <w:tcW w:w="3619" w:type="dxa"/>
            <w:tcBorders>
              <w:top w:val="double" w:sz="4" w:space="0" w:color="auto"/>
              <w:left w:val="nil"/>
              <w:bottom w:val="nil"/>
              <w:right w:val="nil"/>
            </w:tcBorders>
          </w:tcPr>
          <w:p w14:paraId="26054930" w14:textId="5A14EE3D" w:rsidR="00117222" w:rsidRDefault="00117222" w:rsidP="00117222">
            <w:pPr>
              <w:spacing w:line="360" w:lineRule="auto"/>
              <w:jc w:val="center"/>
              <w:rPr>
                <w:rFonts w:ascii="Times New Roman" w:hAnsi="Times New Roman" w:cs="Times New Roman"/>
              </w:rPr>
            </w:pPr>
            <w:r>
              <w:rPr>
                <w:rFonts w:ascii="Times New Roman" w:hAnsi="Times New Roman" w:cs="Times New Roman"/>
              </w:rPr>
              <w:t>“Green New Deal”</w:t>
            </w:r>
          </w:p>
        </w:tc>
        <w:tc>
          <w:tcPr>
            <w:tcW w:w="2967" w:type="dxa"/>
            <w:tcBorders>
              <w:top w:val="double" w:sz="4" w:space="0" w:color="auto"/>
              <w:left w:val="nil"/>
              <w:bottom w:val="nil"/>
              <w:right w:val="single" w:sz="8" w:space="0" w:color="auto"/>
            </w:tcBorders>
          </w:tcPr>
          <w:p w14:paraId="33D5759A" w14:textId="6B62B355" w:rsidR="00117222" w:rsidRDefault="00117222" w:rsidP="00117222">
            <w:pPr>
              <w:spacing w:line="360" w:lineRule="auto"/>
              <w:jc w:val="center"/>
              <w:rPr>
                <w:rFonts w:ascii="Times New Roman" w:hAnsi="Times New Roman" w:cs="Times New Roman"/>
              </w:rPr>
            </w:pPr>
            <w:r>
              <w:rPr>
                <w:rFonts w:ascii="Times New Roman" w:hAnsi="Times New Roman" w:cs="Times New Roman"/>
              </w:rPr>
              <w:t>20 000</w:t>
            </w:r>
          </w:p>
        </w:tc>
        <w:tc>
          <w:tcPr>
            <w:tcW w:w="2764" w:type="dxa"/>
            <w:vMerge w:val="restart"/>
            <w:tcBorders>
              <w:top w:val="double" w:sz="4" w:space="0" w:color="auto"/>
              <w:left w:val="single" w:sz="8" w:space="0" w:color="auto"/>
              <w:bottom w:val="nil"/>
              <w:right w:val="nil"/>
            </w:tcBorders>
            <w:vAlign w:val="center"/>
          </w:tcPr>
          <w:p w14:paraId="2F65998D" w14:textId="31F279E5" w:rsidR="00117222" w:rsidRDefault="00117222" w:rsidP="00547C17">
            <w:pPr>
              <w:spacing w:line="360" w:lineRule="auto"/>
              <w:jc w:val="center"/>
              <w:rPr>
                <w:rFonts w:ascii="Times New Roman" w:hAnsi="Times New Roman" w:cs="Times New Roman"/>
              </w:rPr>
            </w:pPr>
            <w:r>
              <w:rPr>
                <w:rFonts w:ascii="Times New Roman" w:hAnsi="Times New Roman" w:cs="Times New Roman"/>
              </w:rPr>
              <w:t>33 093</w:t>
            </w:r>
          </w:p>
        </w:tc>
      </w:tr>
      <w:tr w:rsidR="00117222" w14:paraId="7B702A4C" w14:textId="37265B45" w:rsidTr="00547C17">
        <w:tc>
          <w:tcPr>
            <w:tcW w:w="3619" w:type="dxa"/>
            <w:tcBorders>
              <w:top w:val="nil"/>
              <w:left w:val="nil"/>
              <w:bottom w:val="single" w:sz="18" w:space="0" w:color="auto"/>
              <w:right w:val="nil"/>
            </w:tcBorders>
          </w:tcPr>
          <w:p w14:paraId="6214FE8B" w14:textId="04027A91" w:rsidR="00117222" w:rsidRDefault="00117222" w:rsidP="00117222">
            <w:pPr>
              <w:spacing w:line="36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GreenNewDeal</w:t>
            </w:r>
            <w:proofErr w:type="spellEnd"/>
            <w:r>
              <w:rPr>
                <w:rFonts w:ascii="Times New Roman" w:hAnsi="Times New Roman" w:cs="Times New Roman"/>
              </w:rPr>
              <w:t>”</w:t>
            </w:r>
          </w:p>
        </w:tc>
        <w:tc>
          <w:tcPr>
            <w:tcW w:w="2967" w:type="dxa"/>
            <w:tcBorders>
              <w:top w:val="nil"/>
              <w:left w:val="nil"/>
              <w:bottom w:val="single" w:sz="18" w:space="0" w:color="auto"/>
              <w:right w:val="single" w:sz="8" w:space="0" w:color="auto"/>
            </w:tcBorders>
          </w:tcPr>
          <w:p w14:paraId="5A75FCCD" w14:textId="775A8074" w:rsidR="00117222" w:rsidRDefault="00117222" w:rsidP="00117222">
            <w:pPr>
              <w:spacing w:line="360" w:lineRule="auto"/>
              <w:jc w:val="center"/>
              <w:rPr>
                <w:rFonts w:ascii="Times New Roman" w:hAnsi="Times New Roman" w:cs="Times New Roman"/>
              </w:rPr>
            </w:pPr>
            <w:r>
              <w:rPr>
                <w:rFonts w:ascii="Times New Roman" w:hAnsi="Times New Roman" w:cs="Times New Roman"/>
              </w:rPr>
              <w:t>13 093</w:t>
            </w:r>
          </w:p>
        </w:tc>
        <w:tc>
          <w:tcPr>
            <w:tcW w:w="2764" w:type="dxa"/>
            <w:vMerge/>
            <w:tcBorders>
              <w:top w:val="nil"/>
              <w:left w:val="single" w:sz="8" w:space="0" w:color="auto"/>
              <w:bottom w:val="single" w:sz="18" w:space="0" w:color="auto"/>
              <w:right w:val="nil"/>
            </w:tcBorders>
          </w:tcPr>
          <w:p w14:paraId="558825C1" w14:textId="77777777" w:rsidR="00117222" w:rsidRDefault="00117222" w:rsidP="00117222">
            <w:pPr>
              <w:spacing w:line="360" w:lineRule="auto"/>
              <w:jc w:val="center"/>
              <w:rPr>
                <w:rFonts w:ascii="Times New Roman" w:hAnsi="Times New Roman" w:cs="Times New Roman"/>
              </w:rPr>
            </w:pPr>
          </w:p>
        </w:tc>
      </w:tr>
      <w:tr w:rsidR="00117222" w14:paraId="22B43359" w14:textId="00F2645F" w:rsidTr="00547C17">
        <w:tc>
          <w:tcPr>
            <w:tcW w:w="3619" w:type="dxa"/>
            <w:tcBorders>
              <w:top w:val="single" w:sz="18" w:space="0" w:color="auto"/>
              <w:left w:val="nil"/>
              <w:bottom w:val="nil"/>
              <w:right w:val="nil"/>
            </w:tcBorders>
          </w:tcPr>
          <w:p w14:paraId="1913A00B" w14:textId="014D0D43" w:rsidR="00117222" w:rsidRDefault="00117222" w:rsidP="00117222">
            <w:pPr>
              <w:spacing w:line="360" w:lineRule="auto"/>
              <w:jc w:val="center"/>
              <w:rPr>
                <w:rFonts w:ascii="Times New Roman" w:hAnsi="Times New Roman" w:cs="Times New Roman"/>
              </w:rPr>
            </w:pPr>
            <w:r>
              <w:rPr>
                <w:rFonts w:ascii="Times New Roman" w:hAnsi="Times New Roman" w:cs="Times New Roman"/>
              </w:rPr>
              <w:t>“Infrastructure Bill”</w:t>
            </w:r>
          </w:p>
        </w:tc>
        <w:tc>
          <w:tcPr>
            <w:tcW w:w="2967" w:type="dxa"/>
            <w:tcBorders>
              <w:top w:val="single" w:sz="18" w:space="0" w:color="auto"/>
              <w:left w:val="nil"/>
              <w:bottom w:val="nil"/>
              <w:right w:val="single" w:sz="8" w:space="0" w:color="auto"/>
            </w:tcBorders>
          </w:tcPr>
          <w:p w14:paraId="20EF9858" w14:textId="6A283764" w:rsidR="00117222" w:rsidRDefault="00117222" w:rsidP="00117222">
            <w:pPr>
              <w:spacing w:line="360" w:lineRule="auto"/>
              <w:jc w:val="center"/>
              <w:rPr>
                <w:rFonts w:ascii="Times New Roman" w:hAnsi="Times New Roman" w:cs="Times New Roman"/>
              </w:rPr>
            </w:pPr>
            <w:r>
              <w:rPr>
                <w:rFonts w:ascii="Times New Roman" w:hAnsi="Times New Roman" w:cs="Times New Roman"/>
              </w:rPr>
              <w:t>20 000</w:t>
            </w:r>
          </w:p>
        </w:tc>
        <w:tc>
          <w:tcPr>
            <w:tcW w:w="2764" w:type="dxa"/>
            <w:vMerge w:val="restart"/>
            <w:tcBorders>
              <w:top w:val="single" w:sz="18" w:space="0" w:color="auto"/>
              <w:left w:val="single" w:sz="8" w:space="0" w:color="auto"/>
              <w:bottom w:val="nil"/>
              <w:right w:val="nil"/>
            </w:tcBorders>
            <w:vAlign w:val="center"/>
          </w:tcPr>
          <w:p w14:paraId="6E013766" w14:textId="76313663" w:rsidR="00117222" w:rsidRDefault="00547C17" w:rsidP="00547C17">
            <w:pPr>
              <w:spacing w:line="360" w:lineRule="auto"/>
              <w:jc w:val="center"/>
              <w:rPr>
                <w:rFonts w:ascii="Times New Roman" w:hAnsi="Times New Roman" w:cs="Times New Roman"/>
              </w:rPr>
            </w:pPr>
            <w:r>
              <w:rPr>
                <w:rFonts w:ascii="Times New Roman" w:hAnsi="Times New Roman" w:cs="Times New Roman"/>
              </w:rPr>
              <w:t>29 502</w:t>
            </w:r>
          </w:p>
        </w:tc>
      </w:tr>
      <w:tr w:rsidR="00117222" w14:paraId="4C30C582" w14:textId="367E4190" w:rsidTr="00547C17">
        <w:tc>
          <w:tcPr>
            <w:tcW w:w="3619" w:type="dxa"/>
            <w:tcBorders>
              <w:top w:val="nil"/>
              <w:left w:val="nil"/>
              <w:bottom w:val="nil"/>
              <w:right w:val="nil"/>
            </w:tcBorders>
          </w:tcPr>
          <w:p w14:paraId="7622ACD4" w14:textId="315CDEFE" w:rsidR="00117222" w:rsidRDefault="00117222" w:rsidP="00117222">
            <w:pPr>
              <w:spacing w:line="36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InfrastructureBill</w:t>
            </w:r>
            <w:proofErr w:type="spellEnd"/>
            <w:r>
              <w:rPr>
                <w:rFonts w:ascii="Times New Roman" w:hAnsi="Times New Roman" w:cs="Times New Roman"/>
              </w:rPr>
              <w:t>”</w:t>
            </w:r>
          </w:p>
        </w:tc>
        <w:tc>
          <w:tcPr>
            <w:tcW w:w="2967" w:type="dxa"/>
            <w:tcBorders>
              <w:top w:val="nil"/>
              <w:left w:val="nil"/>
              <w:bottom w:val="nil"/>
              <w:right w:val="single" w:sz="8" w:space="0" w:color="auto"/>
            </w:tcBorders>
          </w:tcPr>
          <w:p w14:paraId="2B4D3681" w14:textId="4423CB2B" w:rsidR="00117222" w:rsidRDefault="00117222" w:rsidP="00117222">
            <w:pPr>
              <w:spacing w:line="360" w:lineRule="auto"/>
              <w:jc w:val="center"/>
              <w:rPr>
                <w:rFonts w:ascii="Times New Roman" w:hAnsi="Times New Roman" w:cs="Times New Roman"/>
              </w:rPr>
            </w:pPr>
            <w:r>
              <w:rPr>
                <w:rFonts w:ascii="Times New Roman" w:hAnsi="Times New Roman" w:cs="Times New Roman"/>
              </w:rPr>
              <w:t>147</w:t>
            </w:r>
          </w:p>
        </w:tc>
        <w:tc>
          <w:tcPr>
            <w:tcW w:w="2764" w:type="dxa"/>
            <w:vMerge/>
            <w:tcBorders>
              <w:top w:val="nil"/>
              <w:left w:val="single" w:sz="8" w:space="0" w:color="auto"/>
              <w:bottom w:val="nil"/>
              <w:right w:val="nil"/>
            </w:tcBorders>
          </w:tcPr>
          <w:p w14:paraId="24A5F892" w14:textId="77777777" w:rsidR="00117222" w:rsidRDefault="00117222" w:rsidP="00117222">
            <w:pPr>
              <w:spacing w:line="360" w:lineRule="auto"/>
              <w:jc w:val="center"/>
              <w:rPr>
                <w:rFonts w:ascii="Times New Roman" w:hAnsi="Times New Roman" w:cs="Times New Roman"/>
              </w:rPr>
            </w:pPr>
          </w:p>
        </w:tc>
      </w:tr>
      <w:tr w:rsidR="00117222" w14:paraId="12876853" w14:textId="19593914" w:rsidTr="00547C17">
        <w:tc>
          <w:tcPr>
            <w:tcW w:w="3619" w:type="dxa"/>
            <w:tcBorders>
              <w:top w:val="nil"/>
              <w:left w:val="nil"/>
              <w:bottom w:val="thinThickSmallGap" w:sz="24" w:space="0" w:color="auto"/>
              <w:right w:val="nil"/>
            </w:tcBorders>
          </w:tcPr>
          <w:p w14:paraId="109407BC" w14:textId="5877A643" w:rsidR="00117222" w:rsidRDefault="00117222" w:rsidP="00117222">
            <w:pPr>
              <w:spacing w:line="36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BuildBackBetter</w:t>
            </w:r>
            <w:proofErr w:type="spellEnd"/>
            <w:r>
              <w:rPr>
                <w:rFonts w:ascii="Times New Roman" w:hAnsi="Times New Roman" w:cs="Times New Roman"/>
              </w:rPr>
              <w:t>”</w:t>
            </w:r>
          </w:p>
        </w:tc>
        <w:tc>
          <w:tcPr>
            <w:tcW w:w="2967" w:type="dxa"/>
            <w:tcBorders>
              <w:top w:val="nil"/>
              <w:left w:val="nil"/>
              <w:bottom w:val="thinThickSmallGap" w:sz="24" w:space="0" w:color="auto"/>
              <w:right w:val="single" w:sz="8" w:space="0" w:color="auto"/>
            </w:tcBorders>
          </w:tcPr>
          <w:p w14:paraId="19F97843" w14:textId="30CD70FA" w:rsidR="00117222" w:rsidRDefault="00117222" w:rsidP="00117222">
            <w:pPr>
              <w:spacing w:line="360" w:lineRule="auto"/>
              <w:jc w:val="center"/>
              <w:rPr>
                <w:rFonts w:ascii="Times New Roman" w:hAnsi="Times New Roman" w:cs="Times New Roman"/>
              </w:rPr>
            </w:pPr>
            <w:r>
              <w:rPr>
                <w:rFonts w:ascii="Times New Roman" w:hAnsi="Times New Roman" w:cs="Times New Roman"/>
              </w:rPr>
              <w:t>9355</w:t>
            </w:r>
          </w:p>
        </w:tc>
        <w:tc>
          <w:tcPr>
            <w:tcW w:w="2764" w:type="dxa"/>
            <w:vMerge/>
            <w:tcBorders>
              <w:top w:val="nil"/>
              <w:left w:val="single" w:sz="8" w:space="0" w:color="auto"/>
              <w:bottom w:val="thinThickSmallGap" w:sz="24" w:space="0" w:color="auto"/>
              <w:right w:val="nil"/>
            </w:tcBorders>
          </w:tcPr>
          <w:p w14:paraId="0EEF7708" w14:textId="77777777" w:rsidR="00117222" w:rsidRDefault="00117222" w:rsidP="00117222">
            <w:pPr>
              <w:spacing w:line="360" w:lineRule="auto"/>
              <w:jc w:val="center"/>
              <w:rPr>
                <w:rFonts w:ascii="Times New Roman" w:hAnsi="Times New Roman" w:cs="Times New Roman"/>
              </w:rPr>
            </w:pPr>
          </w:p>
        </w:tc>
      </w:tr>
    </w:tbl>
    <w:p w14:paraId="23C59891" w14:textId="29030F86" w:rsidR="00DA355D" w:rsidRDefault="00DA355D" w:rsidP="00BE6623">
      <w:pPr>
        <w:spacing w:line="360" w:lineRule="auto"/>
        <w:ind w:firstLine="284"/>
        <w:jc w:val="both"/>
        <w:rPr>
          <w:rFonts w:ascii="Times New Roman" w:hAnsi="Times New Roman" w:cs="Times New Roman"/>
        </w:rPr>
      </w:pPr>
    </w:p>
    <w:p w14:paraId="765D9D80" w14:textId="3AF8EF57" w:rsidR="00465D33" w:rsidRDefault="006438C2" w:rsidP="00465D33">
      <w:pPr>
        <w:spacing w:line="360" w:lineRule="auto"/>
        <w:ind w:firstLine="284"/>
        <w:jc w:val="both"/>
        <w:rPr>
          <w:rFonts w:ascii="Times New Roman" w:hAnsi="Times New Roman" w:cs="Times New Roman"/>
        </w:rPr>
      </w:pPr>
      <w:r>
        <w:rPr>
          <w:rFonts w:ascii="Times New Roman" w:hAnsi="Times New Roman" w:cs="Times New Roman"/>
        </w:rPr>
        <w:t xml:space="preserve">My goal is to explore the content of the scraped tweets and possibly draw some generalizations from the existing discussions. </w:t>
      </w:r>
      <w:r w:rsidR="00914F5E">
        <w:rPr>
          <w:rFonts w:ascii="Times New Roman" w:hAnsi="Times New Roman" w:cs="Times New Roman"/>
        </w:rPr>
        <w:t>To</w:t>
      </w:r>
      <w:r>
        <w:rPr>
          <w:rFonts w:ascii="Times New Roman" w:hAnsi="Times New Roman" w:cs="Times New Roman"/>
        </w:rPr>
        <w:t xml:space="preserve"> do so, I will employ sentiment analysis, I will construct word clouds, as well</w:t>
      </w:r>
      <w:r w:rsidR="00F32E24">
        <w:rPr>
          <w:rFonts w:ascii="Times New Roman" w:hAnsi="Times New Roman" w:cs="Times New Roman"/>
        </w:rPr>
        <w:t xml:space="preserve"> as </w:t>
      </w:r>
      <w:r w:rsidR="00914F5E">
        <w:rPr>
          <w:rFonts w:ascii="Times New Roman" w:hAnsi="Times New Roman" w:cs="Times New Roman"/>
        </w:rPr>
        <w:t>apply</w:t>
      </w:r>
      <w:r w:rsidR="00F32E24">
        <w:rPr>
          <w:rFonts w:ascii="Times New Roman" w:hAnsi="Times New Roman" w:cs="Times New Roman"/>
        </w:rPr>
        <w:t xml:space="preserve"> topic </w:t>
      </w:r>
      <w:r w:rsidR="00914F5E">
        <w:rPr>
          <w:rFonts w:ascii="Times New Roman" w:hAnsi="Times New Roman" w:cs="Times New Roman"/>
        </w:rPr>
        <w:t>modeling</w:t>
      </w:r>
      <w:r>
        <w:rPr>
          <w:rFonts w:ascii="Times New Roman" w:hAnsi="Times New Roman" w:cs="Times New Roman"/>
        </w:rPr>
        <w:t xml:space="preserve">. Additionally, I will apply the supervised learning model, specifically random forest, to identify the key topics that differentiate the discussions. The results of the analysis </w:t>
      </w:r>
      <w:r w:rsidR="008A64F9">
        <w:rPr>
          <w:rFonts w:ascii="Times New Roman" w:hAnsi="Times New Roman" w:cs="Times New Roman"/>
        </w:rPr>
        <w:t xml:space="preserve">are </w:t>
      </w:r>
      <w:r>
        <w:rPr>
          <w:rFonts w:ascii="Times New Roman" w:hAnsi="Times New Roman" w:cs="Times New Roman"/>
        </w:rPr>
        <w:t>described in the following section.</w:t>
      </w:r>
    </w:p>
    <w:p w14:paraId="5A84C2BA" w14:textId="322F306A" w:rsidR="008A64F9" w:rsidRDefault="008A64F9" w:rsidP="00465D33">
      <w:pPr>
        <w:spacing w:line="360" w:lineRule="auto"/>
        <w:ind w:firstLine="284"/>
        <w:jc w:val="both"/>
        <w:rPr>
          <w:rFonts w:ascii="Times New Roman" w:hAnsi="Times New Roman" w:cs="Times New Roman"/>
        </w:rPr>
      </w:pPr>
    </w:p>
    <w:p w14:paraId="576119FD" w14:textId="77777777" w:rsidR="008A64F9" w:rsidRDefault="008A64F9" w:rsidP="00465D33">
      <w:pPr>
        <w:spacing w:line="360" w:lineRule="auto"/>
        <w:ind w:firstLine="284"/>
        <w:jc w:val="both"/>
        <w:rPr>
          <w:rFonts w:ascii="Times New Roman" w:hAnsi="Times New Roman" w:cs="Times New Roman"/>
        </w:rPr>
      </w:pPr>
    </w:p>
    <w:p w14:paraId="162EED89" w14:textId="5CA7B64F" w:rsidR="004D0B75" w:rsidRDefault="004D0B75" w:rsidP="0052521D">
      <w:pPr>
        <w:spacing w:line="360" w:lineRule="auto"/>
        <w:jc w:val="center"/>
        <w:rPr>
          <w:rFonts w:ascii="Times New Roman" w:hAnsi="Times New Roman" w:cs="Times New Roman"/>
          <w:u w:val="single"/>
        </w:rPr>
      </w:pPr>
      <w:r w:rsidRPr="0052521D">
        <w:rPr>
          <w:rFonts w:ascii="Times New Roman" w:hAnsi="Times New Roman" w:cs="Times New Roman"/>
          <w:u w:val="single"/>
        </w:rPr>
        <w:lastRenderedPageBreak/>
        <w:t>Results</w:t>
      </w:r>
    </w:p>
    <w:p w14:paraId="2909EB03" w14:textId="25AC23E7" w:rsidR="0052521D" w:rsidRDefault="0052521D" w:rsidP="0052521D">
      <w:pPr>
        <w:spacing w:line="360" w:lineRule="auto"/>
        <w:ind w:firstLine="284"/>
        <w:jc w:val="both"/>
        <w:rPr>
          <w:rFonts w:ascii="Times New Roman" w:hAnsi="Times New Roman" w:cs="Times New Roman"/>
        </w:rPr>
      </w:pPr>
      <w:r>
        <w:rPr>
          <w:rFonts w:ascii="Times New Roman" w:hAnsi="Times New Roman" w:cs="Times New Roman"/>
        </w:rPr>
        <w:t xml:space="preserve">To get the initial sense of the data I have </w:t>
      </w:r>
      <w:r w:rsidR="00914F5E">
        <w:rPr>
          <w:rFonts w:ascii="Times New Roman" w:hAnsi="Times New Roman" w:cs="Times New Roman"/>
        </w:rPr>
        <w:t>run</w:t>
      </w:r>
      <w:r>
        <w:rPr>
          <w:rFonts w:ascii="Times New Roman" w:hAnsi="Times New Roman" w:cs="Times New Roman"/>
        </w:rPr>
        <w:t xml:space="preserve"> a simple sentiment analysis, which </w:t>
      </w:r>
      <w:proofErr w:type="spellStart"/>
      <w:r>
        <w:rPr>
          <w:rFonts w:ascii="Times New Roman" w:hAnsi="Times New Roman" w:cs="Times New Roman"/>
        </w:rPr>
        <w:t>summarises</w:t>
      </w:r>
      <w:proofErr w:type="spellEnd"/>
      <w:r>
        <w:rPr>
          <w:rFonts w:ascii="Times New Roman" w:hAnsi="Times New Roman" w:cs="Times New Roman"/>
        </w:rPr>
        <w:t xml:space="preserve"> the tone of the body of tweets in terms of positivity and negativity. </w:t>
      </w:r>
      <w:r w:rsidR="00465D33">
        <w:rPr>
          <w:rFonts w:ascii="Times New Roman" w:hAnsi="Times New Roman" w:cs="Times New Roman"/>
        </w:rPr>
        <w:t>The results of the sentiment analysis are presented in Table 2 below.</w:t>
      </w:r>
    </w:p>
    <w:p w14:paraId="5A17EBC9" w14:textId="11D5F494" w:rsidR="00585804" w:rsidRPr="009828A1" w:rsidRDefault="00585804" w:rsidP="00585804">
      <w:pPr>
        <w:pStyle w:val="Caption"/>
        <w:keepNext/>
        <w:jc w:val="center"/>
        <w:rPr>
          <w:rFonts w:ascii="Times New Roman" w:hAnsi="Times New Roman" w:cs="Times New Roman"/>
          <w:color w:val="auto"/>
          <w:sz w:val="22"/>
          <w:szCs w:val="22"/>
        </w:rPr>
      </w:pPr>
      <w:r w:rsidRPr="009828A1">
        <w:rPr>
          <w:rFonts w:ascii="Times New Roman" w:hAnsi="Times New Roman" w:cs="Times New Roman"/>
          <w:color w:val="auto"/>
          <w:sz w:val="22"/>
          <w:szCs w:val="22"/>
        </w:rPr>
        <w:t xml:space="preserve">Table </w:t>
      </w:r>
      <w:r w:rsidRPr="009828A1">
        <w:rPr>
          <w:rFonts w:ascii="Times New Roman" w:hAnsi="Times New Roman" w:cs="Times New Roman"/>
          <w:color w:val="auto"/>
          <w:sz w:val="22"/>
          <w:szCs w:val="22"/>
        </w:rPr>
        <w:fldChar w:fldCharType="begin"/>
      </w:r>
      <w:r w:rsidRPr="009828A1">
        <w:rPr>
          <w:rFonts w:ascii="Times New Roman" w:hAnsi="Times New Roman" w:cs="Times New Roman"/>
          <w:color w:val="auto"/>
          <w:sz w:val="22"/>
          <w:szCs w:val="22"/>
        </w:rPr>
        <w:instrText xml:space="preserve"> SEQ Table \* ARABIC </w:instrText>
      </w:r>
      <w:r w:rsidRPr="009828A1">
        <w:rPr>
          <w:rFonts w:ascii="Times New Roman" w:hAnsi="Times New Roman" w:cs="Times New Roman"/>
          <w:color w:val="auto"/>
          <w:sz w:val="22"/>
          <w:szCs w:val="22"/>
        </w:rPr>
        <w:fldChar w:fldCharType="separate"/>
      </w:r>
      <w:r w:rsidR="00900236">
        <w:rPr>
          <w:rFonts w:ascii="Times New Roman" w:hAnsi="Times New Roman" w:cs="Times New Roman"/>
          <w:noProof/>
          <w:color w:val="auto"/>
          <w:sz w:val="22"/>
          <w:szCs w:val="22"/>
        </w:rPr>
        <w:t>2</w:t>
      </w:r>
      <w:r w:rsidRPr="009828A1">
        <w:rPr>
          <w:rFonts w:ascii="Times New Roman" w:hAnsi="Times New Roman" w:cs="Times New Roman"/>
          <w:color w:val="auto"/>
          <w:sz w:val="22"/>
          <w:szCs w:val="22"/>
        </w:rPr>
        <w:fldChar w:fldCharType="end"/>
      </w:r>
      <w:r w:rsidRPr="009828A1">
        <w:rPr>
          <w:rFonts w:ascii="Times New Roman" w:hAnsi="Times New Roman" w:cs="Times New Roman"/>
          <w:color w:val="auto"/>
          <w:sz w:val="22"/>
          <w:szCs w:val="22"/>
        </w:rPr>
        <w:t>. Sentiment Analysis Results</w:t>
      </w:r>
    </w:p>
    <w:tbl>
      <w:tblPr>
        <w:tblStyle w:val="TableGrid"/>
        <w:tblW w:w="0" w:type="auto"/>
        <w:tblLook w:val="04A0" w:firstRow="1" w:lastRow="0" w:firstColumn="1" w:lastColumn="0" w:noHBand="0" w:noVBand="1"/>
      </w:tblPr>
      <w:tblGrid>
        <w:gridCol w:w="2336"/>
        <w:gridCol w:w="2338"/>
        <w:gridCol w:w="2338"/>
        <w:gridCol w:w="2338"/>
      </w:tblGrid>
      <w:tr w:rsidR="00465D33" w14:paraId="44B454FD" w14:textId="77777777" w:rsidTr="00465D33">
        <w:tc>
          <w:tcPr>
            <w:tcW w:w="2336" w:type="dxa"/>
          </w:tcPr>
          <w:p w14:paraId="6E4F3DED" w14:textId="77777777" w:rsidR="00465D33" w:rsidRDefault="00465D33" w:rsidP="00585804">
            <w:pPr>
              <w:spacing w:line="360" w:lineRule="auto"/>
              <w:jc w:val="center"/>
              <w:rPr>
                <w:rFonts w:ascii="Times New Roman" w:hAnsi="Times New Roman" w:cs="Times New Roman"/>
              </w:rPr>
            </w:pPr>
          </w:p>
        </w:tc>
        <w:tc>
          <w:tcPr>
            <w:tcW w:w="2338" w:type="dxa"/>
          </w:tcPr>
          <w:p w14:paraId="7107A129" w14:textId="1B93EE6B" w:rsidR="00465D33" w:rsidRPr="00585804" w:rsidRDefault="00465D33" w:rsidP="00585804">
            <w:pPr>
              <w:spacing w:line="360" w:lineRule="auto"/>
              <w:jc w:val="center"/>
              <w:rPr>
                <w:rFonts w:ascii="Times New Roman" w:hAnsi="Times New Roman" w:cs="Times New Roman"/>
                <w:b/>
                <w:bCs/>
              </w:rPr>
            </w:pPr>
            <w:r w:rsidRPr="00585804">
              <w:rPr>
                <w:rFonts w:ascii="Times New Roman" w:hAnsi="Times New Roman" w:cs="Times New Roman"/>
                <w:b/>
                <w:bCs/>
              </w:rPr>
              <w:t>Positive</w:t>
            </w:r>
          </w:p>
        </w:tc>
        <w:tc>
          <w:tcPr>
            <w:tcW w:w="2338" w:type="dxa"/>
          </w:tcPr>
          <w:p w14:paraId="294951E3" w14:textId="111A8D26" w:rsidR="00465D33" w:rsidRPr="00585804" w:rsidRDefault="00465D33" w:rsidP="00585804">
            <w:pPr>
              <w:spacing w:line="360" w:lineRule="auto"/>
              <w:jc w:val="center"/>
              <w:rPr>
                <w:rFonts w:ascii="Times New Roman" w:hAnsi="Times New Roman" w:cs="Times New Roman"/>
                <w:b/>
                <w:bCs/>
              </w:rPr>
            </w:pPr>
            <w:r w:rsidRPr="00585804">
              <w:rPr>
                <w:rFonts w:ascii="Times New Roman" w:hAnsi="Times New Roman" w:cs="Times New Roman"/>
                <w:b/>
                <w:bCs/>
              </w:rPr>
              <w:t>Negative</w:t>
            </w:r>
          </w:p>
        </w:tc>
        <w:tc>
          <w:tcPr>
            <w:tcW w:w="2338" w:type="dxa"/>
          </w:tcPr>
          <w:p w14:paraId="4CBE89AB" w14:textId="33689AA0" w:rsidR="00465D33" w:rsidRPr="00585804" w:rsidRDefault="00465D33" w:rsidP="00585804">
            <w:pPr>
              <w:spacing w:line="360" w:lineRule="auto"/>
              <w:jc w:val="center"/>
              <w:rPr>
                <w:rFonts w:ascii="Times New Roman" w:hAnsi="Times New Roman" w:cs="Times New Roman"/>
                <w:b/>
                <w:bCs/>
              </w:rPr>
            </w:pPr>
            <w:r w:rsidRPr="00585804">
              <w:rPr>
                <w:rFonts w:ascii="Times New Roman" w:hAnsi="Times New Roman" w:cs="Times New Roman"/>
                <w:b/>
                <w:bCs/>
              </w:rPr>
              <w:t>Neutral</w:t>
            </w:r>
          </w:p>
        </w:tc>
      </w:tr>
      <w:tr w:rsidR="00465D33" w14:paraId="43480605" w14:textId="77777777" w:rsidTr="00465D33">
        <w:tc>
          <w:tcPr>
            <w:tcW w:w="2336" w:type="dxa"/>
          </w:tcPr>
          <w:p w14:paraId="552D4F04" w14:textId="107EE80F" w:rsidR="00465D33" w:rsidRDefault="00465D33" w:rsidP="00585804">
            <w:pPr>
              <w:spacing w:line="360" w:lineRule="auto"/>
              <w:jc w:val="center"/>
              <w:rPr>
                <w:rFonts w:ascii="Times New Roman" w:hAnsi="Times New Roman" w:cs="Times New Roman"/>
              </w:rPr>
            </w:pPr>
            <w:r>
              <w:rPr>
                <w:rFonts w:ascii="Times New Roman" w:hAnsi="Times New Roman" w:cs="Times New Roman"/>
              </w:rPr>
              <w:t>GND (</w:t>
            </w:r>
            <w:r w:rsidRPr="00465D33">
              <w:rPr>
                <w:rFonts w:ascii="Times New Roman" w:hAnsi="Times New Roman" w:cs="Times New Roman"/>
              </w:rPr>
              <w:t>33093 tweets</w:t>
            </w:r>
            <w:r>
              <w:rPr>
                <w:rFonts w:ascii="Times New Roman" w:hAnsi="Times New Roman" w:cs="Times New Roman"/>
              </w:rPr>
              <w:t>)</w:t>
            </w:r>
          </w:p>
        </w:tc>
        <w:tc>
          <w:tcPr>
            <w:tcW w:w="2338" w:type="dxa"/>
          </w:tcPr>
          <w:p w14:paraId="463D35E1" w14:textId="48A25C62" w:rsidR="00465D33" w:rsidRDefault="00465D33" w:rsidP="00585804">
            <w:pPr>
              <w:spacing w:line="360" w:lineRule="auto"/>
              <w:jc w:val="center"/>
              <w:rPr>
                <w:rFonts w:ascii="Times New Roman" w:hAnsi="Times New Roman" w:cs="Times New Roman"/>
              </w:rPr>
            </w:pPr>
            <w:r>
              <w:rPr>
                <w:rFonts w:ascii="Times New Roman" w:hAnsi="Times New Roman" w:cs="Times New Roman"/>
              </w:rPr>
              <w:t>39%</w:t>
            </w:r>
          </w:p>
        </w:tc>
        <w:tc>
          <w:tcPr>
            <w:tcW w:w="2338" w:type="dxa"/>
          </w:tcPr>
          <w:p w14:paraId="7FF599CC" w14:textId="2ECC6AF5" w:rsidR="00465D33" w:rsidRDefault="00465D33" w:rsidP="00585804">
            <w:pPr>
              <w:spacing w:line="360" w:lineRule="auto"/>
              <w:jc w:val="center"/>
              <w:rPr>
                <w:rFonts w:ascii="Times New Roman" w:hAnsi="Times New Roman" w:cs="Times New Roman"/>
              </w:rPr>
            </w:pPr>
            <w:r>
              <w:rPr>
                <w:rFonts w:ascii="Times New Roman" w:hAnsi="Times New Roman" w:cs="Times New Roman"/>
              </w:rPr>
              <w:t>15%</w:t>
            </w:r>
          </w:p>
        </w:tc>
        <w:tc>
          <w:tcPr>
            <w:tcW w:w="2338" w:type="dxa"/>
          </w:tcPr>
          <w:p w14:paraId="3548C205" w14:textId="3D9F5C5A" w:rsidR="00465D33" w:rsidRDefault="00465D33" w:rsidP="00585804">
            <w:pPr>
              <w:spacing w:line="360" w:lineRule="auto"/>
              <w:jc w:val="center"/>
              <w:rPr>
                <w:rFonts w:ascii="Times New Roman" w:hAnsi="Times New Roman" w:cs="Times New Roman"/>
              </w:rPr>
            </w:pPr>
            <w:r>
              <w:rPr>
                <w:rFonts w:ascii="Times New Roman" w:hAnsi="Times New Roman" w:cs="Times New Roman"/>
              </w:rPr>
              <w:t>46%</w:t>
            </w:r>
          </w:p>
        </w:tc>
      </w:tr>
      <w:tr w:rsidR="00465D33" w14:paraId="60BBD5D8" w14:textId="77777777" w:rsidTr="00465D33">
        <w:tc>
          <w:tcPr>
            <w:tcW w:w="2336" w:type="dxa"/>
          </w:tcPr>
          <w:p w14:paraId="3D1BBD3E" w14:textId="73621059" w:rsidR="00465D33" w:rsidRDefault="00465D33" w:rsidP="00585804">
            <w:pPr>
              <w:spacing w:line="360" w:lineRule="auto"/>
              <w:jc w:val="center"/>
              <w:rPr>
                <w:rFonts w:ascii="Times New Roman" w:hAnsi="Times New Roman" w:cs="Times New Roman"/>
              </w:rPr>
            </w:pPr>
            <w:r>
              <w:rPr>
                <w:rFonts w:ascii="Times New Roman" w:hAnsi="Times New Roman" w:cs="Times New Roman"/>
              </w:rPr>
              <w:t>IB</w:t>
            </w:r>
            <w:r w:rsidR="00585804">
              <w:rPr>
                <w:rFonts w:ascii="Times New Roman" w:hAnsi="Times New Roman" w:cs="Times New Roman"/>
              </w:rPr>
              <w:t xml:space="preserve"> (</w:t>
            </w:r>
            <w:r w:rsidR="00585804" w:rsidRPr="00585804">
              <w:rPr>
                <w:rFonts w:ascii="Times New Roman" w:hAnsi="Times New Roman" w:cs="Times New Roman"/>
              </w:rPr>
              <w:t>29502 tweets</w:t>
            </w:r>
            <w:r w:rsidR="00585804">
              <w:rPr>
                <w:rFonts w:ascii="Times New Roman" w:hAnsi="Times New Roman" w:cs="Times New Roman"/>
              </w:rPr>
              <w:t>)</w:t>
            </w:r>
          </w:p>
        </w:tc>
        <w:tc>
          <w:tcPr>
            <w:tcW w:w="2338" w:type="dxa"/>
          </w:tcPr>
          <w:p w14:paraId="6C37BBAD" w14:textId="6F00B5B2" w:rsidR="00465D33" w:rsidRDefault="00465D33" w:rsidP="00585804">
            <w:pPr>
              <w:spacing w:line="360" w:lineRule="auto"/>
              <w:jc w:val="center"/>
              <w:rPr>
                <w:rFonts w:ascii="Times New Roman" w:hAnsi="Times New Roman" w:cs="Times New Roman"/>
              </w:rPr>
            </w:pPr>
            <w:r>
              <w:rPr>
                <w:rFonts w:ascii="Times New Roman" w:hAnsi="Times New Roman" w:cs="Times New Roman"/>
              </w:rPr>
              <w:t>30%</w:t>
            </w:r>
          </w:p>
        </w:tc>
        <w:tc>
          <w:tcPr>
            <w:tcW w:w="2338" w:type="dxa"/>
          </w:tcPr>
          <w:p w14:paraId="3CF03CAC" w14:textId="45FFA671" w:rsidR="00465D33" w:rsidRDefault="00465D33" w:rsidP="00585804">
            <w:pPr>
              <w:spacing w:line="360" w:lineRule="auto"/>
              <w:jc w:val="center"/>
              <w:rPr>
                <w:rFonts w:ascii="Times New Roman" w:hAnsi="Times New Roman" w:cs="Times New Roman"/>
              </w:rPr>
            </w:pPr>
            <w:r>
              <w:rPr>
                <w:rFonts w:ascii="Times New Roman" w:hAnsi="Times New Roman" w:cs="Times New Roman"/>
              </w:rPr>
              <w:t>16%</w:t>
            </w:r>
          </w:p>
        </w:tc>
        <w:tc>
          <w:tcPr>
            <w:tcW w:w="2338" w:type="dxa"/>
          </w:tcPr>
          <w:p w14:paraId="3127D8FB" w14:textId="28826F09" w:rsidR="00465D33" w:rsidRDefault="00465D33" w:rsidP="00585804">
            <w:pPr>
              <w:spacing w:line="360" w:lineRule="auto"/>
              <w:jc w:val="center"/>
              <w:rPr>
                <w:rFonts w:ascii="Times New Roman" w:hAnsi="Times New Roman" w:cs="Times New Roman"/>
              </w:rPr>
            </w:pPr>
            <w:r>
              <w:rPr>
                <w:rFonts w:ascii="Times New Roman" w:hAnsi="Times New Roman" w:cs="Times New Roman"/>
              </w:rPr>
              <w:t>54%</w:t>
            </w:r>
          </w:p>
        </w:tc>
      </w:tr>
    </w:tbl>
    <w:p w14:paraId="1AF61B71" w14:textId="7B2542AE" w:rsidR="00465D33" w:rsidRDefault="00585804" w:rsidP="0052521D">
      <w:pPr>
        <w:spacing w:line="360" w:lineRule="auto"/>
        <w:ind w:firstLine="284"/>
        <w:jc w:val="both"/>
        <w:rPr>
          <w:rFonts w:ascii="Times New Roman" w:hAnsi="Times New Roman" w:cs="Times New Roman"/>
        </w:rPr>
      </w:pPr>
      <w:r>
        <w:rPr>
          <w:rFonts w:ascii="Times New Roman" w:hAnsi="Times New Roman" w:cs="Times New Roman"/>
        </w:rPr>
        <w:t>As we can see, the differences are very slight. The only general trend is that IB-related tweets seem to be slightly more neutral in their tone compared to the GND tweets (which are slightly more positive.</w:t>
      </w:r>
    </w:p>
    <w:p w14:paraId="5F7BF9B5" w14:textId="727E09F6" w:rsidR="00585804" w:rsidRPr="00914F5E" w:rsidRDefault="00585804" w:rsidP="0052521D">
      <w:pPr>
        <w:spacing w:line="360" w:lineRule="auto"/>
        <w:ind w:firstLine="284"/>
        <w:jc w:val="both"/>
        <w:rPr>
          <w:rFonts w:ascii="Times New Roman" w:hAnsi="Times New Roman" w:cs="Times New Roman"/>
        </w:rPr>
      </w:pPr>
      <w:r>
        <w:rPr>
          <w:rFonts w:ascii="Times New Roman" w:hAnsi="Times New Roman" w:cs="Times New Roman"/>
        </w:rPr>
        <w:t xml:space="preserve">To further explore the data, I construct the word clouds. To do so, I converted the </w:t>
      </w:r>
      <w:r w:rsidR="00914F5E">
        <w:rPr>
          <w:rFonts w:ascii="Times New Roman" w:hAnsi="Times New Roman" w:cs="Times New Roman"/>
        </w:rPr>
        <w:t>data frames</w:t>
      </w:r>
      <w:r>
        <w:rPr>
          <w:rFonts w:ascii="Times New Roman" w:hAnsi="Times New Roman" w:cs="Times New Roman"/>
        </w:rPr>
        <w:t xml:space="preserve"> of tweets into </w:t>
      </w:r>
      <w:r w:rsidR="00914F5E">
        <w:rPr>
          <w:rFonts w:ascii="Times New Roman" w:hAnsi="Times New Roman" w:cs="Times New Roman"/>
        </w:rPr>
        <w:t>corpora</w:t>
      </w:r>
      <w:r>
        <w:rPr>
          <w:rFonts w:ascii="Times New Roman" w:hAnsi="Times New Roman" w:cs="Times New Roman"/>
        </w:rPr>
        <w:t xml:space="preserve"> and cleaned them (removed punctuation, </w:t>
      </w:r>
      <w:proofErr w:type="spellStart"/>
      <w:r>
        <w:rPr>
          <w:rFonts w:ascii="Times New Roman" w:hAnsi="Times New Roman" w:cs="Times New Roman"/>
        </w:rPr>
        <w:t>stopwords</w:t>
      </w:r>
      <w:proofErr w:type="spellEnd"/>
      <w:r>
        <w:rPr>
          <w:rFonts w:ascii="Times New Roman" w:hAnsi="Times New Roman" w:cs="Times New Roman"/>
        </w:rPr>
        <w:t>, exotic encoding characters</w:t>
      </w:r>
      <w:r w:rsidR="00BE6CA9">
        <w:rPr>
          <w:rFonts w:ascii="Times New Roman" w:hAnsi="Times New Roman" w:cs="Times New Roman"/>
        </w:rPr>
        <w:t>, as well as reduced sparsity – dropped the terms that are not mentioned in 97% of the tweets</w:t>
      </w:r>
      <w:r>
        <w:rPr>
          <w:rFonts w:ascii="Times New Roman" w:hAnsi="Times New Roman" w:cs="Times New Roman"/>
        </w:rPr>
        <w:t xml:space="preserve">) using tm package. </w:t>
      </w:r>
      <w:r w:rsidR="00BE6CA9">
        <w:rPr>
          <w:rFonts w:ascii="Times New Roman" w:hAnsi="Times New Roman" w:cs="Times New Roman"/>
        </w:rPr>
        <w:t xml:space="preserve">Then I constructed the word clouds with </w:t>
      </w:r>
      <w:r w:rsidR="00914F5E">
        <w:rPr>
          <w:rFonts w:ascii="Times New Roman" w:hAnsi="Times New Roman" w:cs="Times New Roman"/>
        </w:rPr>
        <w:t xml:space="preserve">a </w:t>
      </w:r>
      <w:proofErr w:type="spellStart"/>
      <w:r w:rsidR="00BE6CA9">
        <w:rPr>
          <w:rFonts w:ascii="Times New Roman" w:hAnsi="Times New Roman" w:cs="Times New Roman"/>
        </w:rPr>
        <w:t>quanteda</w:t>
      </w:r>
      <w:proofErr w:type="spellEnd"/>
      <w:r w:rsidR="00BE6CA9">
        <w:rPr>
          <w:rFonts w:ascii="Times New Roman" w:hAnsi="Times New Roman" w:cs="Times New Roman"/>
        </w:rPr>
        <w:t xml:space="preserve"> package. The results can be seen </w:t>
      </w:r>
      <w:r w:rsidR="007E6E19">
        <w:rPr>
          <w:rFonts w:ascii="Times New Roman" w:hAnsi="Times New Roman" w:cs="Times New Roman"/>
        </w:rPr>
        <w:t>in the figures</w:t>
      </w:r>
      <w:r w:rsidR="009828A1">
        <w:rPr>
          <w:rFonts w:ascii="Times New Roman" w:hAnsi="Times New Roman" w:cs="Times New Roman"/>
        </w:rPr>
        <w:t xml:space="preserve"> </w:t>
      </w:r>
      <w:r w:rsidR="00BE6CA9">
        <w:rPr>
          <w:rFonts w:ascii="Times New Roman" w:hAnsi="Times New Roman" w:cs="Times New Roman"/>
        </w:rPr>
        <w:t>below.</w:t>
      </w:r>
    </w:p>
    <w:p w14:paraId="416747FD" w14:textId="105D6321" w:rsidR="007E6E19" w:rsidRDefault="0072272A" w:rsidP="007E6E19">
      <w:pPr>
        <w:keepNext/>
        <w:spacing w:line="360" w:lineRule="auto"/>
        <w:ind w:firstLine="284"/>
        <w:jc w:val="center"/>
      </w:pPr>
      <w:r>
        <w:rPr>
          <w:noProof/>
        </w:rPr>
        <w:drawing>
          <wp:inline distT="0" distB="0" distL="0" distR="0" wp14:anchorId="69B0A4DB" wp14:editId="67C7D806">
            <wp:extent cx="2664823" cy="260386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l="26959" t="18815" r="28201" b="19359"/>
                    <a:stretch/>
                  </pic:blipFill>
                  <pic:spPr bwMode="auto">
                    <a:xfrm>
                      <a:off x="0" y="0"/>
                      <a:ext cx="2665046" cy="2604081"/>
                    </a:xfrm>
                    <a:prstGeom prst="rect">
                      <a:avLst/>
                    </a:prstGeom>
                    <a:ln>
                      <a:noFill/>
                    </a:ln>
                    <a:extLst>
                      <a:ext uri="{53640926-AAD7-44D8-BBD7-CCE9431645EC}">
                        <a14:shadowObscured xmlns:a14="http://schemas.microsoft.com/office/drawing/2010/main"/>
                      </a:ext>
                    </a:extLst>
                  </pic:spPr>
                </pic:pic>
              </a:graphicData>
            </a:graphic>
          </wp:inline>
        </w:drawing>
      </w:r>
    </w:p>
    <w:p w14:paraId="32418DDA" w14:textId="1C321BF8" w:rsidR="007E6E19" w:rsidRPr="007E6E19" w:rsidRDefault="007E6E19" w:rsidP="007E6E19">
      <w:pPr>
        <w:pStyle w:val="Caption"/>
        <w:jc w:val="center"/>
        <w:rPr>
          <w:rFonts w:ascii="Times New Roman" w:hAnsi="Times New Roman" w:cs="Times New Roman"/>
          <w:color w:val="auto"/>
          <w:sz w:val="22"/>
          <w:szCs w:val="22"/>
        </w:rPr>
      </w:pPr>
      <w:r w:rsidRPr="007E6E19">
        <w:rPr>
          <w:rFonts w:ascii="Times New Roman" w:hAnsi="Times New Roman" w:cs="Times New Roman"/>
          <w:color w:val="auto"/>
          <w:sz w:val="22"/>
          <w:szCs w:val="22"/>
        </w:rPr>
        <w:t xml:space="preserve">Figure </w:t>
      </w:r>
      <w:r w:rsidRPr="007E6E19">
        <w:rPr>
          <w:rFonts w:ascii="Times New Roman" w:hAnsi="Times New Roman" w:cs="Times New Roman"/>
          <w:color w:val="auto"/>
          <w:sz w:val="22"/>
          <w:szCs w:val="22"/>
        </w:rPr>
        <w:fldChar w:fldCharType="begin"/>
      </w:r>
      <w:r w:rsidRPr="007E6E19">
        <w:rPr>
          <w:rFonts w:ascii="Times New Roman" w:hAnsi="Times New Roman" w:cs="Times New Roman"/>
          <w:color w:val="auto"/>
          <w:sz w:val="22"/>
          <w:szCs w:val="22"/>
        </w:rPr>
        <w:instrText xml:space="preserve"> SEQ Figure \* ARABIC </w:instrText>
      </w:r>
      <w:r w:rsidRPr="007E6E19">
        <w:rPr>
          <w:rFonts w:ascii="Times New Roman" w:hAnsi="Times New Roman" w:cs="Times New Roman"/>
          <w:color w:val="auto"/>
          <w:sz w:val="22"/>
          <w:szCs w:val="22"/>
        </w:rPr>
        <w:fldChar w:fldCharType="separate"/>
      </w:r>
      <w:r w:rsidR="000F1B3F">
        <w:rPr>
          <w:rFonts w:ascii="Times New Roman" w:hAnsi="Times New Roman" w:cs="Times New Roman"/>
          <w:noProof/>
          <w:color w:val="auto"/>
          <w:sz w:val="22"/>
          <w:szCs w:val="22"/>
        </w:rPr>
        <w:t>1</w:t>
      </w:r>
      <w:r w:rsidRPr="007E6E19">
        <w:rPr>
          <w:rFonts w:ascii="Times New Roman" w:hAnsi="Times New Roman" w:cs="Times New Roman"/>
          <w:color w:val="auto"/>
          <w:sz w:val="22"/>
          <w:szCs w:val="22"/>
        </w:rPr>
        <w:fldChar w:fldCharType="end"/>
      </w:r>
      <w:r w:rsidRPr="007E6E19">
        <w:rPr>
          <w:rFonts w:ascii="Times New Roman" w:hAnsi="Times New Roman" w:cs="Times New Roman"/>
          <w:color w:val="auto"/>
          <w:sz w:val="22"/>
          <w:szCs w:val="22"/>
        </w:rPr>
        <w:t>. Word cloud for GND</w:t>
      </w:r>
    </w:p>
    <w:p w14:paraId="79692009" w14:textId="4BC03759" w:rsidR="007E6E19" w:rsidRPr="007E6E19" w:rsidRDefault="0072272A" w:rsidP="007E6E19">
      <w:pPr>
        <w:keepNext/>
        <w:spacing w:line="360" w:lineRule="auto"/>
        <w:ind w:firstLine="284"/>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81840AD" wp14:editId="48388CA5">
            <wp:extent cx="3361509" cy="1863634"/>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l="18755" t="29153" r="24684" b="26597"/>
                    <a:stretch/>
                  </pic:blipFill>
                  <pic:spPr bwMode="auto">
                    <a:xfrm>
                      <a:off x="0" y="0"/>
                      <a:ext cx="3361762" cy="1863774"/>
                    </a:xfrm>
                    <a:prstGeom prst="rect">
                      <a:avLst/>
                    </a:prstGeom>
                    <a:ln>
                      <a:noFill/>
                    </a:ln>
                    <a:extLst>
                      <a:ext uri="{53640926-AAD7-44D8-BBD7-CCE9431645EC}">
                        <a14:shadowObscured xmlns:a14="http://schemas.microsoft.com/office/drawing/2010/main"/>
                      </a:ext>
                    </a:extLst>
                  </pic:spPr>
                </pic:pic>
              </a:graphicData>
            </a:graphic>
          </wp:inline>
        </w:drawing>
      </w:r>
    </w:p>
    <w:p w14:paraId="1189EFB4" w14:textId="34893778" w:rsidR="007E6E19" w:rsidRDefault="007E6E19" w:rsidP="007E6E19">
      <w:pPr>
        <w:pStyle w:val="Caption"/>
        <w:jc w:val="center"/>
        <w:rPr>
          <w:rFonts w:ascii="Times New Roman" w:hAnsi="Times New Roman" w:cs="Times New Roman"/>
          <w:color w:val="auto"/>
          <w:sz w:val="22"/>
          <w:szCs w:val="22"/>
        </w:rPr>
      </w:pPr>
      <w:r w:rsidRPr="007E6E19">
        <w:rPr>
          <w:rFonts w:ascii="Times New Roman" w:hAnsi="Times New Roman" w:cs="Times New Roman"/>
          <w:color w:val="auto"/>
          <w:sz w:val="22"/>
          <w:szCs w:val="22"/>
        </w:rPr>
        <w:t xml:space="preserve">Figure </w:t>
      </w:r>
      <w:r w:rsidRPr="007E6E19">
        <w:rPr>
          <w:rFonts w:ascii="Times New Roman" w:hAnsi="Times New Roman" w:cs="Times New Roman"/>
          <w:color w:val="auto"/>
          <w:sz w:val="22"/>
          <w:szCs w:val="22"/>
        </w:rPr>
        <w:fldChar w:fldCharType="begin"/>
      </w:r>
      <w:r w:rsidRPr="007E6E19">
        <w:rPr>
          <w:rFonts w:ascii="Times New Roman" w:hAnsi="Times New Roman" w:cs="Times New Roman"/>
          <w:color w:val="auto"/>
          <w:sz w:val="22"/>
          <w:szCs w:val="22"/>
        </w:rPr>
        <w:instrText xml:space="preserve"> SEQ Figure \* ARABIC </w:instrText>
      </w:r>
      <w:r w:rsidRPr="007E6E19">
        <w:rPr>
          <w:rFonts w:ascii="Times New Roman" w:hAnsi="Times New Roman" w:cs="Times New Roman"/>
          <w:color w:val="auto"/>
          <w:sz w:val="22"/>
          <w:szCs w:val="22"/>
        </w:rPr>
        <w:fldChar w:fldCharType="separate"/>
      </w:r>
      <w:r w:rsidR="000F1B3F">
        <w:rPr>
          <w:rFonts w:ascii="Times New Roman" w:hAnsi="Times New Roman" w:cs="Times New Roman"/>
          <w:noProof/>
          <w:color w:val="auto"/>
          <w:sz w:val="22"/>
          <w:szCs w:val="22"/>
        </w:rPr>
        <w:t>2</w:t>
      </w:r>
      <w:r w:rsidRPr="007E6E19">
        <w:rPr>
          <w:rFonts w:ascii="Times New Roman" w:hAnsi="Times New Roman" w:cs="Times New Roman"/>
          <w:color w:val="auto"/>
          <w:sz w:val="22"/>
          <w:szCs w:val="22"/>
        </w:rPr>
        <w:fldChar w:fldCharType="end"/>
      </w:r>
      <w:r w:rsidRPr="007E6E19">
        <w:rPr>
          <w:rFonts w:ascii="Times New Roman" w:hAnsi="Times New Roman" w:cs="Times New Roman"/>
          <w:color w:val="auto"/>
          <w:sz w:val="22"/>
          <w:szCs w:val="22"/>
        </w:rPr>
        <w:t>. Word cloud for IB</w:t>
      </w:r>
    </w:p>
    <w:p w14:paraId="7159BF7A" w14:textId="5EA5D6B8" w:rsidR="008A64F9" w:rsidRDefault="008A64F9" w:rsidP="009645C8">
      <w:pPr>
        <w:spacing w:line="360" w:lineRule="auto"/>
        <w:ind w:firstLine="284"/>
        <w:jc w:val="both"/>
        <w:rPr>
          <w:rFonts w:ascii="Times New Roman" w:hAnsi="Times New Roman" w:cs="Times New Roman"/>
        </w:rPr>
      </w:pPr>
      <w:r>
        <w:rPr>
          <w:rFonts w:ascii="Times New Roman" w:hAnsi="Times New Roman" w:cs="Times New Roman"/>
        </w:rPr>
        <w:t xml:space="preserve">The word cloud for GND tweets appears to be richer – it includes keywords related to the economy (taxpayer, welfare, profit, prices), </w:t>
      </w:r>
      <w:r w:rsidR="00914F5E">
        <w:rPr>
          <w:rFonts w:ascii="Times New Roman" w:hAnsi="Times New Roman" w:cs="Times New Roman"/>
        </w:rPr>
        <w:t xml:space="preserve">and </w:t>
      </w:r>
      <w:r>
        <w:rPr>
          <w:rFonts w:ascii="Times New Roman" w:hAnsi="Times New Roman" w:cs="Times New Roman"/>
        </w:rPr>
        <w:t xml:space="preserve">energy (nuclear, fuel, fracking). Both word clouds feature the names of the politicians behind the policies – Bernie Sanders and Joe Biden. The other </w:t>
      </w:r>
      <w:r w:rsidR="00914F5E">
        <w:rPr>
          <w:rFonts w:ascii="Times New Roman" w:hAnsi="Times New Roman" w:cs="Times New Roman"/>
        </w:rPr>
        <w:t>Twitter</w:t>
      </w:r>
      <w:r>
        <w:rPr>
          <w:rFonts w:ascii="Times New Roman" w:hAnsi="Times New Roman" w:cs="Times New Roman"/>
        </w:rPr>
        <w:t xml:space="preserve"> handle that is featured heavily in both word clouds is </w:t>
      </w:r>
      <w:proofErr w:type="spellStart"/>
      <w:r>
        <w:rPr>
          <w:rFonts w:ascii="Times New Roman" w:hAnsi="Times New Roman" w:cs="Times New Roman"/>
        </w:rPr>
        <w:t>mikehude</w:t>
      </w:r>
      <w:r w:rsidR="0040309D">
        <w:rPr>
          <w:rFonts w:ascii="Times New Roman" w:hAnsi="Times New Roman" w:cs="Times New Roman"/>
        </w:rPr>
        <w:t>m</w:t>
      </w:r>
      <w:r>
        <w:rPr>
          <w:rFonts w:ascii="Times New Roman" w:hAnsi="Times New Roman" w:cs="Times New Roman"/>
        </w:rPr>
        <w:t>a</w:t>
      </w:r>
      <w:proofErr w:type="spellEnd"/>
      <w:r>
        <w:rPr>
          <w:rFonts w:ascii="Times New Roman" w:hAnsi="Times New Roman" w:cs="Times New Roman"/>
        </w:rPr>
        <w:t xml:space="preserve">. </w:t>
      </w:r>
      <w:r w:rsidR="0040309D">
        <w:rPr>
          <w:rFonts w:ascii="Times New Roman" w:hAnsi="Times New Roman" w:cs="Times New Roman"/>
        </w:rPr>
        <w:t xml:space="preserve">Mike </w:t>
      </w:r>
      <w:proofErr w:type="spellStart"/>
      <w:r w:rsidR="0040309D">
        <w:rPr>
          <w:rFonts w:ascii="Times New Roman" w:hAnsi="Times New Roman" w:cs="Times New Roman"/>
        </w:rPr>
        <w:t>Hudema</w:t>
      </w:r>
      <w:proofErr w:type="spellEnd"/>
      <w:r w:rsidR="0040309D">
        <w:rPr>
          <w:rFonts w:ascii="Times New Roman" w:hAnsi="Times New Roman" w:cs="Times New Roman"/>
        </w:rPr>
        <w:t xml:space="preserve"> is a climate activist, who has been very vocal regarding both GND and IB.</w:t>
      </w:r>
    </w:p>
    <w:p w14:paraId="06D62F90" w14:textId="1014A965" w:rsidR="009645C8" w:rsidRDefault="00914F5E" w:rsidP="009645C8">
      <w:pPr>
        <w:spacing w:line="360" w:lineRule="auto"/>
        <w:ind w:firstLine="284"/>
        <w:jc w:val="both"/>
        <w:rPr>
          <w:rFonts w:ascii="Times New Roman" w:hAnsi="Times New Roman" w:cs="Times New Roman"/>
        </w:rPr>
      </w:pPr>
      <w:r>
        <w:rPr>
          <w:rFonts w:ascii="Times New Roman" w:hAnsi="Times New Roman" w:cs="Times New Roman"/>
        </w:rPr>
        <w:t>To</w:t>
      </w:r>
      <w:r w:rsidR="009645C8">
        <w:rPr>
          <w:rFonts w:ascii="Times New Roman" w:hAnsi="Times New Roman" w:cs="Times New Roman"/>
        </w:rPr>
        <w:t xml:space="preserve"> find any patterns in </w:t>
      </w:r>
      <w:r w:rsidR="00F04812">
        <w:rPr>
          <w:rFonts w:ascii="Times New Roman" w:hAnsi="Times New Roman" w:cs="Times New Roman"/>
        </w:rPr>
        <w:t xml:space="preserve">discussions, I </w:t>
      </w:r>
      <w:r w:rsidR="00FC5360">
        <w:rPr>
          <w:rFonts w:ascii="Times New Roman" w:hAnsi="Times New Roman" w:cs="Times New Roman"/>
        </w:rPr>
        <w:t xml:space="preserve">have applied structural topic </w:t>
      </w:r>
      <w:r>
        <w:rPr>
          <w:rFonts w:ascii="Times New Roman" w:hAnsi="Times New Roman" w:cs="Times New Roman"/>
        </w:rPr>
        <w:t>modeling</w:t>
      </w:r>
      <w:r w:rsidR="00FC5360">
        <w:rPr>
          <w:rFonts w:ascii="Times New Roman" w:hAnsi="Times New Roman" w:cs="Times New Roman"/>
        </w:rPr>
        <w:t xml:space="preserve">. </w:t>
      </w:r>
      <w:r w:rsidR="00676FFB">
        <w:rPr>
          <w:rFonts w:ascii="Times New Roman" w:hAnsi="Times New Roman" w:cs="Times New Roman"/>
        </w:rPr>
        <w:t>I ended up identifying three topics for both GND and IB.</w:t>
      </w:r>
      <w:r w:rsidR="00AC2B5A">
        <w:rPr>
          <w:rFonts w:ascii="Times New Roman" w:hAnsi="Times New Roman" w:cs="Times New Roman"/>
        </w:rPr>
        <w:t xml:space="preserve"> The number of topics is arbitrary – meaning that I have settled on the number of groups based on running the models with </w:t>
      </w:r>
      <w:r>
        <w:rPr>
          <w:rFonts w:ascii="Times New Roman" w:hAnsi="Times New Roman" w:cs="Times New Roman"/>
        </w:rPr>
        <w:t xml:space="preserve">a </w:t>
      </w:r>
      <w:r w:rsidR="00AC2B5A">
        <w:rPr>
          <w:rFonts w:ascii="Times New Roman" w:hAnsi="Times New Roman" w:cs="Times New Roman"/>
        </w:rPr>
        <w:t xml:space="preserve">different </w:t>
      </w:r>
      <w:r w:rsidR="00532BB5">
        <w:rPr>
          <w:rFonts w:ascii="Times New Roman" w:hAnsi="Times New Roman" w:cs="Times New Roman"/>
        </w:rPr>
        <w:t>number</w:t>
      </w:r>
      <w:r w:rsidR="00AC2B5A">
        <w:rPr>
          <w:rFonts w:ascii="Times New Roman" w:hAnsi="Times New Roman" w:cs="Times New Roman"/>
        </w:rPr>
        <w:t xml:space="preserve"> of topics and seeing whether adding or reducing the models adds any meaning </w:t>
      </w:r>
      <w:r>
        <w:rPr>
          <w:rFonts w:ascii="Times New Roman" w:hAnsi="Times New Roman" w:cs="Times New Roman"/>
        </w:rPr>
        <w:t>to</w:t>
      </w:r>
      <w:r w:rsidR="00AC2B5A">
        <w:rPr>
          <w:rFonts w:ascii="Times New Roman" w:hAnsi="Times New Roman" w:cs="Times New Roman"/>
        </w:rPr>
        <w:t xml:space="preserve"> understanding the data.</w:t>
      </w:r>
      <w:r w:rsidR="00FC5360">
        <w:rPr>
          <w:rFonts w:ascii="Times New Roman" w:hAnsi="Times New Roman" w:cs="Times New Roman"/>
        </w:rPr>
        <w:t xml:space="preserve"> The results are presented in Figures 3 and 4.</w:t>
      </w:r>
      <w:r w:rsidR="00EE3575" w:rsidRPr="00AC2B5A">
        <w:rPr>
          <w:rFonts w:ascii="Times New Roman" w:hAnsi="Times New Roman" w:cs="Times New Roman"/>
        </w:rPr>
        <w:t xml:space="preserve"> </w:t>
      </w:r>
    </w:p>
    <w:p w14:paraId="70629ECD" w14:textId="4BD836C2" w:rsidR="00AC2B5A" w:rsidRDefault="00AC2B5A" w:rsidP="009645C8">
      <w:pPr>
        <w:spacing w:line="360" w:lineRule="auto"/>
        <w:ind w:firstLine="284"/>
        <w:jc w:val="both"/>
        <w:rPr>
          <w:rFonts w:ascii="Times New Roman" w:hAnsi="Times New Roman" w:cs="Times New Roman"/>
        </w:rPr>
      </w:pPr>
      <w:r>
        <w:rPr>
          <w:rFonts w:ascii="Times New Roman" w:hAnsi="Times New Roman" w:cs="Times New Roman"/>
        </w:rPr>
        <w:t>The three key topics for GND could be summarized as:</w:t>
      </w:r>
    </w:p>
    <w:p w14:paraId="4F6344C1" w14:textId="081FFE37" w:rsidR="006F5637" w:rsidRDefault="006F5637" w:rsidP="00AC2B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Spending – tweets about government spending, welfare spending vs. military spending. Features a prominent supporter of GND and increased welfare spending – Bernie Sanders.</w:t>
      </w:r>
    </w:p>
    <w:p w14:paraId="40B97B8E" w14:textId="60478DCF" w:rsidR="00AC2B5A" w:rsidRDefault="00AC2B5A" w:rsidP="00AC2B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Discussion of the impact of the policy on </w:t>
      </w:r>
      <w:r w:rsidR="00676FFB">
        <w:rPr>
          <w:rFonts w:ascii="Times New Roman" w:hAnsi="Times New Roman" w:cs="Times New Roman"/>
        </w:rPr>
        <w:t xml:space="preserve">the </w:t>
      </w:r>
      <w:r>
        <w:rPr>
          <w:rFonts w:ascii="Times New Roman" w:hAnsi="Times New Roman" w:cs="Times New Roman"/>
        </w:rPr>
        <w:t xml:space="preserve">existing state of </w:t>
      </w:r>
      <w:r w:rsidR="00676FFB">
        <w:rPr>
          <w:rFonts w:ascii="Times New Roman" w:hAnsi="Times New Roman" w:cs="Times New Roman"/>
        </w:rPr>
        <w:t xml:space="preserve">the </w:t>
      </w:r>
      <w:r>
        <w:rPr>
          <w:rFonts w:ascii="Times New Roman" w:hAnsi="Times New Roman" w:cs="Times New Roman"/>
        </w:rPr>
        <w:t>economy</w:t>
      </w:r>
      <w:r w:rsidR="00473AA5">
        <w:rPr>
          <w:rFonts w:ascii="Times New Roman" w:hAnsi="Times New Roman" w:cs="Times New Roman"/>
        </w:rPr>
        <w:t xml:space="preserve"> – this topic include</w:t>
      </w:r>
      <w:r w:rsidR="006F5637">
        <w:rPr>
          <w:rFonts w:ascii="Times New Roman" w:hAnsi="Times New Roman" w:cs="Times New Roman"/>
        </w:rPr>
        <w:t>s</w:t>
      </w:r>
      <w:r w:rsidR="00473AA5">
        <w:rPr>
          <w:rFonts w:ascii="Times New Roman" w:hAnsi="Times New Roman" w:cs="Times New Roman"/>
        </w:rPr>
        <w:t xml:space="preserve"> tweets that are dedicated to </w:t>
      </w:r>
      <w:r w:rsidR="00676FFB">
        <w:rPr>
          <w:rFonts w:ascii="Times New Roman" w:hAnsi="Times New Roman" w:cs="Times New Roman"/>
        </w:rPr>
        <w:t xml:space="preserve">the </w:t>
      </w:r>
      <w:r w:rsidR="00473AA5">
        <w:rPr>
          <w:rFonts w:ascii="Times New Roman" w:hAnsi="Times New Roman" w:cs="Times New Roman"/>
        </w:rPr>
        <w:t>impact on industries, fossil fuel corporations</w:t>
      </w:r>
      <w:r w:rsidR="00676FFB">
        <w:rPr>
          <w:rFonts w:ascii="Times New Roman" w:hAnsi="Times New Roman" w:cs="Times New Roman"/>
        </w:rPr>
        <w:t>,</w:t>
      </w:r>
      <w:r w:rsidR="00473AA5">
        <w:rPr>
          <w:rFonts w:ascii="Times New Roman" w:hAnsi="Times New Roman" w:cs="Times New Roman"/>
        </w:rPr>
        <w:t xml:space="preserve"> and </w:t>
      </w:r>
      <w:r w:rsidR="00676FFB">
        <w:rPr>
          <w:rFonts w:ascii="Times New Roman" w:hAnsi="Times New Roman" w:cs="Times New Roman"/>
        </w:rPr>
        <w:t>infrastructure</w:t>
      </w:r>
      <w:r w:rsidR="00473AA5">
        <w:rPr>
          <w:rFonts w:ascii="Times New Roman" w:hAnsi="Times New Roman" w:cs="Times New Roman"/>
        </w:rPr>
        <w:t xml:space="preserve">, as well as taxpayers. </w:t>
      </w:r>
      <w:r w:rsidR="006F5637">
        <w:rPr>
          <w:rFonts w:ascii="Times New Roman" w:hAnsi="Times New Roman" w:cs="Times New Roman"/>
        </w:rPr>
        <w:t xml:space="preserve">Along with </w:t>
      </w:r>
      <w:r w:rsidR="00676FFB">
        <w:rPr>
          <w:rFonts w:ascii="Times New Roman" w:hAnsi="Times New Roman" w:cs="Times New Roman"/>
        </w:rPr>
        <w:t xml:space="preserve">the </w:t>
      </w:r>
      <w:r w:rsidR="006F5637">
        <w:rPr>
          <w:rFonts w:ascii="Times New Roman" w:hAnsi="Times New Roman" w:cs="Times New Roman"/>
        </w:rPr>
        <w:t xml:space="preserve">abovementioned Mike </w:t>
      </w:r>
      <w:proofErr w:type="spellStart"/>
      <w:r w:rsidR="006F5637">
        <w:rPr>
          <w:rFonts w:ascii="Times New Roman" w:hAnsi="Times New Roman" w:cs="Times New Roman"/>
        </w:rPr>
        <w:t>Hudema</w:t>
      </w:r>
      <w:proofErr w:type="spellEnd"/>
      <w:r w:rsidR="006F5637">
        <w:rPr>
          <w:rFonts w:ascii="Times New Roman" w:hAnsi="Times New Roman" w:cs="Times New Roman"/>
        </w:rPr>
        <w:t>, i</w:t>
      </w:r>
      <w:r w:rsidR="00473AA5">
        <w:rPr>
          <w:rFonts w:ascii="Times New Roman" w:hAnsi="Times New Roman" w:cs="Times New Roman"/>
        </w:rPr>
        <w:t xml:space="preserve">t also features a Twitter handle of Melanie </w:t>
      </w:r>
      <w:proofErr w:type="spellStart"/>
      <w:r w:rsidR="00473AA5">
        <w:rPr>
          <w:rFonts w:ascii="Times New Roman" w:hAnsi="Times New Roman" w:cs="Times New Roman"/>
        </w:rPr>
        <w:t>D’Arrigo</w:t>
      </w:r>
      <w:proofErr w:type="spellEnd"/>
      <w:r w:rsidR="00473AA5">
        <w:rPr>
          <w:rFonts w:ascii="Times New Roman" w:hAnsi="Times New Roman" w:cs="Times New Roman"/>
        </w:rPr>
        <w:t xml:space="preserve"> – a climate activist and civil rights advocate, who is now running for Congress and is very vocal about the importance of GND.</w:t>
      </w:r>
    </w:p>
    <w:p w14:paraId="1DA93FB0" w14:textId="4FDAF2C0" w:rsidR="00AC2B5A" w:rsidRPr="00AC2B5A" w:rsidRDefault="00AC2B5A" w:rsidP="00AC2B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Energy</w:t>
      </w:r>
      <w:r w:rsidR="00473AA5">
        <w:rPr>
          <w:rFonts w:ascii="Times New Roman" w:hAnsi="Times New Roman" w:cs="Times New Roman"/>
        </w:rPr>
        <w:t xml:space="preserve"> </w:t>
      </w:r>
      <w:r w:rsidR="00532BB5">
        <w:rPr>
          <w:rFonts w:ascii="Times New Roman" w:hAnsi="Times New Roman" w:cs="Times New Roman"/>
        </w:rPr>
        <w:t>–</w:t>
      </w:r>
      <w:r w:rsidR="00473AA5">
        <w:rPr>
          <w:rFonts w:ascii="Times New Roman" w:hAnsi="Times New Roman" w:cs="Times New Roman"/>
        </w:rPr>
        <w:t xml:space="preserve"> </w:t>
      </w:r>
      <w:r w:rsidR="00532BB5">
        <w:rPr>
          <w:rFonts w:ascii="Times New Roman" w:hAnsi="Times New Roman" w:cs="Times New Roman"/>
        </w:rPr>
        <w:t xml:space="preserve">includes a lot of the keywords related to energy – gas, </w:t>
      </w:r>
      <w:r w:rsidR="006F5637">
        <w:rPr>
          <w:rFonts w:ascii="Times New Roman" w:hAnsi="Times New Roman" w:cs="Times New Roman"/>
        </w:rPr>
        <w:t>oil</w:t>
      </w:r>
      <w:r w:rsidR="00532BB5">
        <w:rPr>
          <w:rFonts w:ascii="Times New Roman" w:hAnsi="Times New Roman" w:cs="Times New Roman"/>
        </w:rPr>
        <w:t>. Interestingly, it features Joe Biden, who has not been a very vocal supporter of GND.</w:t>
      </w:r>
    </w:p>
    <w:p w14:paraId="7595154B" w14:textId="10C6CA17" w:rsidR="00FC5360" w:rsidRDefault="006F5637" w:rsidP="00FC5360">
      <w:pPr>
        <w:keepNext/>
        <w:spacing w:line="360" w:lineRule="auto"/>
        <w:ind w:firstLine="284"/>
        <w:jc w:val="both"/>
      </w:pPr>
      <w:r>
        <w:rPr>
          <w:noProof/>
        </w:rPr>
        <w:lastRenderedPageBreak/>
        <w:drawing>
          <wp:inline distT="0" distB="0" distL="0" distR="0" wp14:anchorId="35439937" wp14:editId="74215AFE">
            <wp:extent cx="5892863" cy="41760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892863" cy="4176000"/>
                    </a:xfrm>
                    <a:prstGeom prst="rect">
                      <a:avLst/>
                    </a:prstGeom>
                  </pic:spPr>
                </pic:pic>
              </a:graphicData>
            </a:graphic>
          </wp:inline>
        </w:drawing>
      </w:r>
    </w:p>
    <w:p w14:paraId="735ECCB0" w14:textId="204A5850" w:rsidR="00FC5360" w:rsidRDefault="00FC5360" w:rsidP="00FC5360">
      <w:pPr>
        <w:pStyle w:val="Caption"/>
        <w:jc w:val="center"/>
        <w:rPr>
          <w:rFonts w:ascii="Times New Roman" w:hAnsi="Times New Roman" w:cs="Times New Roman"/>
          <w:color w:val="auto"/>
          <w:sz w:val="22"/>
          <w:szCs w:val="22"/>
        </w:rPr>
      </w:pPr>
      <w:r w:rsidRPr="00FC5360">
        <w:rPr>
          <w:rFonts w:ascii="Times New Roman" w:hAnsi="Times New Roman" w:cs="Times New Roman"/>
          <w:color w:val="auto"/>
          <w:sz w:val="22"/>
          <w:szCs w:val="22"/>
        </w:rPr>
        <w:t xml:space="preserve">Figure </w:t>
      </w:r>
      <w:r w:rsidRPr="00FC5360">
        <w:rPr>
          <w:rFonts w:ascii="Times New Roman" w:hAnsi="Times New Roman" w:cs="Times New Roman"/>
          <w:color w:val="auto"/>
          <w:sz w:val="22"/>
          <w:szCs w:val="22"/>
        </w:rPr>
        <w:fldChar w:fldCharType="begin"/>
      </w:r>
      <w:r w:rsidRPr="00FC5360">
        <w:rPr>
          <w:rFonts w:ascii="Times New Roman" w:hAnsi="Times New Roman" w:cs="Times New Roman"/>
          <w:color w:val="auto"/>
          <w:sz w:val="22"/>
          <w:szCs w:val="22"/>
        </w:rPr>
        <w:instrText xml:space="preserve"> SEQ Figure \* ARABIC </w:instrText>
      </w:r>
      <w:r w:rsidRPr="00FC5360">
        <w:rPr>
          <w:rFonts w:ascii="Times New Roman" w:hAnsi="Times New Roman" w:cs="Times New Roman"/>
          <w:color w:val="auto"/>
          <w:sz w:val="22"/>
          <w:szCs w:val="22"/>
        </w:rPr>
        <w:fldChar w:fldCharType="separate"/>
      </w:r>
      <w:r w:rsidR="000F1B3F">
        <w:rPr>
          <w:rFonts w:ascii="Times New Roman" w:hAnsi="Times New Roman" w:cs="Times New Roman"/>
          <w:noProof/>
          <w:color w:val="auto"/>
          <w:sz w:val="22"/>
          <w:szCs w:val="22"/>
        </w:rPr>
        <w:t>3</w:t>
      </w:r>
      <w:r w:rsidRPr="00FC5360">
        <w:rPr>
          <w:rFonts w:ascii="Times New Roman" w:hAnsi="Times New Roman" w:cs="Times New Roman"/>
          <w:color w:val="auto"/>
          <w:sz w:val="22"/>
          <w:szCs w:val="22"/>
        </w:rPr>
        <w:fldChar w:fldCharType="end"/>
      </w:r>
      <w:r w:rsidRPr="00FC5360">
        <w:rPr>
          <w:rFonts w:ascii="Times New Roman" w:hAnsi="Times New Roman" w:cs="Times New Roman"/>
          <w:color w:val="auto"/>
          <w:sz w:val="22"/>
          <w:szCs w:val="22"/>
        </w:rPr>
        <w:t>. GND - Topic Modelling</w:t>
      </w:r>
    </w:p>
    <w:p w14:paraId="3C6B1B6C" w14:textId="1C61BDAB" w:rsidR="00532BB5" w:rsidRDefault="00532BB5" w:rsidP="00532BB5">
      <w:pPr>
        <w:spacing w:line="360" w:lineRule="auto"/>
        <w:ind w:firstLine="284"/>
        <w:jc w:val="both"/>
        <w:rPr>
          <w:rFonts w:ascii="Times New Roman" w:hAnsi="Times New Roman" w:cs="Times New Roman"/>
        </w:rPr>
      </w:pPr>
      <w:r>
        <w:rPr>
          <w:rFonts w:ascii="Times New Roman" w:hAnsi="Times New Roman" w:cs="Times New Roman"/>
        </w:rPr>
        <w:t xml:space="preserve">The topics featured in IB related body of tweets can be summarized as </w:t>
      </w:r>
      <w:r w:rsidR="00676FFB">
        <w:rPr>
          <w:rFonts w:ascii="Times New Roman" w:hAnsi="Times New Roman" w:cs="Times New Roman"/>
        </w:rPr>
        <w:t>follows</w:t>
      </w:r>
      <w:r>
        <w:rPr>
          <w:rFonts w:ascii="Times New Roman" w:hAnsi="Times New Roman" w:cs="Times New Roman"/>
        </w:rPr>
        <w:t>:</w:t>
      </w:r>
    </w:p>
    <w:p w14:paraId="0DA055EB" w14:textId="0DD775B1" w:rsidR="002D761D" w:rsidRDefault="002D761D" w:rsidP="002D761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The impact of the bill – bipartisan, securing jobs</w:t>
      </w:r>
      <w:r w:rsidR="00582A70">
        <w:rPr>
          <w:rFonts w:ascii="Times New Roman" w:hAnsi="Times New Roman" w:cs="Times New Roman"/>
        </w:rPr>
        <w:t>, its funding</w:t>
      </w:r>
      <w:r>
        <w:rPr>
          <w:rFonts w:ascii="Times New Roman" w:hAnsi="Times New Roman" w:cs="Times New Roman"/>
        </w:rPr>
        <w:t>.</w:t>
      </w:r>
    </w:p>
    <w:p w14:paraId="3BF3467F" w14:textId="6CB608E2" w:rsidR="002D761D" w:rsidRDefault="002D761D" w:rsidP="002D761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Controversies around IB </w:t>
      </w:r>
      <w:r w:rsidR="00AF0230">
        <w:rPr>
          <w:rFonts w:ascii="Times New Roman" w:hAnsi="Times New Roman" w:cs="Times New Roman"/>
        </w:rPr>
        <w:t>–</w:t>
      </w:r>
      <w:r>
        <w:rPr>
          <w:rFonts w:ascii="Times New Roman" w:hAnsi="Times New Roman" w:cs="Times New Roman"/>
        </w:rPr>
        <w:t xml:space="preserve"> </w:t>
      </w:r>
      <w:r w:rsidR="00AF0230">
        <w:rPr>
          <w:rFonts w:ascii="Times New Roman" w:hAnsi="Times New Roman" w:cs="Times New Roman"/>
        </w:rPr>
        <w:t xml:space="preserve">it includes the mention of Putin, as well as “playing golf” – a heavily exploited story by the Republicans, where they claimed that most of the IB spending in California leads to </w:t>
      </w:r>
      <w:r w:rsidR="00676FFB">
        <w:rPr>
          <w:rFonts w:ascii="Times New Roman" w:hAnsi="Times New Roman" w:cs="Times New Roman"/>
        </w:rPr>
        <w:t xml:space="preserve">the </w:t>
      </w:r>
      <w:r w:rsidR="00AF0230">
        <w:rPr>
          <w:rFonts w:ascii="Times New Roman" w:hAnsi="Times New Roman" w:cs="Times New Roman"/>
        </w:rPr>
        <w:t xml:space="preserve">renovation of Nancy Pelosi’s favorite golf park </w:t>
      </w:r>
      <w:r w:rsidR="00AF0230">
        <w:rPr>
          <w:rFonts w:ascii="Times New Roman" w:hAnsi="Times New Roman" w:cs="Times New Roman"/>
        </w:rPr>
        <w:fldChar w:fldCharType="begin"/>
      </w:r>
      <w:r w:rsidR="00AF0230">
        <w:rPr>
          <w:rFonts w:ascii="Times New Roman" w:hAnsi="Times New Roman" w:cs="Times New Roman"/>
        </w:rPr>
        <w:instrText xml:space="preserve"> ADDIN ZOTERO_ITEM CSL_CITATION {"citationID":"be8cAl50","properties":{"formattedCitation":"(Calicchio 2021)","plainCitation":"(Calicchio 2021)","noteIndex":0},"citationItems":[{"id":1372,"uris":["http://zotero.org/users/7090817/items/9BMYA3RA"],"itemData":{"id":1372,"type":"webpage","abstract":"House Republicans tried in vain Thursday to block a proposed $200 million allotment for improvements to a park in House Speaker Nancy Pelosi’s San Francisco district.","container-title":"Fox News","genre":"Text.Article","language":"en-US","note":"Last Modified: 2021-09-10T07:49:37-04:00\npublisher: Fox News","title":"Pelosi deserves $200M for San Francisco park, Dem says: ‘She does more for America' than others in Congress","title-short":"Pelosi deserves $200M for San Francisco park, Dem says","URL":"https://www.foxnews.com/politics/pelosi-200-million-san-francisco-presidio-park-congress","author":[{"family":"Calicchio","given":"Dom"}],"accessed":{"date-parts":[["2022",4,6]]},"issued":{"date-parts":[["2021",9,10]]}}}],"schema":"https://github.com/citation-style-language/schema/raw/master/csl-citation.json"} </w:instrText>
      </w:r>
      <w:r w:rsidR="00AF0230">
        <w:rPr>
          <w:rFonts w:ascii="Times New Roman" w:hAnsi="Times New Roman" w:cs="Times New Roman"/>
        </w:rPr>
        <w:fldChar w:fldCharType="separate"/>
      </w:r>
      <w:r w:rsidR="00AF0230">
        <w:rPr>
          <w:rFonts w:ascii="Times New Roman" w:hAnsi="Times New Roman" w:cs="Times New Roman"/>
          <w:noProof/>
        </w:rPr>
        <w:t>(Calicchio 2021)</w:t>
      </w:r>
      <w:r w:rsidR="00AF0230">
        <w:rPr>
          <w:rFonts w:ascii="Times New Roman" w:hAnsi="Times New Roman" w:cs="Times New Roman"/>
        </w:rPr>
        <w:fldChar w:fldCharType="end"/>
      </w:r>
      <w:r w:rsidR="00AF0230">
        <w:rPr>
          <w:rFonts w:ascii="Times New Roman" w:hAnsi="Times New Roman" w:cs="Times New Roman"/>
        </w:rPr>
        <w:t>.</w:t>
      </w:r>
    </w:p>
    <w:p w14:paraId="08B0B056" w14:textId="7C880545" w:rsidR="00582A70" w:rsidRDefault="00582A70" w:rsidP="002D761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The topic highlights the merit of Joe Biden himself in passing the bill.</w:t>
      </w:r>
    </w:p>
    <w:p w14:paraId="7F23663B" w14:textId="34DECB42" w:rsidR="00AF0230" w:rsidRPr="00AF0230" w:rsidRDefault="00AF0230" w:rsidP="00AF0230">
      <w:pPr>
        <w:spacing w:line="360" w:lineRule="auto"/>
        <w:ind w:firstLine="284"/>
        <w:jc w:val="both"/>
        <w:rPr>
          <w:rFonts w:ascii="Times New Roman" w:hAnsi="Times New Roman" w:cs="Times New Roman"/>
        </w:rPr>
      </w:pPr>
      <w:r>
        <w:rPr>
          <w:rFonts w:ascii="Times New Roman" w:hAnsi="Times New Roman" w:cs="Times New Roman"/>
        </w:rPr>
        <w:t xml:space="preserve">It is also interesting to look at the most discriminative words – i.e., those that are much more likely to be in one topic than the other. The results are presented in </w:t>
      </w:r>
      <w:r w:rsidR="00676FFB">
        <w:rPr>
          <w:rFonts w:ascii="Times New Roman" w:hAnsi="Times New Roman" w:cs="Times New Roman"/>
        </w:rPr>
        <w:t>Figures</w:t>
      </w:r>
      <w:r>
        <w:rPr>
          <w:rFonts w:ascii="Times New Roman" w:hAnsi="Times New Roman" w:cs="Times New Roman"/>
        </w:rPr>
        <w:t xml:space="preserve"> 5 and 6.</w:t>
      </w:r>
      <w:r w:rsidR="0072272A">
        <w:rPr>
          <w:rFonts w:ascii="Times New Roman" w:hAnsi="Times New Roman" w:cs="Times New Roman"/>
        </w:rPr>
        <w:t xml:space="preserve"> For GND we see a stark contrast in discussion around welfare spending vs taxation. </w:t>
      </w:r>
      <w:r w:rsidR="00582A70">
        <w:rPr>
          <w:rFonts w:ascii="Times New Roman" w:hAnsi="Times New Roman" w:cs="Times New Roman"/>
        </w:rPr>
        <w:t xml:space="preserve">For IB, there is </w:t>
      </w:r>
      <w:r w:rsidR="00676FFB">
        <w:rPr>
          <w:rFonts w:ascii="Times New Roman" w:hAnsi="Times New Roman" w:cs="Times New Roman"/>
        </w:rPr>
        <w:t xml:space="preserve">a </w:t>
      </w:r>
      <w:r w:rsidR="00582A70">
        <w:rPr>
          <w:rFonts w:ascii="Times New Roman" w:hAnsi="Times New Roman" w:cs="Times New Roman"/>
        </w:rPr>
        <w:t xml:space="preserve">difference among the discussion of the Democrat’s flaws pushed by Republicans – ties with Putin, playing golf, which is contrasted by the fact that </w:t>
      </w:r>
      <w:r w:rsidR="00676FFB">
        <w:rPr>
          <w:rFonts w:ascii="Times New Roman" w:hAnsi="Times New Roman" w:cs="Times New Roman"/>
        </w:rPr>
        <w:t xml:space="preserve">the </w:t>
      </w:r>
      <w:r w:rsidR="00582A70">
        <w:rPr>
          <w:rFonts w:ascii="Times New Roman" w:hAnsi="Times New Roman" w:cs="Times New Roman"/>
        </w:rPr>
        <w:t>bill was passed, it was bipartisan and that was an achievement.</w:t>
      </w:r>
    </w:p>
    <w:p w14:paraId="6D951AFB" w14:textId="369D999F" w:rsidR="00FC5360" w:rsidRDefault="00582A70" w:rsidP="00FC5360">
      <w:pPr>
        <w:keepNext/>
        <w:spacing w:line="360" w:lineRule="auto"/>
        <w:ind w:firstLine="284"/>
        <w:jc w:val="both"/>
      </w:pPr>
      <w:r>
        <w:rPr>
          <w:noProof/>
        </w:rPr>
        <w:lastRenderedPageBreak/>
        <w:drawing>
          <wp:inline distT="0" distB="0" distL="0" distR="0" wp14:anchorId="571B2707" wp14:editId="12B16C5D">
            <wp:extent cx="5892863" cy="41760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892863" cy="4176000"/>
                    </a:xfrm>
                    <a:prstGeom prst="rect">
                      <a:avLst/>
                    </a:prstGeom>
                  </pic:spPr>
                </pic:pic>
              </a:graphicData>
            </a:graphic>
          </wp:inline>
        </w:drawing>
      </w:r>
    </w:p>
    <w:p w14:paraId="15202EF4" w14:textId="04247EE4" w:rsidR="00FC5360" w:rsidRDefault="00FC5360" w:rsidP="00FC5360">
      <w:pPr>
        <w:pStyle w:val="Caption"/>
        <w:jc w:val="center"/>
        <w:rPr>
          <w:rFonts w:ascii="Times New Roman" w:hAnsi="Times New Roman" w:cs="Times New Roman"/>
          <w:color w:val="auto"/>
          <w:sz w:val="22"/>
          <w:szCs w:val="22"/>
        </w:rPr>
      </w:pPr>
      <w:r w:rsidRPr="00FC5360">
        <w:rPr>
          <w:rFonts w:ascii="Times New Roman" w:hAnsi="Times New Roman" w:cs="Times New Roman"/>
          <w:color w:val="auto"/>
          <w:sz w:val="22"/>
          <w:szCs w:val="22"/>
        </w:rPr>
        <w:t xml:space="preserve">Figure </w:t>
      </w:r>
      <w:r w:rsidRPr="00FC5360">
        <w:rPr>
          <w:rFonts w:ascii="Times New Roman" w:hAnsi="Times New Roman" w:cs="Times New Roman"/>
          <w:color w:val="auto"/>
          <w:sz w:val="22"/>
          <w:szCs w:val="22"/>
        </w:rPr>
        <w:fldChar w:fldCharType="begin"/>
      </w:r>
      <w:r w:rsidRPr="00FC5360">
        <w:rPr>
          <w:rFonts w:ascii="Times New Roman" w:hAnsi="Times New Roman" w:cs="Times New Roman"/>
          <w:color w:val="auto"/>
          <w:sz w:val="22"/>
          <w:szCs w:val="22"/>
        </w:rPr>
        <w:instrText xml:space="preserve"> SEQ Figure \* ARABIC </w:instrText>
      </w:r>
      <w:r w:rsidRPr="00FC5360">
        <w:rPr>
          <w:rFonts w:ascii="Times New Roman" w:hAnsi="Times New Roman" w:cs="Times New Roman"/>
          <w:color w:val="auto"/>
          <w:sz w:val="22"/>
          <w:szCs w:val="22"/>
        </w:rPr>
        <w:fldChar w:fldCharType="separate"/>
      </w:r>
      <w:r w:rsidR="000F1B3F">
        <w:rPr>
          <w:rFonts w:ascii="Times New Roman" w:hAnsi="Times New Roman" w:cs="Times New Roman"/>
          <w:noProof/>
          <w:color w:val="auto"/>
          <w:sz w:val="22"/>
          <w:szCs w:val="22"/>
        </w:rPr>
        <w:t>4</w:t>
      </w:r>
      <w:r w:rsidRPr="00FC5360">
        <w:rPr>
          <w:rFonts w:ascii="Times New Roman" w:hAnsi="Times New Roman" w:cs="Times New Roman"/>
          <w:color w:val="auto"/>
          <w:sz w:val="22"/>
          <w:szCs w:val="22"/>
        </w:rPr>
        <w:fldChar w:fldCharType="end"/>
      </w:r>
      <w:r w:rsidRPr="00FC5360">
        <w:rPr>
          <w:rFonts w:ascii="Times New Roman" w:hAnsi="Times New Roman" w:cs="Times New Roman"/>
          <w:color w:val="auto"/>
          <w:sz w:val="22"/>
          <w:szCs w:val="22"/>
        </w:rPr>
        <w:t>. IB - Topic Modelling</w:t>
      </w:r>
    </w:p>
    <w:p w14:paraId="2FD8B34A" w14:textId="77777777" w:rsidR="00582A70" w:rsidRDefault="00582A70" w:rsidP="00582A70">
      <w:pPr>
        <w:keepNext/>
        <w:jc w:val="center"/>
      </w:pPr>
      <w:r>
        <w:rPr>
          <w:noProof/>
        </w:rPr>
        <w:drawing>
          <wp:inline distT="0" distB="0" distL="0" distR="0" wp14:anchorId="5BD496FF" wp14:editId="18DD2739">
            <wp:extent cx="4267247" cy="30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267247" cy="3024000"/>
                    </a:xfrm>
                    <a:prstGeom prst="rect">
                      <a:avLst/>
                    </a:prstGeom>
                  </pic:spPr>
                </pic:pic>
              </a:graphicData>
            </a:graphic>
          </wp:inline>
        </w:drawing>
      </w:r>
    </w:p>
    <w:p w14:paraId="2762F327" w14:textId="295E6933" w:rsidR="00582A70" w:rsidRPr="00582A70" w:rsidRDefault="00582A70" w:rsidP="00582A70">
      <w:pPr>
        <w:pStyle w:val="Caption"/>
        <w:jc w:val="center"/>
        <w:rPr>
          <w:rFonts w:ascii="Times New Roman" w:hAnsi="Times New Roman" w:cs="Times New Roman"/>
          <w:color w:val="auto"/>
          <w:sz w:val="22"/>
          <w:szCs w:val="22"/>
        </w:rPr>
      </w:pPr>
      <w:r w:rsidRPr="00582A70">
        <w:rPr>
          <w:rFonts w:ascii="Times New Roman" w:hAnsi="Times New Roman" w:cs="Times New Roman"/>
          <w:color w:val="auto"/>
          <w:sz w:val="22"/>
          <w:szCs w:val="22"/>
        </w:rPr>
        <w:t xml:space="preserve">Figure </w:t>
      </w:r>
      <w:r w:rsidRPr="00582A70">
        <w:rPr>
          <w:rFonts w:ascii="Times New Roman" w:hAnsi="Times New Roman" w:cs="Times New Roman"/>
          <w:color w:val="auto"/>
          <w:sz w:val="22"/>
          <w:szCs w:val="22"/>
        </w:rPr>
        <w:fldChar w:fldCharType="begin"/>
      </w:r>
      <w:r w:rsidRPr="00582A70">
        <w:rPr>
          <w:rFonts w:ascii="Times New Roman" w:hAnsi="Times New Roman" w:cs="Times New Roman"/>
          <w:color w:val="auto"/>
          <w:sz w:val="22"/>
          <w:szCs w:val="22"/>
        </w:rPr>
        <w:instrText xml:space="preserve"> SEQ Figure \* ARABIC </w:instrText>
      </w:r>
      <w:r w:rsidRPr="00582A70">
        <w:rPr>
          <w:rFonts w:ascii="Times New Roman" w:hAnsi="Times New Roman" w:cs="Times New Roman"/>
          <w:color w:val="auto"/>
          <w:sz w:val="22"/>
          <w:szCs w:val="22"/>
        </w:rPr>
        <w:fldChar w:fldCharType="separate"/>
      </w:r>
      <w:r w:rsidR="000F1B3F">
        <w:rPr>
          <w:rFonts w:ascii="Times New Roman" w:hAnsi="Times New Roman" w:cs="Times New Roman"/>
          <w:noProof/>
          <w:color w:val="auto"/>
          <w:sz w:val="22"/>
          <w:szCs w:val="22"/>
        </w:rPr>
        <w:t>5</w:t>
      </w:r>
      <w:r w:rsidRPr="00582A70">
        <w:rPr>
          <w:rFonts w:ascii="Times New Roman" w:hAnsi="Times New Roman" w:cs="Times New Roman"/>
          <w:color w:val="auto"/>
          <w:sz w:val="22"/>
          <w:szCs w:val="22"/>
        </w:rPr>
        <w:fldChar w:fldCharType="end"/>
      </w:r>
      <w:r w:rsidRPr="00582A70">
        <w:rPr>
          <w:rFonts w:ascii="Times New Roman" w:hAnsi="Times New Roman" w:cs="Times New Roman"/>
          <w:color w:val="auto"/>
          <w:sz w:val="22"/>
          <w:szCs w:val="22"/>
        </w:rPr>
        <w:t>. Most Discriminative terms (GND)</w:t>
      </w:r>
    </w:p>
    <w:p w14:paraId="4A2305AB" w14:textId="77777777" w:rsidR="00582A70" w:rsidRDefault="00582A70" w:rsidP="00582A70">
      <w:pPr>
        <w:keepNext/>
        <w:jc w:val="center"/>
      </w:pPr>
      <w:r>
        <w:rPr>
          <w:noProof/>
        </w:rPr>
        <w:lastRenderedPageBreak/>
        <w:drawing>
          <wp:inline distT="0" distB="0" distL="0" distR="0" wp14:anchorId="155A60BB" wp14:editId="4B9247CD">
            <wp:extent cx="4267246" cy="30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267246" cy="3024000"/>
                    </a:xfrm>
                    <a:prstGeom prst="rect">
                      <a:avLst/>
                    </a:prstGeom>
                  </pic:spPr>
                </pic:pic>
              </a:graphicData>
            </a:graphic>
          </wp:inline>
        </w:drawing>
      </w:r>
    </w:p>
    <w:p w14:paraId="5DC14F6E" w14:textId="4A6C04F4" w:rsidR="00582A70" w:rsidRPr="00582A70" w:rsidRDefault="00582A70" w:rsidP="00582A70">
      <w:pPr>
        <w:pStyle w:val="Caption"/>
        <w:jc w:val="center"/>
        <w:rPr>
          <w:rFonts w:ascii="Times New Roman" w:hAnsi="Times New Roman" w:cs="Times New Roman"/>
          <w:color w:val="auto"/>
          <w:sz w:val="22"/>
          <w:szCs w:val="22"/>
        </w:rPr>
      </w:pPr>
      <w:r w:rsidRPr="00582A70">
        <w:rPr>
          <w:rFonts w:ascii="Times New Roman" w:hAnsi="Times New Roman" w:cs="Times New Roman"/>
          <w:color w:val="auto"/>
          <w:sz w:val="22"/>
          <w:szCs w:val="22"/>
        </w:rPr>
        <w:t xml:space="preserve">Figure </w:t>
      </w:r>
      <w:r w:rsidRPr="00582A70">
        <w:rPr>
          <w:rFonts w:ascii="Times New Roman" w:hAnsi="Times New Roman" w:cs="Times New Roman"/>
          <w:color w:val="auto"/>
          <w:sz w:val="22"/>
          <w:szCs w:val="22"/>
        </w:rPr>
        <w:fldChar w:fldCharType="begin"/>
      </w:r>
      <w:r w:rsidRPr="00582A70">
        <w:rPr>
          <w:rFonts w:ascii="Times New Roman" w:hAnsi="Times New Roman" w:cs="Times New Roman"/>
          <w:color w:val="auto"/>
          <w:sz w:val="22"/>
          <w:szCs w:val="22"/>
        </w:rPr>
        <w:instrText xml:space="preserve"> SEQ Figure \* ARABIC </w:instrText>
      </w:r>
      <w:r w:rsidRPr="00582A70">
        <w:rPr>
          <w:rFonts w:ascii="Times New Roman" w:hAnsi="Times New Roman" w:cs="Times New Roman"/>
          <w:color w:val="auto"/>
          <w:sz w:val="22"/>
          <w:szCs w:val="22"/>
        </w:rPr>
        <w:fldChar w:fldCharType="separate"/>
      </w:r>
      <w:r w:rsidR="000F1B3F">
        <w:rPr>
          <w:rFonts w:ascii="Times New Roman" w:hAnsi="Times New Roman" w:cs="Times New Roman"/>
          <w:noProof/>
          <w:color w:val="auto"/>
          <w:sz w:val="22"/>
          <w:szCs w:val="22"/>
        </w:rPr>
        <w:t>6</w:t>
      </w:r>
      <w:r w:rsidRPr="00582A70">
        <w:rPr>
          <w:rFonts w:ascii="Times New Roman" w:hAnsi="Times New Roman" w:cs="Times New Roman"/>
          <w:color w:val="auto"/>
          <w:sz w:val="22"/>
          <w:szCs w:val="22"/>
        </w:rPr>
        <w:fldChar w:fldCharType="end"/>
      </w:r>
      <w:r w:rsidRPr="00582A70">
        <w:rPr>
          <w:rFonts w:ascii="Times New Roman" w:hAnsi="Times New Roman" w:cs="Times New Roman"/>
          <w:color w:val="auto"/>
          <w:sz w:val="22"/>
          <w:szCs w:val="22"/>
        </w:rPr>
        <w:t>. Most Discriminative terms (IB)</w:t>
      </w:r>
    </w:p>
    <w:p w14:paraId="0474AD49" w14:textId="62286A28" w:rsidR="0087580F" w:rsidRDefault="0087580F" w:rsidP="000F1B3F">
      <w:pPr>
        <w:spacing w:line="360" w:lineRule="auto"/>
        <w:ind w:firstLine="284"/>
        <w:jc w:val="both"/>
        <w:rPr>
          <w:rFonts w:ascii="Times New Roman" w:hAnsi="Times New Roman" w:cs="Times New Roman"/>
        </w:rPr>
      </w:pPr>
      <w:r>
        <w:rPr>
          <w:rFonts w:ascii="Times New Roman" w:hAnsi="Times New Roman" w:cs="Times New Roman"/>
        </w:rPr>
        <w:t xml:space="preserve">Lastly, I have </w:t>
      </w:r>
      <w:r w:rsidR="000F1B3F">
        <w:rPr>
          <w:rFonts w:ascii="Times New Roman" w:hAnsi="Times New Roman" w:cs="Times New Roman"/>
        </w:rPr>
        <w:t xml:space="preserve">built a CART decision tree to identify which key terms belong to </w:t>
      </w:r>
      <w:r w:rsidR="00676FFB">
        <w:rPr>
          <w:rFonts w:ascii="Times New Roman" w:hAnsi="Times New Roman" w:cs="Times New Roman"/>
        </w:rPr>
        <w:t xml:space="preserve">the </w:t>
      </w:r>
      <w:r w:rsidR="000F1B3F">
        <w:rPr>
          <w:rFonts w:ascii="Times New Roman" w:hAnsi="Times New Roman" w:cs="Times New Roman"/>
        </w:rPr>
        <w:t xml:space="preserve">discussion around one policy or the other. The outcome variable was a </w:t>
      </w:r>
      <w:r w:rsidR="00A464D8">
        <w:rPr>
          <w:rFonts w:ascii="Times New Roman" w:hAnsi="Times New Roman" w:cs="Times New Roman"/>
        </w:rPr>
        <w:t>binary variable, where 1 meant the tweet mentioned GND and 0 if it mentioned IB.</w:t>
      </w:r>
      <w:r w:rsidR="000F1B3F">
        <w:rPr>
          <w:rFonts w:ascii="Times New Roman" w:hAnsi="Times New Roman" w:cs="Times New Roman"/>
        </w:rPr>
        <w:t xml:space="preserve"> The tree is rather short and it tells us that if the tweet </w:t>
      </w:r>
      <w:r w:rsidR="00A464D8">
        <w:rPr>
          <w:rFonts w:ascii="Times New Roman" w:hAnsi="Times New Roman" w:cs="Times New Roman"/>
        </w:rPr>
        <w:t>does not mention the word “new” and “billion” then it is about IB.</w:t>
      </w:r>
    </w:p>
    <w:p w14:paraId="3F246E9A" w14:textId="77777777" w:rsidR="000F1B3F" w:rsidRDefault="000F1B3F" w:rsidP="000F1B3F">
      <w:pPr>
        <w:keepNext/>
        <w:spacing w:line="360" w:lineRule="auto"/>
        <w:ind w:firstLine="284"/>
        <w:jc w:val="center"/>
      </w:pPr>
      <w:r>
        <w:rPr>
          <w:rFonts w:ascii="Times New Roman" w:hAnsi="Times New Roman" w:cs="Times New Roman"/>
          <w:noProof/>
        </w:rPr>
        <w:drawing>
          <wp:inline distT="0" distB="0" distL="0" distR="0" wp14:anchorId="1A43E3D5" wp14:editId="26FFCB37">
            <wp:extent cx="3263318" cy="307875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l="24418" t="13743" r="20673" b="13156"/>
                    <a:stretch/>
                  </pic:blipFill>
                  <pic:spPr bwMode="auto">
                    <a:xfrm>
                      <a:off x="0" y="0"/>
                      <a:ext cx="3263570" cy="3078996"/>
                    </a:xfrm>
                    <a:prstGeom prst="rect">
                      <a:avLst/>
                    </a:prstGeom>
                    <a:ln>
                      <a:noFill/>
                    </a:ln>
                    <a:extLst>
                      <a:ext uri="{53640926-AAD7-44D8-BBD7-CCE9431645EC}">
                        <a14:shadowObscured xmlns:a14="http://schemas.microsoft.com/office/drawing/2010/main"/>
                      </a:ext>
                    </a:extLst>
                  </pic:spPr>
                </pic:pic>
              </a:graphicData>
            </a:graphic>
          </wp:inline>
        </w:drawing>
      </w:r>
    </w:p>
    <w:p w14:paraId="68373B89" w14:textId="2AAA6B96" w:rsidR="000F1B3F" w:rsidRDefault="000F1B3F" w:rsidP="000F1B3F">
      <w:pPr>
        <w:pStyle w:val="Caption"/>
        <w:jc w:val="center"/>
        <w:rPr>
          <w:rFonts w:ascii="Times New Roman" w:hAnsi="Times New Roman" w:cs="Times New Roman"/>
          <w:color w:val="auto"/>
          <w:sz w:val="22"/>
          <w:szCs w:val="22"/>
        </w:rPr>
      </w:pPr>
      <w:r w:rsidRPr="000F1B3F">
        <w:rPr>
          <w:rFonts w:ascii="Times New Roman" w:hAnsi="Times New Roman" w:cs="Times New Roman"/>
          <w:color w:val="auto"/>
          <w:sz w:val="22"/>
          <w:szCs w:val="22"/>
        </w:rPr>
        <w:t xml:space="preserve">Figure </w:t>
      </w:r>
      <w:r w:rsidRPr="000F1B3F">
        <w:rPr>
          <w:rFonts w:ascii="Times New Roman" w:hAnsi="Times New Roman" w:cs="Times New Roman"/>
          <w:color w:val="auto"/>
          <w:sz w:val="22"/>
          <w:szCs w:val="22"/>
        </w:rPr>
        <w:fldChar w:fldCharType="begin"/>
      </w:r>
      <w:r w:rsidRPr="000F1B3F">
        <w:rPr>
          <w:rFonts w:ascii="Times New Roman" w:hAnsi="Times New Roman" w:cs="Times New Roman"/>
          <w:color w:val="auto"/>
          <w:sz w:val="22"/>
          <w:szCs w:val="22"/>
        </w:rPr>
        <w:instrText xml:space="preserve"> SEQ Figure \* ARABIC </w:instrText>
      </w:r>
      <w:r w:rsidRPr="000F1B3F">
        <w:rPr>
          <w:rFonts w:ascii="Times New Roman" w:hAnsi="Times New Roman" w:cs="Times New Roman"/>
          <w:color w:val="auto"/>
          <w:sz w:val="22"/>
          <w:szCs w:val="22"/>
        </w:rPr>
        <w:fldChar w:fldCharType="separate"/>
      </w:r>
      <w:r w:rsidRPr="000F1B3F">
        <w:rPr>
          <w:rFonts w:ascii="Times New Roman" w:hAnsi="Times New Roman" w:cs="Times New Roman"/>
          <w:noProof/>
          <w:color w:val="auto"/>
          <w:sz w:val="22"/>
          <w:szCs w:val="22"/>
        </w:rPr>
        <w:t>7</w:t>
      </w:r>
      <w:r w:rsidRPr="000F1B3F">
        <w:rPr>
          <w:rFonts w:ascii="Times New Roman" w:hAnsi="Times New Roman" w:cs="Times New Roman"/>
          <w:color w:val="auto"/>
          <w:sz w:val="22"/>
          <w:szCs w:val="22"/>
        </w:rPr>
        <w:fldChar w:fldCharType="end"/>
      </w:r>
      <w:r w:rsidRPr="000F1B3F">
        <w:rPr>
          <w:rFonts w:ascii="Times New Roman" w:hAnsi="Times New Roman" w:cs="Times New Roman"/>
          <w:color w:val="auto"/>
          <w:sz w:val="22"/>
          <w:szCs w:val="22"/>
        </w:rPr>
        <w:t>. Prediction tree</w:t>
      </w:r>
    </w:p>
    <w:p w14:paraId="18BEB36A" w14:textId="7582B748" w:rsidR="00900236" w:rsidRPr="00900236" w:rsidRDefault="00900236" w:rsidP="00900236">
      <w:pPr>
        <w:pStyle w:val="Caption"/>
        <w:keepNext/>
        <w:jc w:val="center"/>
        <w:rPr>
          <w:rFonts w:ascii="Times New Roman" w:hAnsi="Times New Roman" w:cs="Times New Roman"/>
          <w:color w:val="auto"/>
          <w:sz w:val="22"/>
          <w:szCs w:val="22"/>
        </w:rPr>
      </w:pPr>
      <w:r w:rsidRPr="00900236">
        <w:rPr>
          <w:rFonts w:ascii="Times New Roman" w:hAnsi="Times New Roman" w:cs="Times New Roman"/>
          <w:color w:val="auto"/>
          <w:sz w:val="22"/>
          <w:szCs w:val="22"/>
        </w:rPr>
        <w:lastRenderedPageBreak/>
        <w:t xml:space="preserve">Table </w:t>
      </w:r>
      <w:r w:rsidRPr="00900236">
        <w:rPr>
          <w:rFonts w:ascii="Times New Roman" w:hAnsi="Times New Roman" w:cs="Times New Roman"/>
          <w:color w:val="auto"/>
          <w:sz w:val="22"/>
          <w:szCs w:val="22"/>
        </w:rPr>
        <w:fldChar w:fldCharType="begin"/>
      </w:r>
      <w:r w:rsidRPr="00900236">
        <w:rPr>
          <w:rFonts w:ascii="Times New Roman" w:hAnsi="Times New Roman" w:cs="Times New Roman"/>
          <w:color w:val="auto"/>
          <w:sz w:val="22"/>
          <w:szCs w:val="22"/>
        </w:rPr>
        <w:instrText xml:space="preserve"> SEQ Table \* ARABIC </w:instrText>
      </w:r>
      <w:r w:rsidRPr="00900236">
        <w:rPr>
          <w:rFonts w:ascii="Times New Roman" w:hAnsi="Times New Roman" w:cs="Times New Roman"/>
          <w:color w:val="auto"/>
          <w:sz w:val="22"/>
          <w:szCs w:val="22"/>
        </w:rPr>
        <w:fldChar w:fldCharType="separate"/>
      </w:r>
      <w:r w:rsidRPr="00900236">
        <w:rPr>
          <w:rFonts w:ascii="Times New Roman" w:hAnsi="Times New Roman" w:cs="Times New Roman"/>
          <w:noProof/>
          <w:color w:val="auto"/>
          <w:sz w:val="22"/>
          <w:szCs w:val="22"/>
        </w:rPr>
        <w:t>3</w:t>
      </w:r>
      <w:r w:rsidRPr="00900236">
        <w:rPr>
          <w:rFonts w:ascii="Times New Roman" w:hAnsi="Times New Roman" w:cs="Times New Roman"/>
          <w:color w:val="auto"/>
          <w:sz w:val="22"/>
          <w:szCs w:val="22"/>
        </w:rPr>
        <w:fldChar w:fldCharType="end"/>
      </w:r>
      <w:r w:rsidRPr="00900236">
        <w:rPr>
          <w:rFonts w:ascii="Times New Roman" w:hAnsi="Times New Roman" w:cs="Times New Roman"/>
          <w:color w:val="auto"/>
          <w:sz w:val="22"/>
          <w:szCs w:val="22"/>
        </w:rPr>
        <w:t>. Accuracy of the Model</w:t>
      </w:r>
    </w:p>
    <w:tbl>
      <w:tblPr>
        <w:tblStyle w:val="TableGrid"/>
        <w:tblW w:w="0" w:type="auto"/>
        <w:tblLook w:val="04A0" w:firstRow="1" w:lastRow="0" w:firstColumn="1" w:lastColumn="0" w:noHBand="0" w:noVBand="1"/>
      </w:tblPr>
      <w:tblGrid>
        <w:gridCol w:w="4675"/>
        <w:gridCol w:w="4675"/>
      </w:tblGrid>
      <w:tr w:rsidR="00A464D8" w14:paraId="23CDF377" w14:textId="77777777" w:rsidTr="00A464D8">
        <w:tc>
          <w:tcPr>
            <w:tcW w:w="4675" w:type="dxa"/>
          </w:tcPr>
          <w:p w14:paraId="79BD999F" w14:textId="2F8EFFDB" w:rsidR="00A464D8" w:rsidRPr="00900236" w:rsidRDefault="00A464D8" w:rsidP="00A464D8">
            <w:pPr>
              <w:rPr>
                <w:rFonts w:ascii="Times New Roman" w:hAnsi="Times New Roman" w:cs="Times New Roman"/>
              </w:rPr>
            </w:pPr>
            <w:r w:rsidRPr="00900236">
              <w:rPr>
                <w:rFonts w:ascii="Times New Roman" w:hAnsi="Times New Roman" w:cs="Times New Roman"/>
              </w:rPr>
              <w:t>Baseline Accuracy</w:t>
            </w:r>
          </w:p>
        </w:tc>
        <w:tc>
          <w:tcPr>
            <w:tcW w:w="4675" w:type="dxa"/>
          </w:tcPr>
          <w:p w14:paraId="79BB5C39" w14:textId="15151DD4" w:rsidR="00A464D8" w:rsidRPr="00900236" w:rsidRDefault="00A464D8" w:rsidP="00A464D8">
            <w:pPr>
              <w:rPr>
                <w:rFonts w:ascii="Times New Roman" w:hAnsi="Times New Roman" w:cs="Times New Roman"/>
              </w:rPr>
            </w:pPr>
            <w:r w:rsidRPr="00900236">
              <w:rPr>
                <w:rFonts w:ascii="Times New Roman" w:hAnsi="Times New Roman" w:cs="Times New Roman"/>
              </w:rPr>
              <w:t>46%</w:t>
            </w:r>
          </w:p>
        </w:tc>
      </w:tr>
      <w:tr w:rsidR="00A464D8" w14:paraId="36B416B7" w14:textId="77777777" w:rsidTr="00A464D8">
        <w:tc>
          <w:tcPr>
            <w:tcW w:w="4675" w:type="dxa"/>
          </w:tcPr>
          <w:p w14:paraId="2F01E057" w14:textId="03D2FCC6" w:rsidR="00A464D8" w:rsidRPr="00900236" w:rsidRDefault="00A464D8" w:rsidP="00A464D8">
            <w:pPr>
              <w:rPr>
                <w:rFonts w:ascii="Times New Roman" w:hAnsi="Times New Roman" w:cs="Times New Roman"/>
              </w:rPr>
            </w:pPr>
            <w:r w:rsidRPr="00900236">
              <w:rPr>
                <w:rFonts w:ascii="Times New Roman" w:hAnsi="Times New Roman" w:cs="Times New Roman"/>
              </w:rPr>
              <w:t>Decision Tree</w:t>
            </w:r>
          </w:p>
        </w:tc>
        <w:tc>
          <w:tcPr>
            <w:tcW w:w="4675" w:type="dxa"/>
          </w:tcPr>
          <w:p w14:paraId="760847B6" w14:textId="03A7B2A2" w:rsidR="00A464D8" w:rsidRPr="00900236" w:rsidRDefault="00A464D8" w:rsidP="00A464D8">
            <w:pPr>
              <w:rPr>
                <w:rFonts w:ascii="Times New Roman" w:hAnsi="Times New Roman" w:cs="Times New Roman"/>
              </w:rPr>
            </w:pPr>
            <w:r w:rsidRPr="00900236">
              <w:rPr>
                <w:rFonts w:ascii="Times New Roman" w:hAnsi="Times New Roman" w:cs="Times New Roman"/>
              </w:rPr>
              <w:t>67%</w:t>
            </w:r>
          </w:p>
        </w:tc>
      </w:tr>
      <w:tr w:rsidR="00A464D8" w14:paraId="0F8C9AB2" w14:textId="77777777" w:rsidTr="00A464D8">
        <w:tc>
          <w:tcPr>
            <w:tcW w:w="4675" w:type="dxa"/>
          </w:tcPr>
          <w:p w14:paraId="35D83F3A" w14:textId="7206F96A" w:rsidR="00A464D8" w:rsidRPr="00900236" w:rsidRDefault="00A464D8" w:rsidP="00A464D8">
            <w:pPr>
              <w:rPr>
                <w:rFonts w:ascii="Times New Roman" w:hAnsi="Times New Roman" w:cs="Times New Roman"/>
              </w:rPr>
            </w:pPr>
            <w:r w:rsidRPr="00900236">
              <w:rPr>
                <w:rFonts w:ascii="Times New Roman" w:hAnsi="Times New Roman" w:cs="Times New Roman"/>
              </w:rPr>
              <w:t>Random Forest</w:t>
            </w:r>
          </w:p>
        </w:tc>
        <w:tc>
          <w:tcPr>
            <w:tcW w:w="4675" w:type="dxa"/>
          </w:tcPr>
          <w:p w14:paraId="43FE5841" w14:textId="311AE1D4" w:rsidR="00A464D8" w:rsidRPr="00900236" w:rsidRDefault="00900236" w:rsidP="00A464D8">
            <w:pPr>
              <w:rPr>
                <w:rFonts w:ascii="Times New Roman" w:hAnsi="Times New Roman" w:cs="Times New Roman"/>
              </w:rPr>
            </w:pPr>
            <w:r w:rsidRPr="00900236">
              <w:rPr>
                <w:rFonts w:ascii="Times New Roman" w:hAnsi="Times New Roman" w:cs="Times New Roman"/>
              </w:rPr>
              <w:t>0%</w:t>
            </w:r>
          </w:p>
        </w:tc>
      </w:tr>
    </w:tbl>
    <w:p w14:paraId="66EE11D6" w14:textId="77777777" w:rsidR="00A464D8" w:rsidRPr="00A464D8" w:rsidRDefault="00A464D8" w:rsidP="00A464D8"/>
    <w:p w14:paraId="49D09CA6" w14:textId="3E36DB32" w:rsidR="00900236" w:rsidRDefault="00900236" w:rsidP="00900236">
      <w:pPr>
        <w:spacing w:line="360" w:lineRule="auto"/>
        <w:ind w:firstLine="284"/>
        <w:jc w:val="both"/>
        <w:rPr>
          <w:rFonts w:ascii="Times New Roman" w:hAnsi="Times New Roman" w:cs="Times New Roman"/>
        </w:rPr>
      </w:pPr>
      <w:r>
        <w:rPr>
          <w:rFonts w:ascii="Times New Roman" w:hAnsi="Times New Roman" w:cs="Times New Roman"/>
        </w:rPr>
        <w:t xml:space="preserve">Table 3 presents the results for the calculations of </w:t>
      </w:r>
      <w:r w:rsidR="00676FFB">
        <w:rPr>
          <w:rFonts w:ascii="Times New Roman" w:hAnsi="Times New Roman" w:cs="Times New Roman"/>
        </w:rPr>
        <w:t xml:space="preserve">the </w:t>
      </w:r>
      <w:r>
        <w:rPr>
          <w:rFonts w:ascii="Times New Roman" w:hAnsi="Times New Roman" w:cs="Times New Roman"/>
        </w:rPr>
        <w:t xml:space="preserve">accuracy of the model. While the decision tree accuracy is higher than baseline accuracy (i.e., guessing at random), </w:t>
      </w:r>
      <w:r w:rsidR="00676FFB">
        <w:rPr>
          <w:rFonts w:ascii="Times New Roman" w:hAnsi="Times New Roman" w:cs="Times New Roman"/>
        </w:rPr>
        <w:t xml:space="preserve">the </w:t>
      </w:r>
      <w:r>
        <w:rPr>
          <w:rFonts w:ascii="Times New Roman" w:hAnsi="Times New Roman" w:cs="Times New Roman"/>
        </w:rPr>
        <w:t xml:space="preserve">random forest </w:t>
      </w:r>
      <w:r w:rsidR="00F36D54">
        <w:rPr>
          <w:rFonts w:ascii="Times New Roman" w:hAnsi="Times New Roman" w:cs="Times New Roman"/>
        </w:rPr>
        <w:t>test is giving 0%. Most likely, it returns this result because my training set contains only one class.</w:t>
      </w:r>
    </w:p>
    <w:p w14:paraId="778EC27E" w14:textId="685AFC04" w:rsidR="004D0B75" w:rsidRPr="009A3001" w:rsidRDefault="004D0B75" w:rsidP="009A3001">
      <w:pPr>
        <w:spacing w:line="360" w:lineRule="auto"/>
        <w:jc w:val="center"/>
        <w:rPr>
          <w:rFonts w:ascii="Times New Roman" w:hAnsi="Times New Roman" w:cs="Times New Roman"/>
          <w:u w:val="single"/>
        </w:rPr>
      </w:pPr>
      <w:r w:rsidRPr="009A3001">
        <w:rPr>
          <w:rFonts w:ascii="Times New Roman" w:hAnsi="Times New Roman" w:cs="Times New Roman"/>
          <w:u w:val="single"/>
        </w:rPr>
        <w:t>Conclusion</w:t>
      </w:r>
    </w:p>
    <w:p w14:paraId="05830238" w14:textId="2CD1E75D" w:rsidR="00F36D54" w:rsidRDefault="008706ED" w:rsidP="009A3001">
      <w:pPr>
        <w:spacing w:line="360" w:lineRule="auto"/>
        <w:ind w:firstLine="284"/>
        <w:jc w:val="both"/>
        <w:rPr>
          <w:rFonts w:ascii="Times New Roman" w:hAnsi="Times New Roman" w:cs="Times New Roman"/>
        </w:rPr>
      </w:pPr>
      <w:r>
        <w:rPr>
          <w:rFonts w:ascii="Times New Roman" w:hAnsi="Times New Roman" w:cs="Times New Roman"/>
        </w:rPr>
        <w:t xml:space="preserve">In this essay, I have tried to explore the public discussion on Twitter around </w:t>
      </w:r>
      <w:r w:rsidR="009A3001">
        <w:rPr>
          <w:rFonts w:ascii="Times New Roman" w:hAnsi="Times New Roman" w:cs="Times New Roman"/>
        </w:rPr>
        <w:t xml:space="preserve">two climate-related policies – Green New Deal and Infrastructure Bill. </w:t>
      </w:r>
      <w:r w:rsidR="00247E83">
        <w:rPr>
          <w:rFonts w:ascii="Times New Roman" w:hAnsi="Times New Roman" w:cs="Times New Roman"/>
        </w:rPr>
        <w:t xml:space="preserve">I tried to employ various analytical techniques to get a better sense of the Twitter data. One of the biggest </w:t>
      </w:r>
      <w:r w:rsidR="004E1ACB">
        <w:rPr>
          <w:rFonts w:ascii="Times New Roman" w:hAnsi="Times New Roman" w:cs="Times New Roman"/>
        </w:rPr>
        <w:t>takeaways</w:t>
      </w:r>
      <w:r w:rsidR="00247E83">
        <w:rPr>
          <w:rFonts w:ascii="Times New Roman" w:hAnsi="Times New Roman" w:cs="Times New Roman"/>
        </w:rPr>
        <w:t xml:space="preserve"> of my analysis is the fact that the discussion around GND – a set of policy proposals that </w:t>
      </w:r>
      <w:r w:rsidR="004E1ACB">
        <w:rPr>
          <w:rFonts w:ascii="Times New Roman" w:hAnsi="Times New Roman" w:cs="Times New Roman"/>
        </w:rPr>
        <w:t>have</w:t>
      </w:r>
      <w:r w:rsidR="00247E83">
        <w:rPr>
          <w:rFonts w:ascii="Times New Roman" w:hAnsi="Times New Roman" w:cs="Times New Roman"/>
        </w:rPr>
        <w:t xml:space="preserve"> never passed Congress hearings – is more focused on issues directly attributed to climate policies (such as energy</w:t>
      </w:r>
      <w:r w:rsidR="000E7DB0">
        <w:rPr>
          <w:rFonts w:ascii="Times New Roman" w:hAnsi="Times New Roman" w:cs="Times New Roman"/>
        </w:rPr>
        <w:t>, spending, welfare</w:t>
      </w:r>
      <w:r w:rsidR="00247E83">
        <w:rPr>
          <w:rFonts w:ascii="Times New Roman" w:hAnsi="Times New Roman" w:cs="Times New Roman"/>
        </w:rPr>
        <w:t>)</w:t>
      </w:r>
      <w:r w:rsidR="000E7DB0">
        <w:rPr>
          <w:rFonts w:ascii="Times New Roman" w:hAnsi="Times New Roman" w:cs="Times New Roman"/>
        </w:rPr>
        <w:t xml:space="preserve">, whereas the discussion around IB, which has become an actual bill signed by Congress and President – is concentrated around </w:t>
      </w:r>
      <w:r w:rsidR="00BA36E1">
        <w:rPr>
          <w:rFonts w:ascii="Times New Roman" w:hAnsi="Times New Roman" w:cs="Times New Roman"/>
        </w:rPr>
        <w:t xml:space="preserve">anything but the content of the bill. This can be explained by the fact that </w:t>
      </w:r>
      <w:r w:rsidR="004E1ACB">
        <w:rPr>
          <w:rFonts w:ascii="Times New Roman" w:hAnsi="Times New Roman" w:cs="Times New Roman"/>
        </w:rPr>
        <w:t>GND is designed to address the climate agenda in particular, whereas IB has more general points (improvement of existing infrastructure) incorporated into it.</w:t>
      </w:r>
    </w:p>
    <w:p w14:paraId="0BA5ABF0" w14:textId="397DD005" w:rsidR="00B9127B" w:rsidRPr="004E1ACB" w:rsidRDefault="00B9127B" w:rsidP="009A3001">
      <w:pPr>
        <w:spacing w:line="360" w:lineRule="auto"/>
        <w:ind w:firstLine="284"/>
        <w:jc w:val="both"/>
        <w:rPr>
          <w:rFonts w:ascii="Times New Roman" w:hAnsi="Times New Roman" w:cs="Times New Roman"/>
        </w:rPr>
      </w:pPr>
      <w:r>
        <w:rPr>
          <w:rFonts w:ascii="Times New Roman" w:hAnsi="Times New Roman" w:cs="Times New Roman"/>
        </w:rPr>
        <w:t>Considering that GND is a directly climate-focused proposal, it was reassuring to see that the prevalent topics in Twitter discussions coincide with key dimensions of environmental policies which I used designing the experimental part of my Master’s thesis project (the key topics are taxation and energy).</w:t>
      </w:r>
    </w:p>
    <w:p w14:paraId="54BF9669" w14:textId="0DF8CCE1" w:rsidR="007E6E19" w:rsidRPr="00F36D54" w:rsidRDefault="007E6E19" w:rsidP="00F36D54">
      <w:pPr>
        <w:spacing w:line="360" w:lineRule="auto"/>
        <w:jc w:val="center"/>
        <w:rPr>
          <w:rFonts w:ascii="Times New Roman" w:hAnsi="Times New Roman" w:cs="Times New Roman"/>
          <w:u w:val="single"/>
        </w:rPr>
      </w:pPr>
      <w:r w:rsidRPr="00F36D54">
        <w:rPr>
          <w:rFonts w:ascii="Times New Roman" w:hAnsi="Times New Roman" w:cs="Times New Roman"/>
          <w:u w:val="single"/>
        </w:rPr>
        <w:t>References</w:t>
      </w:r>
    </w:p>
    <w:p w14:paraId="4A97FC7F" w14:textId="77777777" w:rsidR="00F36D54" w:rsidRPr="00F36D54" w:rsidRDefault="00F36D54" w:rsidP="00F36D54">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F36D54">
        <w:rPr>
          <w:rFonts w:ascii="Times New Roman" w:hAnsi="Times New Roman" w:cs="Times New Roman"/>
        </w:rPr>
        <w:t xml:space="preserve">Calicchio, Dom. 2021. “Pelosi Deserves $200M for San Francisco Park, Dem Says: ‘She Does More for America’ than Others in Congress.” </w:t>
      </w:r>
      <w:r w:rsidRPr="00F36D54">
        <w:rPr>
          <w:rFonts w:ascii="Times New Roman" w:hAnsi="Times New Roman" w:cs="Times New Roman"/>
          <w:i/>
          <w:iCs/>
        </w:rPr>
        <w:t>Fox News</w:t>
      </w:r>
      <w:r w:rsidRPr="00F36D54">
        <w:rPr>
          <w:rFonts w:ascii="Times New Roman" w:hAnsi="Times New Roman" w:cs="Times New Roman"/>
        </w:rPr>
        <w:t>. https://www.foxnews.com/politics/pelosi-200-million-san-francisco-presidio-park-congress (April 6, 2022).</w:t>
      </w:r>
    </w:p>
    <w:p w14:paraId="43BE7193" w14:textId="6EDC307B" w:rsidR="00F36D54" w:rsidRPr="00F36D54" w:rsidRDefault="00F36D54" w:rsidP="00F36D54">
      <w:pPr>
        <w:pStyle w:val="Bibliography"/>
        <w:rPr>
          <w:rFonts w:ascii="Times New Roman" w:hAnsi="Times New Roman" w:cs="Times New Roman"/>
        </w:rPr>
      </w:pPr>
      <w:r w:rsidRPr="00F36D54">
        <w:rPr>
          <w:rFonts w:ascii="Times New Roman" w:hAnsi="Times New Roman" w:cs="Times New Roman"/>
        </w:rPr>
        <w:t>IPCC. 2007. “Climate Change 2007: Synthesis Report. Contribution of Working Groups I, II</w:t>
      </w:r>
      <w:r w:rsidR="00676FFB">
        <w:rPr>
          <w:rFonts w:ascii="Times New Roman" w:hAnsi="Times New Roman" w:cs="Times New Roman"/>
        </w:rPr>
        <w:t>,</w:t>
      </w:r>
      <w:r w:rsidRPr="00F36D54">
        <w:rPr>
          <w:rFonts w:ascii="Times New Roman" w:hAnsi="Times New Roman" w:cs="Times New Roman"/>
        </w:rPr>
        <w:t xml:space="preserve"> and III to the Fourth Assess</w:t>
      </w:r>
      <w:r w:rsidR="00247E83">
        <w:rPr>
          <w:rFonts w:ascii="Times New Roman" w:hAnsi="Times New Roman" w:cs="Times New Roman"/>
        </w:rPr>
        <w:t>m</w:t>
      </w:r>
      <w:r w:rsidRPr="00F36D54">
        <w:rPr>
          <w:rFonts w:ascii="Times New Roman" w:hAnsi="Times New Roman" w:cs="Times New Roman"/>
        </w:rPr>
        <w:t>ent Report of the Intergovernmental Panel on Climate Change [Core Writing Team, Pachauri, R.K and Reisinger, A. (Eds.)].” https://www.ipcc.ch/report/ar4/syr/ (February 7, 2022).</w:t>
      </w:r>
    </w:p>
    <w:p w14:paraId="7C17DB48" w14:textId="77777777" w:rsidR="00F36D54" w:rsidRPr="00F36D54" w:rsidRDefault="00F36D54" w:rsidP="00F36D54">
      <w:pPr>
        <w:pStyle w:val="Bibliography"/>
        <w:rPr>
          <w:rFonts w:ascii="Times New Roman" w:hAnsi="Times New Roman" w:cs="Times New Roman"/>
        </w:rPr>
      </w:pPr>
      <w:r w:rsidRPr="00F36D54">
        <w:rPr>
          <w:rFonts w:ascii="Times New Roman" w:hAnsi="Times New Roman" w:cs="Times New Roman"/>
        </w:rPr>
        <w:t xml:space="preserve">Lachapelle, Erick, Christopher P. Borick, and Barry G. Rabe. 2014. </w:t>
      </w:r>
      <w:r w:rsidRPr="00F36D54">
        <w:rPr>
          <w:rFonts w:ascii="Times New Roman" w:hAnsi="Times New Roman" w:cs="Times New Roman"/>
          <w:i/>
          <w:iCs/>
        </w:rPr>
        <w:t>Public Opinion on Climate Change and Support for Various Policy Instruments in Canada and the US: Findings from a Comparative 2013 Poll</w:t>
      </w:r>
      <w:r w:rsidRPr="00F36D54">
        <w:rPr>
          <w:rFonts w:ascii="Times New Roman" w:hAnsi="Times New Roman" w:cs="Times New Roman"/>
        </w:rPr>
        <w:t>. Rochester, NY: Social Science Research Network. SSRN Scholarly Paper. https://papers.ssrn.com/abstract=2652429 (February 7, 2022).</w:t>
      </w:r>
    </w:p>
    <w:p w14:paraId="3A4452EA" w14:textId="77777777" w:rsidR="00F36D54" w:rsidRPr="00F36D54" w:rsidRDefault="00F36D54" w:rsidP="00F36D54">
      <w:pPr>
        <w:pStyle w:val="Bibliography"/>
        <w:rPr>
          <w:rFonts w:ascii="Times New Roman" w:hAnsi="Times New Roman" w:cs="Times New Roman"/>
        </w:rPr>
      </w:pPr>
      <w:r w:rsidRPr="00F36D54">
        <w:rPr>
          <w:rFonts w:ascii="Times New Roman" w:hAnsi="Times New Roman" w:cs="Times New Roman"/>
        </w:rPr>
        <w:lastRenderedPageBreak/>
        <w:t xml:space="preserve">McCright, Aaron M., and Riley E. Dunlap. 2011. “Cool Dudes: The Denial of Climate Change among Conservative White Males in the United States.” </w:t>
      </w:r>
      <w:r w:rsidRPr="00F36D54">
        <w:rPr>
          <w:rFonts w:ascii="Times New Roman" w:hAnsi="Times New Roman" w:cs="Times New Roman"/>
          <w:i/>
          <w:iCs/>
        </w:rPr>
        <w:t>Global Environmental Change</w:t>
      </w:r>
      <w:r w:rsidRPr="00F36D54">
        <w:rPr>
          <w:rFonts w:ascii="Times New Roman" w:hAnsi="Times New Roman" w:cs="Times New Roman"/>
        </w:rPr>
        <w:t xml:space="preserve"> 21(4): 1163–72.</w:t>
      </w:r>
    </w:p>
    <w:p w14:paraId="6A2DBB4A" w14:textId="77777777" w:rsidR="00F36D54" w:rsidRPr="00F36D54" w:rsidRDefault="00F36D54" w:rsidP="00F36D54">
      <w:pPr>
        <w:pStyle w:val="Bibliography"/>
        <w:rPr>
          <w:rFonts w:ascii="Times New Roman" w:hAnsi="Times New Roman" w:cs="Times New Roman"/>
        </w:rPr>
      </w:pPr>
      <w:r w:rsidRPr="00F36D54">
        <w:rPr>
          <w:rFonts w:ascii="Times New Roman" w:hAnsi="Times New Roman" w:cs="Times New Roman"/>
        </w:rPr>
        <w:t xml:space="preserve">Schumacher, Ingmar. 2014. “An Empirical Study of the Determinants of Green Party Voting.” </w:t>
      </w:r>
      <w:r w:rsidRPr="00F36D54">
        <w:rPr>
          <w:rFonts w:ascii="Times New Roman" w:hAnsi="Times New Roman" w:cs="Times New Roman"/>
          <w:i/>
          <w:iCs/>
        </w:rPr>
        <w:t>Ecological Economics</w:t>
      </w:r>
      <w:r w:rsidRPr="00F36D54">
        <w:rPr>
          <w:rFonts w:ascii="Times New Roman" w:hAnsi="Times New Roman" w:cs="Times New Roman"/>
        </w:rPr>
        <w:t xml:space="preserve"> 105: 306–18.</w:t>
      </w:r>
    </w:p>
    <w:p w14:paraId="1CD87F80" w14:textId="7A9B0AE3" w:rsidR="00F36D54" w:rsidRPr="004D0B75" w:rsidRDefault="00F36D54" w:rsidP="004D0B75">
      <w:pPr>
        <w:spacing w:line="360" w:lineRule="auto"/>
        <w:rPr>
          <w:rFonts w:ascii="Times New Roman" w:hAnsi="Times New Roman" w:cs="Times New Roman"/>
        </w:rPr>
      </w:pPr>
      <w:r>
        <w:rPr>
          <w:rFonts w:ascii="Times New Roman" w:hAnsi="Times New Roman" w:cs="Times New Roman"/>
        </w:rPr>
        <w:fldChar w:fldCharType="end"/>
      </w:r>
    </w:p>
    <w:sectPr w:rsidR="00F36D54" w:rsidRPr="004D0B75">
      <w:headerReference w:type="default" r:id="rId14"/>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CC1B7" w14:textId="77777777" w:rsidR="00164CB9" w:rsidRDefault="00164CB9" w:rsidP="00164CB9">
      <w:r>
        <w:separator/>
      </w:r>
    </w:p>
  </w:endnote>
  <w:endnote w:type="continuationSeparator" w:id="0">
    <w:p w14:paraId="12CAD938" w14:textId="77777777" w:rsidR="00164CB9" w:rsidRDefault="00164CB9" w:rsidP="0016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143833"/>
      <w:docPartObj>
        <w:docPartGallery w:val="Page Numbers (Bottom of Page)"/>
        <w:docPartUnique/>
      </w:docPartObj>
    </w:sdtPr>
    <w:sdtEndPr>
      <w:rPr>
        <w:rStyle w:val="PageNumber"/>
      </w:rPr>
    </w:sdtEndPr>
    <w:sdtContent>
      <w:p w14:paraId="7DA8E549" w14:textId="34BD5840" w:rsidR="00164CB9" w:rsidRDefault="00164CB9" w:rsidP="004475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594B41" w14:textId="77777777" w:rsidR="00164CB9" w:rsidRDefault="00164CB9" w:rsidP="00164C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161560"/>
      <w:docPartObj>
        <w:docPartGallery w:val="Page Numbers (Bottom of Page)"/>
        <w:docPartUnique/>
      </w:docPartObj>
    </w:sdtPr>
    <w:sdtEndPr>
      <w:rPr>
        <w:rStyle w:val="PageNumber"/>
      </w:rPr>
    </w:sdtEndPr>
    <w:sdtContent>
      <w:p w14:paraId="516F2FB1" w14:textId="4E97AC2F" w:rsidR="00164CB9" w:rsidRDefault="00164CB9" w:rsidP="004475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83D429" w14:textId="77777777" w:rsidR="00164CB9" w:rsidRDefault="00164CB9" w:rsidP="00164C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6A10" w14:textId="77777777" w:rsidR="00164CB9" w:rsidRDefault="00164CB9" w:rsidP="00164CB9">
      <w:r>
        <w:separator/>
      </w:r>
    </w:p>
  </w:footnote>
  <w:footnote w:type="continuationSeparator" w:id="0">
    <w:p w14:paraId="1D24CB2A" w14:textId="77777777" w:rsidR="00164CB9" w:rsidRDefault="00164CB9" w:rsidP="00164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C4A3" w14:textId="024A8056" w:rsidR="00BC4920" w:rsidRPr="00BC4920" w:rsidRDefault="00BC4920">
    <w:pPr>
      <w:pStyle w:val="Header"/>
      <w:rPr>
        <w:rFonts w:ascii="Times New Roman" w:hAnsi="Times New Roman" w:cs="Times New Roman"/>
      </w:rPr>
    </w:pPr>
    <w:proofErr w:type="spellStart"/>
    <w:r w:rsidRPr="00BC4920">
      <w:rPr>
        <w:rFonts w:ascii="Times New Roman" w:hAnsi="Times New Roman" w:cs="Times New Roman"/>
      </w:rPr>
      <w:t>Anastasiia</w:t>
    </w:r>
    <w:proofErr w:type="spellEnd"/>
    <w:r w:rsidRPr="00BC4920">
      <w:rPr>
        <w:rFonts w:ascii="Times New Roman" w:hAnsi="Times New Roman" w:cs="Times New Roman"/>
      </w:rPr>
      <w:t xml:space="preserve"> </w:t>
    </w:r>
    <w:proofErr w:type="spellStart"/>
    <w:r w:rsidRPr="00BC4920">
      <w:rPr>
        <w:rFonts w:ascii="Times New Roman" w:hAnsi="Times New Roman" w:cs="Times New Roman"/>
      </w:rPr>
      <w:t>Andreeva</w:t>
    </w:r>
    <w:proofErr w:type="spellEnd"/>
    <w:r w:rsidRPr="00BC4920">
      <w:rPr>
        <w:rFonts w:ascii="Times New Roman" w:hAnsi="Times New Roman" w:cs="Times New Roman"/>
      </w:rPr>
      <w:t xml:space="preserve"> – Big Data for Public Policy Final Paper – 10/04/2022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6551A"/>
    <w:multiLevelType w:val="hybridMultilevel"/>
    <w:tmpl w:val="8E803ED2"/>
    <w:lvl w:ilvl="0" w:tplc="0C100B5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FDE094D"/>
    <w:multiLevelType w:val="hybridMultilevel"/>
    <w:tmpl w:val="587A95E8"/>
    <w:lvl w:ilvl="0" w:tplc="2070DB6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515272004">
    <w:abstractNumId w:val="0"/>
  </w:num>
  <w:num w:numId="2" w16cid:durableId="440809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75"/>
    <w:rsid w:val="000E7DB0"/>
    <w:rsid w:val="000F1B3F"/>
    <w:rsid w:val="00117222"/>
    <w:rsid w:val="00164CB9"/>
    <w:rsid w:val="00247E83"/>
    <w:rsid w:val="002D761D"/>
    <w:rsid w:val="00336072"/>
    <w:rsid w:val="0040309D"/>
    <w:rsid w:val="00465D33"/>
    <w:rsid w:val="00473AA5"/>
    <w:rsid w:val="004D0B75"/>
    <w:rsid w:val="004E1ACB"/>
    <w:rsid w:val="0052521D"/>
    <w:rsid w:val="00532BB5"/>
    <w:rsid w:val="005369BA"/>
    <w:rsid w:val="00546161"/>
    <w:rsid w:val="00547C17"/>
    <w:rsid w:val="00582A70"/>
    <w:rsid w:val="00585804"/>
    <w:rsid w:val="005948F4"/>
    <w:rsid w:val="006438C2"/>
    <w:rsid w:val="00676FFB"/>
    <w:rsid w:val="006F5637"/>
    <w:rsid w:val="0072272A"/>
    <w:rsid w:val="007E6E19"/>
    <w:rsid w:val="008268D8"/>
    <w:rsid w:val="008706ED"/>
    <w:rsid w:val="0087580F"/>
    <w:rsid w:val="008A64F9"/>
    <w:rsid w:val="008C6E3B"/>
    <w:rsid w:val="00900236"/>
    <w:rsid w:val="00914F5E"/>
    <w:rsid w:val="00964507"/>
    <w:rsid w:val="009645C8"/>
    <w:rsid w:val="0097354C"/>
    <w:rsid w:val="009828A1"/>
    <w:rsid w:val="009A3001"/>
    <w:rsid w:val="00A464D8"/>
    <w:rsid w:val="00A46A47"/>
    <w:rsid w:val="00AC2B5A"/>
    <w:rsid w:val="00AF0230"/>
    <w:rsid w:val="00B72C7C"/>
    <w:rsid w:val="00B9127B"/>
    <w:rsid w:val="00BA36E1"/>
    <w:rsid w:val="00BC4920"/>
    <w:rsid w:val="00BE6623"/>
    <w:rsid w:val="00BE6CA9"/>
    <w:rsid w:val="00BF7043"/>
    <w:rsid w:val="00DA355D"/>
    <w:rsid w:val="00DC5626"/>
    <w:rsid w:val="00E656DF"/>
    <w:rsid w:val="00EE3575"/>
    <w:rsid w:val="00EE7089"/>
    <w:rsid w:val="00F04812"/>
    <w:rsid w:val="00F32E24"/>
    <w:rsid w:val="00F36D54"/>
    <w:rsid w:val="00FB76AA"/>
    <w:rsid w:val="00FC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1029"/>
  <w15:chartTrackingRefBased/>
  <w15:docId w15:val="{7FE507D7-F29A-8E4D-B672-B1F1FA66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64CB9"/>
    <w:pPr>
      <w:tabs>
        <w:tab w:val="center" w:pos="4680"/>
        <w:tab w:val="right" w:pos="9360"/>
      </w:tabs>
    </w:pPr>
  </w:style>
  <w:style w:type="character" w:customStyle="1" w:styleId="FooterChar">
    <w:name w:val="Footer Char"/>
    <w:basedOn w:val="DefaultParagraphFont"/>
    <w:link w:val="Footer"/>
    <w:uiPriority w:val="99"/>
    <w:rsid w:val="00164CB9"/>
  </w:style>
  <w:style w:type="character" w:styleId="PageNumber">
    <w:name w:val="page number"/>
    <w:basedOn w:val="DefaultParagraphFont"/>
    <w:uiPriority w:val="99"/>
    <w:semiHidden/>
    <w:unhideWhenUsed/>
    <w:rsid w:val="00164CB9"/>
  </w:style>
  <w:style w:type="table" w:styleId="TableGrid">
    <w:name w:val="Table Grid"/>
    <w:basedOn w:val="TableNormal"/>
    <w:uiPriority w:val="39"/>
    <w:rsid w:val="00DA3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5D33"/>
    <w:pPr>
      <w:spacing w:after="200"/>
    </w:pPr>
    <w:rPr>
      <w:i/>
      <w:iCs/>
      <w:color w:val="44546A" w:themeColor="text2"/>
      <w:sz w:val="18"/>
      <w:szCs w:val="18"/>
    </w:rPr>
  </w:style>
  <w:style w:type="paragraph" w:styleId="ListParagraph">
    <w:name w:val="List Paragraph"/>
    <w:basedOn w:val="Normal"/>
    <w:uiPriority w:val="34"/>
    <w:qFormat/>
    <w:rsid w:val="00AC2B5A"/>
    <w:pPr>
      <w:ind w:left="720"/>
      <w:contextualSpacing/>
    </w:pPr>
  </w:style>
  <w:style w:type="paragraph" w:styleId="Bibliography">
    <w:name w:val="Bibliography"/>
    <w:basedOn w:val="Normal"/>
    <w:next w:val="Normal"/>
    <w:uiPriority w:val="37"/>
    <w:unhideWhenUsed/>
    <w:rsid w:val="00F36D54"/>
    <w:pPr>
      <w:spacing w:after="240"/>
      <w:ind w:left="720" w:hanging="720"/>
    </w:pPr>
  </w:style>
  <w:style w:type="paragraph" w:styleId="Header">
    <w:name w:val="header"/>
    <w:basedOn w:val="Normal"/>
    <w:link w:val="HeaderChar"/>
    <w:uiPriority w:val="99"/>
    <w:unhideWhenUsed/>
    <w:rsid w:val="00BC4920"/>
    <w:pPr>
      <w:tabs>
        <w:tab w:val="center" w:pos="4680"/>
        <w:tab w:val="right" w:pos="9360"/>
      </w:tabs>
    </w:pPr>
  </w:style>
  <w:style w:type="character" w:customStyle="1" w:styleId="HeaderChar">
    <w:name w:val="Header Char"/>
    <w:basedOn w:val="DefaultParagraphFont"/>
    <w:link w:val="Header"/>
    <w:uiPriority w:val="99"/>
    <w:rsid w:val="00BC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2600">
      <w:bodyDiv w:val="1"/>
      <w:marLeft w:val="0"/>
      <w:marRight w:val="0"/>
      <w:marTop w:val="0"/>
      <w:marBottom w:val="0"/>
      <w:divBdr>
        <w:top w:val="none" w:sz="0" w:space="0" w:color="auto"/>
        <w:left w:val="none" w:sz="0" w:space="0" w:color="auto"/>
        <w:bottom w:val="none" w:sz="0" w:space="0" w:color="auto"/>
        <w:right w:val="none" w:sz="0" w:space="0" w:color="auto"/>
      </w:divBdr>
      <w:divsChild>
        <w:div w:id="594871484">
          <w:marLeft w:val="0"/>
          <w:marRight w:val="0"/>
          <w:marTop w:val="0"/>
          <w:marBottom w:val="0"/>
          <w:divBdr>
            <w:top w:val="none" w:sz="0" w:space="0" w:color="auto"/>
            <w:left w:val="none" w:sz="0" w:space="0" w:color="auto"/>
            <w:bottom w:val="none" w:sz="0" w:space="0" w:color="auto"/>
            <w:right w:val="none" w:sz="0" w:space="0" w:color="auto"/>
          </w:divBdr>
          <w:divsChild>
            <w:div w:id="916942513">
              <w:marLeft w:val="0"/>
              <w:marRight w:val="0"/>
              <w:marTop w:val="0"/>
              <w:marBottom w:val="0"/>
              <w:divBdr>
                <w:top w:val="none" w:sz="0" w:space="0" w:color="auto"/>
                <w:left w:val="none" w:sz="0" w:space="0" w:color="auto"/>
                <w:bottom w:val="none" w:sz="0" w:space="0" w:color="auto"/>
                <w:right w:val="none" w:sz="0" w:space="0" w:color="auto"/>
              </w:divBdr>
              <w:divsChild>
                <w:div w:id="3997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6993">
      <w:bodyDiv w:val="1"/>
      <w:marLeft w:val="0"/>
      <w:marRight w:val="0"/>
      <w:marTop w:val="0"/>
      <w:marBottom w:val="0"/>
      <w:divBdr>
        <w:top w:val="none" w:sz="0" w:space="0" w:color="auto"/>
        <w:left w:val="none" w:sz="0" w:space="0" w:color="auto"/>
        <w:bottom w:val="none" w:sz="0" w:space="0" w:color="auto"/>
        <w:right w:val="none" w:sz="0" w:space="0" w:color="auto"/>
      </w:divBdr>
    </w:div>
    <w:div w:id="899360524">
      <w:bodyDiv w:val="1"/>
      <w:marLeft w:val="0"/>
      <w:marRight w:val="0"/>
      <w:marTop w:val="0"/>
      <w:marBottom w:val="0"/>
      <w:divBdr>
        <w:top w:val="none" w:sz="0" w:space="0" w:color="auto"/>
        <w:left w:val="none" w:sz="0" w:space="0" w:color="auto"/>
        <w:bottom w:val="none" w:sz="0" w:space="0" w:color="auto"/>
        <w:right w:val="none" w:sz="0" w:space="0" w:color="auto"/>
      </w:divBdr>
      <w:divsChild>
        <w:div w:id="818226363">
          <w:marLeft w:val="0"/>
          <w:marRight w:val="0"/>
          <w:marTop w:val="0"/>
          <w:marBottom w:val="0"/>
          <w:divBdr>
            <w:top w:val="none" w:sz="0" w:space="0" w:color="auto"/>
            <w:left w:val="none" w:sz="0" w:space="0" w:color="auto"/>
            <w:bottom w:val="none" w:sz="0" w:space="0" w:color="auto"/>
            <w:right w:val="none" w:sz="0" w:space="0" w:color="auto"/>
          </w:divBdr>
          <w:divsChild>
            <w:div w:id="493492247">
              <w:marLeft w:val="0"/>
              <w:marRight w:val="0"/>
              <w:marTop w:val="0"/>
              <w:marBottom w:val="0"/>
              <w:divBdr>
                <w:top w:val="none" w:sz="0" w:space="0" w:color="auto"/>
                <w:left w:val="none" w:sz="0" w:space="0" w:color="auto"/>
                <w:bottom w:val="none" w:sz="0" w:space="0" w:color="auto"/>
                <w:right w:val="none" w:sz="0" w:space="0" w:color="auto"/>
              </w:divBdr>
              <w:divsChild>
                <w:div w:id="759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2582">
      <w:bodyDiv w:val="1"/>
      <w:marLeft w:val="0"/>
      <w:marRight w:val="0"/>
      <w:marTop w:val="0"/>
      <w:marBottom w:val="0"/>
      <w:divBdr>
        <w:top w:val="none" w:sz="0" w:space="0" w:color="auto"/>
        <w:left w:val="none" w:sz="0" w:space="0" w:color="auto"/>
        <w:bottom w:val="none" w:sz="0" w:space="0" w:color="auto"/>
        <w:right w:val="none" w:sz="0" w:space="0" w:color="auto"/>
      </w:divBdr>
      <w:divsChild>
        <w:div w:id="1745833881">
          <w:marLeft w:val="0"/>
          <w:marRight w:val="0"/>
          <w:marTop w:val="0"/>
          <w:marBottom w:val="0"/>
          <w:divBdr>
            <w:top w:val="none" w:sz="0" w:space="0" w:color="auto"/>
            <w:left w:val="none" w:sz="0" w:space="0" w:color="auto"/>
            <w:bottom w:val="none" w:sz="0" w:space="0" w:color="auto"/>
            <w:right w:val="none" w:sz="0" w:space="0" w:color="auto"/>
          </w:divBdr>
          <w:divsChild>
            <w:div w:id="750733860">
              <w:marLeft w:val="0"/>
              <w:marRight w:val="0"/>
              <w:marTop w:val="0"/>
              <w:marBottom w:val="0"/>
              <w:divBdr>
                <w:top w:val="none" w:sz="0" w:space="0" w:color="auto"/>
                <w:left w:val="none" w:sz="0" w:space="0" w:color="auto"/>
                <w:bottom w:val="none" w:sz="0" w:space="0" w:color="auto"/>
                <w:right w:val="none" w:sz="0" w:space="0" w:color="auto"/>
              </w:divBdr>
              <w:divsChild>
                <w:div w:id="5957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9434">
      <w:bodyDiv w:val="1"/>
      <w:marLeft w:val="0"/>
      <w:marRight w:val="0"/>
      <w:marTop w:val="0"/>
      <w:marBottom w:val="0"/>
      <w:divBdr>
        <w:top w:val="none" w:sz="0" w:space="0" w:color="auto"/>
        <w:left w:val="none" w:sz="0" w:space="0" w:color="auto"/>
        <w:bottom w:val="none" w:sz="0" w:space="0" w:color="auto"/>
        <w:right w:val="none" w:sz="0" w:space="0" w:color="auto"/>
      </w:divBdr>
      <w:divsChild>
        <w:div w:id="427115259">
          <w:marLeft w:val="0"/>
          <w:marRight w:val="0"/>
          <w:marTop w:val="0"/>
          <w:marBottom w:val="0"/>
          <w:divBdr>
            <w:top w:val="none" w:sz="0" w:space="0" w:color="auto"/>
            <w:left w:val="none" w:sz="0" w:space="0" w:color="auto"/>
            <w:bottom w:val="none" w:sz="0" w:space="0" w:color="auto"/>
            <w:right w:val="none" w:sz="0" w:space="0" w:color="auto"/>
          </w:divBdr>
          <w:divsChild>
            <w:div w:id="568806800">
              <w:marLeft w:val="0"/>
              <w:marRight w:val="0"/>
              <w:marTop w:val="0"/>
              <w:marBottom w:val="0"/>
              <w:divBdr>
                <w:top w:val="none" w:sz="0" w:space="0" w:color="auto"/>
                <w:left w:val="none" w:sz="0" w:space="0" w:color="auto"/>
                <w:bottom w:val="none" w:sz="0" w:space="0" w:color="auto"/>
                <w:right w:val="none" w:sz="0" w:space="0" w:color="auto"/>
              </w:divBdr>
              <w:divsChild>
                <w:div w:id="15669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DA9479-900F-544B-9219-BEAB41E08F1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181</TotalTime>
  <Pages>9</Pages>
  <Words>1814</Words>
  <Characters>9538</Characters>
  <Application>Microsoft Office Word</Application>
  <DocSecurity>0</DocSecurity>
  <Lines>193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Andreeva</dc:creator>
  <cp:keywords/>
  <dc:description/>
  <cp:lastModifiedBy>Anastasiia Andreeva</cp:lastModifiedBy>
  <cp:revision>21</cp:revision>
  <dcterms:created xsi:type="dcterms:W3CDTF">2022-04-05T11:55:00Z</dcterms:created>
  <dcterms:modified xsi:type="dcterms:W3CDTF">2022-04-10T15:01:00Z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zotero-version="6.0.4-beta.2+17d9f06b6"&gt;&lt;session id="nHgC6vi6"/&gt;&lt;style id="http://www.zotero.org/styles/american-political-science-association" locale="en-US" hasBibliography="1" bibliographyStyleHasBeenSet="1"/&gt;&lt;prefs&gt;&lt;pref name="f</vt:lpwstr>
  </property>
  <property fmtid="{D5CDD505-2E9C-101B-9397-08002B2CF9AE}" pid="3" name="ZOTERO_PREF_2">
    <vt:lpwstr>ieldType" value="Field"/&gt;&lt;/prefs&gt;&lt;/data&gt;</vt:lpwstr>
  </property>
  <property fmtid="{D5CDD505-2E9C-101B-9397-08002B2CF9AE}" pid="4" name="grammarly_documentId">
    <vt:lpwstr>documentId_3811</vt:lpwstr>
  </property>
  <property fmtid="{D5CDD505-2E9C-101B-9397-08002B2CF9AE}" pid="5" name="grammarly_documentContext">
    <vt:lpwstr>{"goals":[],"domain":"general","emotions":[],"dialect":"american"}</vt:lpwstr>
  </property>
</Properties>
</file>