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477DE" w:rsidRPr="007C4806" w:rsidRDefault="007C4806" w:rsidP="007C4806">
      <w:pPr>
        <w:jc w:val="center"/>
        <w:rPr>
          <w:rFonts w:cstheme="minorHAnsi"/>
          <w:b/>
          <w:sz w:val="28"/>
          <w:szCs w:val="28"/>
        </w:rPr>
      </w:pPr>
      <w:sdt>
        <w:sdtPr>
          <w:rPr>
            <w:rStyle w:val="11"/>
            <w:b w:val="0"/>
            <w:szCs w:val="28"/>
          </w:rPr>
          <w:alias w:val="Header"/>
          <w:tag w:val="Header"/>
          <w:id w:val="1720941699"/>
          <w:placeholder>
            <w:docPart w:val="8D906ABA39CE4E44A0F58E641EB46170"/>
          </w:placeholder>
          <w:showingPlcHdr/>
          <w15:color w:val="000000"/>
          <w:text/>
        </w:sdtPr>
        <w:sdtEndPr>
          <w:rPr>
            <w:rStyle w:val="a0"/>
            <w:rFonts w:asciiTheme="minorHAnsi" w:hAnsiTheme="minorHAnsi" w:cstheme="minorHAnsi"/>
            <w:b/>
          </w:rPr>
        </w:sdtEndPr>
        <w:sdtContent>
          <w:r w:rsidRPr="007C4806">
            <w:rPr>
              <w:rStyle w:val="a7"/>
              <w:b/>
              <w:sz w:val="28"/>
              <w:szCs w:val="28"/>
            </w:rPr>
            <w:t>Место для ввода текста.</w:t>
          </w:r>
        </w:sdtContent>
      </w:sdt>
    </w:p>
    <w:p w:rsidR="007C4806" w:rsidRDefault="007C4806" w:rsidP="007C4806">
      <w:pPr>
        <w:jc w:val="right"/>
        <w:rPr>
          <w:rFonts w:cstheme="minorHAnsi"/>
          <w:sz w:val="28"/>
          <w:szCs w:val="28"/>
        </w:rPr>
      </w:pPr>
      <w:r>
        <w:rPr>
          <w:rFonts w:cstheme="minorHAnsi"/>
          <w:sz w:val="28"/>
          <w:szCs w:val="28"/>
        </w:rPr>
        <w:t>Приложение №2</w:t>
      </w:r>
    </w:p>
    <w:p w:rsidR="007C4806" w:rsidRDefault="007C4806" w:rsidP="007C4806">
      <w:pPr>
        <w:jc w:val="right"/>
        <w:rPr>
          <w:rFonts w:cstheme="minorHAnsi"/>
          <w:sz w:val="28"/>
          <w:szCs w:val="28"/>
        </w:rPr>
      </w:pPr>
      <w:r>
        <w:rPr>
          <w:rFonts w:cstheme="minorHAnsi"/>
          <w:sz w:val="28"/>
          <w:szCs w:val="28"/>
        </w:rPr>
        <w:t xml:space="preserve">к приказу </w:t>
      </w:r>
      <w:sdt>
        <w:sdtPr>
          <w:rPr>
            <w:rStyle w:val="2"/>
            <w:szCs w:val="28"/>
          </w:rPr>
          <w:alias w:val="CompanyShortName"/>
          <w:tag w:val="CompanyShortName"/>
          <w:id w:val="-478844187"/>
          <w:placeholder>
            <w:docPart w:val="8D9DD212335A483DADA31F06A4CC2CA2"/>
          </w:placeholder>
          <w:showingPlcHdr/>
          <w15:color w:val="000000"/>
          <w:text/>
        </w:sdtPr>
        <w:sdtEndPr>
          <w:rPr>
            <w:rStyle w:val="a0"/>
            <w:rFonts w:asciiTheme="minorHAnsi" w:hAnsiTheme="minorHAnsi" w:cstheme="minorHAnsi"/>
          </w:rPr>
        </w:sdtEndPr>
        <w:sdtContent>
          <w:r w:rsidRPr="007C4806">
            <w:rPr>
              <w:rStyle w:val="a7"/>
              <w:sz w:val="28"/>
              <w:szCs w:val="28"/>
            </w:rPr>
            <w:t>Место для ввода текста.</w:t>
          </w:r>
        </w:sdtContent>
      </w:sdt>
    </w:p>
    <w:p w:rsidR="007C4806" w:rsidRDefault="007C4806" w:rsidP="007C4806">
      <w:pPr>
        <w:jc w:val="right"/>
        <w:rPr>
          <w:rFonts w:cstheme="minorHAnsi"/>
          <w:sz w:val="28"/>
          <w:szCs w:val="28"/>
        </w:rPr>
      </w:pPr>
      <w:r>
        <w:rPr>
          <w:rFonts w:cstheme="minorHAnsi"/>
          <w:sz w:val="28"/>
          <w:szCs w:val="28"/>
        </w:rPr>
        <w:t>от «__</w:t>
      </w:r>
      <w:proofErr w:type="gramStart"/>
      <w:r>
        <w:rPr>
          <w:rFonts w:cstheme="minorHAnsi"/>
          <w:sz w:val="28"/>
          <w:szCs w:val="28"/>
        </w:rPr>
        <w:t>_»_</w:t>
      </w:r>
      <w:proofErr w:type="gramEnd"/>
      <w:r>
        <w:rPr>
          <w:rFonts w:cstheme="minorHAnsi"/>
          <w:sz w:val="28"/>
          <w:szCs w:val="28"/>
        </w:rPr>
        <w:t>________№____</w:t>
      </w:r>
    </w:p>
    <w:p w:rsidR="007C4806" w:rsidRDefault="007C4806" w:rsidP="007C4806">
      <w:pPr>
        <w:jc w:val="right"/>
        <w:rPr>
          <w:rFonts w:cstheme="minorHAnsi"/>
          <w:sz w:val="28"/>
          <w:szCs w:val="28"/>
        </w:rPr>
      </w:pPr>
      <w:r>
        <w:rPr>
          <w:rFonts w:cstheme="minorHAnsi"/>
          <w:sz w:val="28"/>
          <w:szCs w:val="28"/>
        </w:rPr>
        <w:t>УТВЕРЖДАЮ</w:t>
      </w:r>
    </w:p>
    <w:p w:rsidR="007C4806" w:rsidRPr="007C4806" w:rsidRDefault="007C4806" w:rsidP="007C4806">
      <w:pPr>
        <w:jc w:val="right"/>
        <w:rPr>
          <w:rFonts w:cstheme="minorHAnsi"/>
          <w:sz w:val="28"/>
          <w:szCs w:val="28"/>
        </w:rPr>
      </w:pPr>
      <w:sdt>
        <w:sdtPr>
          <w:rPr>
            <w:rStyle w:val="2"/>
            <w:b/>
            <w:szCs w:val="28"/>
          </w:rPr>
          <w:alias w:val="CompanyHeadPosition"/>
          <w:tag w:val="CompanyHeadPosition"/>
          <w:id w:val="1798798657"/>
          <w:placeholder>
            <w:docPart w:val="018156C895454790906B9F9EA6EAEDCB"/>
          </w:placeholder>
          <w:showingPlcHdr/>
          <w15:color w:val="000000"/>
          <w:text/>
        </w:sdtPr>
        <w:sdtEndPr>
          <w:rPr>
            <w:rStyle w:val="a0"/>
            <w:rFonts w:asciiTheme="minorHAnsi" w:hAnsiTheme="minorHAnsi" w:cstheme="minorHAnsi"/>
          </w:rPr>
        </w:sdtEndPr>
        <w:sdtContent>
          <w:r w:rsidRPr="007C4806">
            <w:rPr>
              <w:rStyle w:val="a7"/>
              <w:sz w:val="28"/>
              <w:szCs w:val="28"/>
            </w:rPr>
            <w:t>Место для ввода текста</w:t>
          </w:r>
        </w:sdtContent>
      </w:sdt>
    </w:p>
    <w:p w:rsidR="007C4806" w:rsidRPr="007C4806" w:rsidRDefault="007C4806" w:rsidP="007C4806">
      <w:pPr>
        <w:jc w:val="right"/>
        <w:rPr>
          <w:rFonts w:cstheme="minorHAnsi"/>
          <w:sz w:val="28"/>
          <w:szCs w:val="28"/>
        </w:rPr>
      </w:pPr>
      <w:r w:rsidRPr="007C4806">
        <w:rPr>
          <w:rFonts w:cstheme="minorHAnsi"/>
          <w:sz w:val="28"/>
          <w:szCs w:val="28"/>
        </w:rPr>
        <w:t>_____________</w:t>
      </w:r>
      <w:sdt>
        <w:sdtPr>
          <w:rPr>
            <w:rStyle w:val="2"/>
            <w:szCs w:val="28"/>
          </w:rPr>
          <w:alias w:val="CompanyHeadName"/>
          <w:tag w:val="CompanyHeadName"/>
          <w:id w:val="-491953720"/>
          <w:placeholder>
            <w:docPart w:val="4B7772CEDD3E40C39F1418C23DB1795E"/>
          </w:placeholder>
          <w:showingPlcHdr/>
          <w15:color w:val="000000"/>
          <w:text/>
        </w:sdtPr>
        <w:sdtEndPr>
          <w:rPr>
            <w:rStyle w:val="a0"/>
            <w:rFonts w:asciiTheme="minorHAnsi" w:hAnsiTheme="minorHAnsi" w:cstheme="minorHAnsi"/>
            <w:lang w:val="en-US"/>
          </w:rPr>
        </w:sdtEndPr>
        <w:sdtContent>
          <w:r w:rsidRPr="007C4806">
            <w:rPr>
              <w:rStyle w:val="a7"/>
              <w:sz w:val="28"/>
              <w:szCs w:val="28"/>
            </w:rPr>
            <w:t>Место для ввода текста.</w:t>
          </w:r>
        </w:sdtContent>
      </w:sdt>
      <w:bookmarkStart w:id="0" w:name="_GoBack"/>
      <w:bookmarkEnd w:id="0"/>
    </w:p>
    <w:p w:rsidR="007C4806" w:rsidRPr="007C4806" w:rsidRDefault="007C4806" w:rsidP="007C4806">
      <w:pPr>
        <w:jc w:val="right"/>
        <w:rPr>
          <w:rFonts w:cstheme="minorHAnsi"/>
          <w:b/>
          <w:sz w:val="28"/>
          <w:szCs w:val="28"/>
        </w:rPr>
      </w:pPr>
      <w:r w:rsidRPr="007C4806">
        <w:rPr>
          <w:rFonts w:cstheme="minorHAnsi"/>
          <w:b/>
          <w:sz w:val="28"/>
          <w:szCs w:val="28"/>
        </w:rPr>
        <w:t>«___</w:t>
      </w:r>
      <w:proofErr w:type="gramStart"/>
      <w:r w:rsidRPr="007C4806">
        <w:rPr>
          <w:rFonts w:cstheme="minorHAnsi"/>
          <w:b/>
          <w:sz w:val="28"/>
          <w:szCs w:val="28"/>
        </w:rPr>
        <w:t>_»_</w:t>
      </w:r>
      <w:proofErr w:type="gramEnd"/>
      <w:r w:rsidRPr="007C4806">
        <w:rPr>
          <w:rFonts w:cstheme="minorHAnsi"/>
          <w:b/>
          <w:sz w:val="28"/>
          <w:szCs w:val="28"/>
        </w:rPr>
        <w:t>__________20___г.</w:t>
      </w:r>
    </w:p>
    <w:p w:rsidR="007C4806" w:rsidRDefault="007C4806" w:rsidP="007C4806">
      <w:pPr>
        <w:jc w:val="center"/>
        <w:rPr>
          <w:rFonts w:cstheme="minorHAnsi"/>
          <w:b/>
          <w:sz w:val="28"/>
          <w:szCs w:val="28"/>
        </w:rPr>
      </w:pPr>
      <w:r w:rsidRPr="007C4806">
        <w:rPr>
          <w:rFonts w:cstheme="minorHAnsi"/>
          <w:b/>
          <w:sz w:val="28"/>
          <w:szCs w:val="28"/>
        </w:rPr>
        <w:t>Нормы бесплатной выдачи специальной одежды, специальной обуви и других средств индивидуальной защиты работникам</w:t>
      </w:r>
      <w:r>
        <w:rPr>
          <w:rFonts w:cstheme="minorHAnsi"/>
          <w:b/>
          <w:sz w:val="28"/>
          <w:szCs w:val="28"/>
        </w:rPr>
        <w:t xml:space="preserve"> </w:t>
      </w:r>
      <w:sdt>
        <w:sdtPr>
          <w:rPr>
            <w:rStyle w:val="a8"/>
          </w:rPr>
          <w:alias w:val="CompanyShortName"/>
          <w:tag w:val="CompanyShortName"/>
          <w:id w:val="-330287584"/>
          <w:placeholder>
            <w:docPart w:val="9245574547CB4B7ABE44C03507349A74"/>
          </w:placeholder>
          <w:showingPlcHdr/>
          <w15:color w:val="000000"/>
          <w:text/>
        </w:sdtPr>
        <w:sdtEndPr>
          <w:rPr>
            <w:rStyle w:val="a0"/>
            <w:rFonts w:asciiTheme="minorHAnsi" w:hAnsiTheme="minorHAnsi" w:cstheme="minorHAnsi"/>
            <w:szCs w:val="28"/>
          </w:rPr>
        </w:sdtEndPr>
        <w:sdtContent>
          <w:r w:rsidRPr="007C4806">
            <w:rPr>
              <w:rStyle w:val="a7"/>
              <w:b/>
              <w:sz w:val="28"/>
              <w:szCs w:val="28"/>
            </w:rPr>
            <w:t>Место для ввода текста.</w:t>
          </w:r>
        </w:sdtContent>
      </w:sdt>
    </w:p>
    <w:tbl>
      <w:tblPr>
        <w:tblStyle w:val="a9"/>
        <w:tblW w:w="0" w:type="auto"/>
        <w:tblLayout w:type="fixed"/>
        <w:tblLook w:val="04A0" w:firstRow="1" w:lastRow="0" w:firstColumn="1" w:lastColumn="0" w:noHBand="0" w:noVBand="1"/>
      </w:tblPr>
      <w:tblGrid>
        <w:gridCol w:w="956"/>
        <w:gridCol w:w="2090"/>
        <w:gridCol w:w="4746"/>
        <w:gridCol w:w="1553"/>
      </w:tblGrid>
      <w:tr w:rsidR="007C4806" w:rsidTr="007C4806">
        <w:tc>
          <w:tcPr>
            <w:tcW w:w="956" w:type="dxa"/>
          </w:tcPr>
          <w:p w:rsidR="007C4806" w:rsidRPr="007C4806" w:rsidRDefault="007C4806" w:rsidP="007C4806">
            <w:pPr>
              <w:jc w:val="center"/>
              <w:rPr>
                <w:rFonts w:cstheme="minorHAnsi"/>
                <w:b/>
                <w:sz w:val="28"/>
                <w:szCs w:val="28"/>
              </w:rPr>
            </w:pPr>
            <w:r w:rsidRPr="007C4806">
              <w:rPr>
                <w:rFonts w:cstheme="minorHAnsi"/>
                <w:b/>
                <w:sz w:val="28"/>
                <w:szCs w:val="28"/>
              </w:rPr>
              <w:t>№</w:t>
            </w:r>
          </w:p>
          <w:p w:rsidR="007C4806" w:rsidRDefault="007C4806" w:rsidP="007C4806">
            <w:pPr>
              <w:jc w:val="center"/>
              <w:rPr>
                <w:rFonts w:cstheme="minorHAnsi"/>
                <w:b/>
                <w:sz w:val="28"/>
                <w:szCs w:val="28"/>
              </w:rPr>
            </w:pPr>
            <w:r w:rsidRPr="007C4806">
              <w:rPr>
                <w:rFonts w:cstheme="minorHAnsi"/>
                <w:b/>
                <w:sz w:val="28"/>
                <w:szCs w:val="28"/>
              </w:rPr>
              <w:t>п/п</w:t>
            </w:r>
          </w:p>
        </w:tc>
        <w:tc>
          <w:tcPr>
            <w:tcW w:w="2090" w:type="dxa"/>
          </w:tcPr>
          <w:p w:rsidR="007C4806" w:rsidRPr="007C4806" w:rsidRDefault="007C4806" w:rsidP="007C4806">
            <w:pPr>
              <w:jc w:val="center"/>
              <w:rPr>
                <w:rFonts w:cstheme="minorHAnsi"/>
                <w:b/>
                <w:sz w:val="28"/>
                <w:szCs w:val="28"/>
              </w:rPr>
            </w:pPr>
            <w:r w:rsidRPr="007C4806">
              <w:rPr>
                <w:rFonts w:cstheme="minorHAnsi"/>
                <w:b/>
                <w:sz w:val="28"/>
                <w:szCs w:val="28"/>
              </w:rPr>
              <w:t>Наименование</w:t>
            </w:r>
          </w:p>
          <w:p w:rsidR="007C4806" w:rsidRPr="007C4806" w:rsidRDefault="007C4806" w:rsidP="007C4806">
            <w:pPr>
              <w:jc w:val="center"/>
              <w:rPr>
                <w:rFonts w:cstheme="minorHAnsi"/>
                <w:b/>
                <w:sz w:val="28"/>
                <w:szCs w:val="28"/>
              </w:rPr>
            </w:pPr>
            <w:r w:rsidRPr="007C4806">
              <w:rPr>
                <w:rFonts w:cstheme="minorHAnsi"/>
                <w:b/>
                <w:sz w:val="28"/>
                <w:szCs w:val="28"/>
              </w:rPr>
              <w:t>профессии,</w:t>
            </w:r>
          </w:p>
          <w:p w:rsidR="007C4806" w:rsidRDefault="007C4806" w:rsidP="007C4806">
            <w:pPr>
              <w:jc w:val="center"/>
              <w:rPr>
                <w:rFonts w:cstheme="minorHAnsi"/>
                <w:b/>
                <w:sz w:val="28"/>
                <w:szCs w:val="28"/>
              </w:rPr>
            </w:pPr>
            <w:r w:rsidRPr="007C4806">
              <w:rPr>
                <w:rFonts w:cstheme="minorHAnsi"/>
                <w:b/>
                <w:sz w:val="28"/>
                <w:szCs w:val="28"/>
              </w:rPr>
              <w:t>должности</w:t>
            </w:r>
          </w:p>
        </w:tc>
        <w:tc>
          <w:tcPr>
            <w:tcW w:w="4746" w:type="dxa"/>
          </w:tcPr>
          <w:tbl>
            <w:tblPr>
              <w:tblStyle w:val="a9"/>
              <w:tblpPr w:leftFromText="180" w:rightFromText="180" w:vertAnchor="text" w:tblpXSpec="center" w:tblpY="1"/>
              <w:tblOverlap w:val="never"/>
              <w:tblW w:w="5000" w:type="pct"/>
              <w:jc w:val="center"/>
              <w:tblBorders>
                <w:top w:val="none" w:sz="0" w:space="0" w:color="auto"/>
                <w:bottom w:val="none" w:sz="0" w:space="0" w:color="auto"/>
              </w:tblBorders>
              <w:tblLayout w:type="fixed"/>
              <w:tblCellMar>
                <w:left w:w="0" w:type="dxa"/>
                <w:right w:w="0" w:type="dxa"/>
              </w:tblCellMar>
              <w:tblLook w:val="0600" w:firstRow="0" w:lastRow="0" w:firstColumn="0" w:lastColumn="0" w:noHBand="1" w:noVBand="1"/>
            </w:tblPr>
            <w:tblGrid>
              <w:gridCol w:w="1510"/>
              <w:gridCol w:w="1510"/>
              <w:gridCol w:w="1510"/>
            </w:tblGrid>
            <w:tr w:rsidR="007C4806" w:rsidTr="007C4806">
              <w:trPr>
                <w:trHeight w:val="1281"/>
                <w:jc w:val="center"/>
              </w:trPr>
              <w:tc>
                <w:tcPr>
                  <w:tcW w:w="154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  <w:vAlign w:val="center"/>
                </w:tcPr>
                <w:p w:rsidR="007C4806" w:rsidRPr="007C4806" w:rsidRDefault="007C4806" w:rsidP="007C4806">
                  <w:pPr>
                    <w:jc w:val="center"/>
                    <w:rPr>
                      <w:rFonts w:cstheme="minorHAnsi"/>
                      <w:b/>
                      <w:sz w:val="28"/>
                      <w:szCs w:val="28"/>
                    </w:rPr>
                  </w:pPr>
                  <w:r w:rsidRPr="007C4806">
                    <w:rPr>
                      <w:rFonts w:cstheme="minorHAnsi"/>
                      <w:b/>
                      <w:sz w:val="28"/>
                      <w:szCs w:val="28"/>
                    </w:rPr>
                    <w:t>Наименование средств</w:t>
                  </w:r>
                </w:p>
                <w:p w:rsidR="007C4806" w:rsidRDefault="007C4806" w:rsidP="007C4806">
                  <w:pPr>
                    <w:jc w:val="center"/>
                    <w:rPr>
                      <w:rFonts w:cstheme="minorHAnsi"/>
                      <w:b/>
                      <w:sz w:val="28"/>
                      <w:szCs w:val="28"/>
                    </w:rPr>
                  </w:pPr>
                  <w:r w:rsidRPr="007C4806">
                    <w:rPr>
                      <w:rFonts w:cstheme="minorHAnsi"/>
                      <w:b/>
                      <w:sz w:val="28"/>
                      <w:szCs w:val="28"/>
                    </w:rPr>
                    <w:t>индивидуальной защиты</w:t>
                  </w:r>
                </w:p>
              </w:tc>
              <w:tc>
                <w:tcPr>
                  <w:tcW w:w="1544" w:type="dxa"/>
                  <w:shd w:val="clear" w:color="auto" w:fill="auto"/>
                  <w:vAlign w:val="center"/>
                </w:tcPr>
                <w:p w:rsidR="007C4806" w:rsidRDefault="007C4806" w:rsidP="007C4806">
                  <w:pPr>
                    <w:jc w:val="center"/>
                    <w:rPr>
                      <w:rFonts w:cstheme="minorHAnsi"/>
                      <w:b/>
                      <w:sz w:val="28"/>
                      <w:szCs w:val="28"/>
                    </w:rPr>
                  </w:pPr>
                  <w:r w:rsidRPr="007C4806">
                    <w:rPr>
                      <w:rFonts w:cstheme="minorHAnsi"/>
                      <w:b/>
                      <w:sz w:val="28"/>
                      <w:szCs w:val="28"/>
                    </w:rPr>
                    <w:t>Нормы выдачи предметов (штук, пары)</w:t>
                  </w:r>
                </w:p>
              </w:tc>
              <w:tc>
                <w:tcPr>
                  <w:tcW w:w="1544" w:type="dxa"/>
                  <w:tcBorders>
                    <w:top w:val="nil"/>
                    <w:bottom w:val="nil"/>
                    <w:right w:val="nil"/>
                  </w:tcBorders>
                  <w:shd w:val="clear" w:color="auto" w:fill="auto"/>
                  <w:vAlign w:val="center"/>
                </w:tcPr>
                <w:p w:rsidR="007C4806" w:rsidRDefault="007C4806" w:rsidP="007C4806">
                  <w:pPr>
                    <w:jc w:val="center"/>
                    <w:rPr>
                      <w:rFonts w:cstheme="minorHAnsi"/>
                      <w:b/>
                      <w:sz w:val="28"/>
                      <w:szCs w:val="28"/>
                    </w:rPr>
                  </w:pPr>
                  <w:r w:rsidRPr="007C4806">
                    <w:rPr>
                      <w:rFonts w:cstheme="minorHAnsi"/>
                      <w:b/>
                      <w:sz w:val="28"/>
                      <w:szCs w:val="28"/>
                    </w:rPr>
                    <w:t>Срок носки в месяцах</w:t>
                  </w:r>
                </w:p>
              </w:tc>
            </w:tr>
          </w:tbl>
          <w:p w:rsidR="007C4806" w:rsidRDefault="007C4806" w:rsidP="007C4806">
            <w:pPr>
              <w:jc w:val="center"/>
              <w:rPr>
                <w:rFonts w:cstheme="minorHAnsi"/>
                <w:b/>
                <w:sz w:val="28"/>
                <w:szCs w:val="28"/>
              </w:rPr>
            </w:pPr>
          </w:p>
        </w:tc>
        <w:tc>
          <w:tcPr>
            <w:tcW w:w="1553" w:type="dxa"/>
          </w:tcPr>
          <w:p w:rsidR="007C4806" w:rsidRDefault="007C4806" w:rsidP="007C4806">
            <w:pPr>
              <w:jc w:val="center"/>
              <w:rPr>
                <w:rFonts w:cstheme="minorHAnsi"/>
                <w:b/>
                <w:sz w:val="28"/>
                <w:szCs w:val="28"/>
              </w:rPr>
            </w:pPr>
            <w:r w:rsidRPr="007C4806">
              <w:rPr>
                <w:rFonts w:cstheme="minorHAnsi"/>
                <w:b/>
                <w:sz w:val="28"/>
                <w:szCs w:val="28"/>
              </w:rPr>
              <w:t>Пункт Типовых отраслевых норм</w:t>
            </w:r>
          </w:p>
        </w:tc>
      </w:tr>
      <w:sdt>
        <w:sdtPr>
          <w:rPr>
            <w:rStyle w:val="aa"/>
          </w:rPr>
          <w:alias w:val="SizTable"/>
          <w:tag w:val="SizTable"/>
          <w:id w:val="-717510003"/>
          <w15:color w:val="000000"/>
          <w15:repeatingSection/>
        </w:sdtPr>
        <w:sdtContent>
          <w:sdt>
            <w:sdtPr>
              <w:rPr>
                <w:rStyle w:val="aa"/>
              </w:rPr>
              <w:id w:val="-105203801"/>
              <w:placeholder>
                <w:docPart w:val="DefaultPlaceholder_-1854013436"/>
              </w:placeholder>
              <w15:color w:val="000000"/>
              <w15:repeatingSectionItem/>
            </w:sdtPr>
            <w:sdtContent>
              <w:tr w:rsidR="007C4806" w:rsidTr="007C4806">
                <w:tc>
                  <w:tcPr>
                    <w:tcW w:w="956" w:type="dxa"/>
                  </w:tcPr>
                  <w:p w:rsidR="007C4806" w:rsidRPr="007C4806" w:rsidRDefault="007C4806" w:rsidP="007C4806">
                    <w:pPr>
                      <w:jc w:val="center"/>
                      <w:rPr>
                        <w:rStyle w:val="aa"/>
                      </w:rPr>
                    </w:pPr>
                    <w:sdt>
                      <w:sdtPr>
                        <w:rPr>
                          <w:rStyle w:val="aa"/>
                        </w:rPr>
                        <w:alias w:val="SizNum"/>
                        <w:tag w:val="SizNum"/>
                        <w:id w:val="-1801911539"/>
                        <w:placeholder>
                          <w:docPart w:val="BA704CD9D40040D5AF63BCB783B3807E"/>
                        </w:placeholder>
                        <w:showingPlcHdr/>
                        <w15:color w:val="000000"/>
                        <w:text/>
                      </w:sdtPr>
                      <w:sdtContent>
                        <w:r w:rsidRPr="00AC5943">
                          <w:rPr>
                            <w:rStyle w:val="a7"/>
                          </w:rPr>
                          <w:t>Место для ввода текста.</w:t>
                        </w:r>
                      </w:sdtContent>
                    </w:sdt>
                  </w:p>
                </w:tc>
                <w:tc>
                  <w:tcPr>
                    <w:tcW w:w="2090" w:type="dxa"/>
                  </w:tcPr>
                  <w:p w:rsidR="007C4806" w:rsidRPr="007C4806" w:rsidRDefault="007C4806" w:rsidP="007C4806">
                    <w:pPr>
                      <w:jc w:val="center"/>
                      <w:rPr>
                        <w:rStyle w:val="aa"/>
                      </w:rPr>
                    </w:pPr>
                    <w:sdt>
                      <w:sdtPr>
                        <w:rPr>
                          <w:rStyle w:val="aa"/>
                        </w:rPr>
                        <w:alias w:val="SizProfessionName"/>
                        <w:tag w:val="SizProfessionName"/>
                        <w:id w:val="-1083066732"/>
                        <w:placeholder>
                          <w:docPart w:val="8AF608B2D9294058825D2EC66548B4C9"/>
                        </w:placeholder>
                        <w:showingPlcHdr/>
                        <w15:color w:val="000000"/>
                        <w:text/>
                      </w:sdtPr>
                      <w:sdtContent>
                        <w:r w:rsidRPr="00AC5943">
                          <w:rPr>
                            <w:rStyle w:val="a7"/>
                          </w:rPr>
                          <w:t>Место для ввода текста.</w:t>
                        </w:r>
                      </w:sdtContent>
                    </w:sdt>
                  </w:p>
                </w:tc>
                <w:tc>
                  <w:tcPr>
                    <w:tcW w:w="4746" w:type="dxa"/>
                  </w:tcPr>
                  <w:tbl>
                    <w:tblPr>
                      <w:tblStyle w:val="a9"/>
                      <w:tblpPr w:leftFromText="180" w:rightFromText="180" w:vertAnchor="text" w:tblpXSpec="center" w:tblpY="1"/>
                      <w:tblOverlap w:val="never"/>
                      <w:tblW w:w="5000" w:type="pct"/>
                      <w:jc w:val="center"/>
                      <w:tblBorders>
                        <w:top w:val="none" w:sz="0" w:space="0" w:color="auto"/>
                        <w:left w:val="none" w:sz="0" w:space="0" w:color="auto"/>
                        <w:right w:val="none" w:sz="0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600" w:firstRow="0" w:lastRow="0" w:firstColumn="0" w:lastColumn="0" w:noHBand="1" w:noVBand="1"/>
                    </w:tblPr>
                    <w:tblGrid>
                      <w:gridCol w:w="1510"/>
                      <w:gridCol w:w="1510"/>
                      <w:gridCol w:w="1510"/>
                    </w:tblGrid>
                    <w:sdt>
                      <w:sdtPr>
                        <w:rPr>
                          <w:rStyle w:val="ab"/>
                        </w:rPr>
                        <w:alias w:val="SizList"/>
                        <w:tag w:val="SizList"/>
                        <w:id w:val="-208732391"/>
                        <w15:color w:val="000000"/>
                        <w15:repeatingSection/>
                      </w:sdtPr>
                      <w:sdtContent>
                        <w:sdt>
                          <w:sdtPr>
                            <w:rPr>
                              <w:rStyle w:val="ab"/>
                            </w:rPr>
                            <w:id w:val="-333461932"/>
                            <w:placeholder>
                              <w:docPart w:val="DefaultPlaceholder_-1854013436"/>
                            </w:placeholder>
                            <w15:color w:val="000000"/>
                            <w15:repeatingSectionItem/>
                          </w:sdtPr>
                          <w:sdtContent>
                            <w:tr w:rsidR="007C4806" w:rsidRPr="007C4806" w:rsidTr="00450030">
                              <w:trPr>
                                <w:trHeight w:val="1281"/>
                                <w:jc w:val="center"/>
                              </w:trPr>
                              <w:tc>
                                <w:tcPr>
                                  <w:tcW w:w="1544" w:type="dxa"/>
                                  <w:shd w:val="clear" w:color="auto" w:fill="auto"/>
                                  <w:vAlign w:val="center"/>
                                </w:tcPr>
                                <w:p w:rsidR="007C4806" w:rsidRPr="007C4806" w:rsidRDefault="00450030" w:rsidP="007C4806">
                                  <w:pPr>
                                    <w:jc w:val="center"/>
                                    <w:rPr>
                                      <w:rStyle w:val="ab"/>
                                      <w:lang w:val="en-US"/>
                                    </w:rPr>
                                  </w:pPr>
                                  <w:sdt>
                                    <w:sdtPr>
                                      <w:rPr>
                                        <w:rStyle w:val="ab"/>
                                      </w:rPr>
                                      <w:alias w:val="SizName"/>
                                      <w:tag w:val="SizName"/>
                                      <w:id w:val="-1356953691"/>
                                      <w:placeholder>
                                        <w:docPart w:val="63FC956F69FF42E3B886D3650E47E204"/>
                                      </w:placeholder>
                                      <w:showingPlcHdr/>
                                      <w15:color w:val="000000"/>
                                      <w:text/>
                                    </w:sdtPr>
                                    <w:sdtContent>
                                      <w:r w:rsidRPr="00AC5943">
                                        <w:rPr>
                                          <w:rStyle w:val="a7"/>
                                        </w:rPr>
                                        <w:t>Место для ввода текста.</w:t>
                                      </w:r>
                                    </w:sdtContent>
                                  </w:sdt>
                                </w:p>
                              </w:tc>
                              <w:tc>
                                <w:tcPr>
                                  <w:tcW w:w="1544" w:type="dxa"/>
                                  <w:shd w:val="clear" w:color="auto" w:fill="auto"/>
                                  <w:vAlign w:val="center"/>
                                </w:tcPr>
                                <w:p w:rsidR="007C4806" w:rsidRPr="007C4806" w:rsidRDefault="00450030" w:rsidP="007C4806">
                                  <w:pPr>
                                    <w:jc w:val="center"/>
                                    <w:rPr>
                                      <w:rStyle w:val="ab"/>
                                    </w:rPr>
                                  </w:pPr>
                                  <w:sdt>
                                    <w:sdtPr>
                                      <w:rPr>
                                        <w:rStyle w:val="ab"/>
                                      </w:rPr>
                                      <w:alias w:val="SizCount"/>
                                      <w:tag w:val="SizCount"/>
                                      <w:id w:val="-2003107214"/>
                                      <w:placeholder>
                                        <w:docPart w:val="25B7C2B5C0EB47D798BD164517D9F6A1"/>
                                      </w:placeholder>
                                      <w:showingPlcHdr/>
                                      <w15:color w:val="000000"/>
                                      <w:text/>
                                    </w:sdtPr>
                                    <w:sdtContent>
                                      <w:r w:rsidRPr="00AC5943">
                                        <w:rPr>
                                          <w:rStyle w:val="a7"/>
                                        </w:rPr>
                                        <w:t>Место для ввода текста.</w:t>
                                      </w:r>
                                    </w:sdtContent>
                                  </w:sdt>
                                </w:p>
                              </w:tc>
                              <w:tc>
                                <w:tcPr>
                                  <w:tcW w:w="1544" w:type="dxa"/>
                                  <w:shd w:val="clear" w:color="auto" w:fill="auto"/>
                                  <w:vAlign w:val="center"/>
                                </w:tcPr>
                                <w:p w:rsidR="007C4806" w:rsidRPr="007C4806" w:rsidRDefault="00450030" w:rsidP="007C4806">
                                  <w:pPr>
                                    <w:jc w:val="center"/>
                                    <w:rPr>
                                      <w:rStyle w:val="aa"/>
                                    </w:rPr>
                                  </w:pPr>
                                  <w:sdt>
                                    <w:sdtPr>
                                      <w:rPr>
                                        <w:rStyle w:val="aa"/>
                                      </w:rPr>
                                      <w:alias w:val="SizPeriod"/>
                                      <w:tag w:val="SizPeriod"/>
                                      <w:id w:val="-761763649"/>
                                      <w:placeholder>
                                        <w:docPart w:val="201F52C135E8446E9ACB218DEC1F9A6E"/>
                                      </w:placeholder>
                                      <w:showingPlcHdr/>
                                      <w15:color w:val="000000"/>
                                      <w:text/>
                                    </w:sdtPr>
                                    <w:sdtContent>
                                      <w:r w:rsidRPr="00AC5943">
                                        <w:rPr>
                                          <w:rStyle w:val="a7"/>
                                        </w:rPr>
                                        <w:t>Место для ввода текста.</w:t>
                                      </w:r>
                                    </w:sdtContent>
                                  </w:sdt>
                                </w:p>
                              </w:tc>
                            </w:tr>
                          </w:sdtContent>
                        </w:sdt>
                      </w:sdtContent>
                    </w:sdt>
                  </w:tbl>
                  <w:p w:rsidR="007C4806" w:rsidRPr="007C4806" w:rsidRDefault="007C4806" w:rsidP="007C4806">
                    <w:pPr>
                      <w:jc w:val="center"/>
                      <w:rPr>
                        <w:rStyle w:val="aa"/>
                      </w:rPr>
                    </w:pPr>
                  </w:p>
                </w:tc>
                <w:tc>
                  <w:tcPr>
                    <w:tcW w:w="1553" w:type="dxa"/>
                  </w:tcPr>
                  <w:p w:rsidR="007C4806" w:rsidRDefault="007C4806" w:rsidP="007C4806">
                    <w:pPr>
                      <w:jc w:val="center"/>
                      <w:rPr>
                        <w:rFonts w:cstheme="minorHAnsi"/>
                        <w:b/>
                        <w:sz w:val="28"/>
                        <w:szCs w:val="28"/>
                      </w:rPr>
                    </w:pPr>
                    <w:sdt>
                      <w:sdtPr>
                        <w:rPr>
                          <w:rStyle w:val="aa"/>
                        </w:rPr>
                        <w:alias w:val="SizOrder"/>
                        <w:tag w:val="SizOrder"/>
                        <w:id w:val="-1379777295"/>
                        <w:placeholder>
                          <w:docPart w:val="8B492B2D46B44E1EAEEED72C8ED18C05"/>
                        </w:placeholder>
                        <w:showingPlcHdr/>
                        <w15:color w:val="000000"/>
                        <w:text/>
                      </w:sdtPr>
                      <w:sdtEndPr>
                        <w:rPr>
                          <w:rStyle w:val="a0"/>
                          <w:rFonts w:asciiTheme="minorHAnsi" w:hAnsiTheme="minorHAnsi" w:cstheme="minorHAnsi"/>
                          <w:b/>
                          <w:szCs w:val="28"/>
                        </w:rPr>
                      </w:sdtEndPr>
                      <w:sdtContent>
                        <w:r w:rsidRPr="00AC5943">
                          <w:rPr>
                            <w:rStyle w:val="a7"/>
                          </w:rPr>
                          <w:t>Место для ввода текста.</w:t>
                        </w:r>
                      </w:sdtContent>
                    </w:sdt>
                  </w:p>
                </w:tc>
              </w:tr>
            </w:sdtContent>
          </w:sdt>
        </w:sdtContent>
      </w:sdt>
    </w:tbl>
    <w:p w:rsidR="007C4806" w:rsidRDefault="007C4806" w:rsidP="007C4806">
      <w:pPr>
        <w:jc w:val="center"/>
        <w:rPr>
          <w:rFonts w:cstheme="minorHAnsi"/>
          <w:b/>
          <w:sz w:val="28"/>
          <w:szCs w:val="28"/>
        </w:rPr>
      </w:pPr>
    </w:p>
    <w:p w:rsidR="00450030" w:rsidRPr="00450030" w:rsidRDefault="00450030" w:rsidP="00450030">
      <w:pPr>
        <w:jc w:val="both"/>
        <w:rPr>
          <w:rFonts w:cstheme="minorHAnsi"/>
          <w:b/>
          <w:sz w:val="28"/>
          <w:szCs w:val="28"/>
        </w:rPr>
      </w:pPr>
      <w:r w:rsidRPr="00450030">
        <w:rPr>
          <w:rFonts w:cstheme="minorHAnsi"/>
          <w:b/>
          <w:sz w:val="28"/>
          <w:szCs w:val="28"/>
        </w:rPr>
        <w:t>Примечания:</w:t>
      </w:r>
    </w:p>
    <w:p w:rsidR="00450030" w:rsidRPr="00450030" w:rsidRDefault="00450030" w:rsidP="00450030">
      <w:pPr>
        <w:jc w:val="both"/>
        <w:rPr>
          <w:rFonts w:cstheme="minorHAnsi"/>
          <w:sz w:val="28"/>
          <w:szCs w:val="28"/>
        </w:rPr>
      </w:pPr>
      <w:r w:rsidRPr="00450030">
        <w:rPr>
          <w:rFonts w:cstheme="minorHAnsi"/>
          <w:sz w:val="28"/>
          <w:szCs w:val="28"/>
        </w:rPr>
        <w:t>1. Всем рабочим, руководителям и специалистам, предусмотренным настоящими Нормами, должны дополнительно выдаваться каска со сроком носки "до износа" и подшлемник под каску со сроком носки 1 год. Зимой дополнительно к каске должен выдаваться подшлемник утепленный (с однослойным или трехслойным утеплителем) со сроком носки 2 года. Вход на строительную площадку без защитной каски не допускается.</w:t>
      </w:r>
    </w:p>
    <w:p w:rsidR="00450030" w:rsidRPr="00450030" w:rsidRDefault="00450030" w:rsidP="00450030">
      <w:pPr>
        <w:jc w:val="both"/>
        <w:rPr>
          <w:rFonts w:cstheme="minorHAnsi"/>
          <w:sz w:val="28"/>
          <w:szCs w:val="28"/>
        </w:rPr>
      </w:pPr>
      <w:r w:rsidRPr="00450030">
        <w:rPr>
          <w:rFonts w:cstheme="minorHAnsi"/>
          <w:sz w:val="28"/>
          <w:szCs w:val="28"/>
        </w:rPr>
        <w:lastRenderedPageBreak/>
        <w:t xml:space="preserve">2. Рабочим, профессии которых предусмотрены в пункте 88 приказа </w:t>
      </w:r>
      <w:proofErr w:type="spellStart"/>
      <w:r w:rsidRPr="00450030">
        <w:rPr>
          <w:rFonts w:cstheme="minorHAnsi"/>
          <w:sz w:val="28"/>
          <w:szCs w:val="28"/>
        </w:rPr>
        <w:t>Минздравсоцразвития</w:t>
      </w:r>
      <w:proofErr w:type="spellEnd"/>
      <w:r w:rsidRPr="00450030">
        <w:rPr>
          <w:rFonts w:cstheme="minorHAnsi"/>
          <w:sz w:val="28"/>
          <w:szCs w:val="28"/>
        </w:rPr>
        <w:t xml:space="preserve"> РФ от 16.07.2007 N 477 " Об утверждении Типовых норм бесплатной выдачи сертифицированных специальной одежды, специальной обуви и других средств индивидуальной защиты работникам, занятым на строительных, строительно-монтажных и ремонтно-строительных работах с вредными и (или) опасными условиями труда, а также выполняемых в особых температурных условиях или связанных с загрязнением", вместо костюмов зимних сварщика могут выдаваться: в I, II и III поясах - костюмы зимние для сварщиков с накладками из ткани ИМ-1, а в IV и особом поясах - костюмы зимние для сварщиков с накладками из ткани ИМ-1 с утепленным бельем с тем же сроком носки.</w:t>
      </w:r>
    </w:p>
    <w:p w:rsidR="00450030" w:rsidRPr="00450030" w:rsidRDefault="00450030" w:rsidP="00450030">
      <w:pPr>
        <w:jc w:val="both"/>
        <w:rPr>
          <w:rFonts w:cstheme="minorHAnsi"/>
          <w:sz w:val="28"/>
          <w:szCs w:val="28"/>
        </w:rPr>
      </w:pPr>
      <w:r w:rsidRPr="00450030">
        <w:rPr>
          <w:rFonts w:cstheme="minorHAnsi"/>
          <w:sz w:val="28"/>
          <w:szCs w:val="28"/>
        </w:rPr>
        <w:t>3. Рабочим, занятым на строительстве нефтяных месторождений в открытом море (при постоянной работе в открытом море), выдаются:</w:t>
      </w:r>
    </w:p>
    <w:p w:rsidR="00450030" w:rsidRPr="00450030" w:rsidRDefault="00450030" w:rsidP="00450030">
      <w:pPr>
        <w:jc w:val="both"/>
        <w:rPr>
          <w:rFonts w:cstheme="minorHAnsi"/>
          <w:sz w:val="28"/>
          <w:szCs w:val="28"/>
        </w:rPr>
      </w:pPr>
      <w:r w:rsidRPr="00450030">
        <w:rPr>
          <w:rFonts w:cstheme="minorHAnsi"/>
          <w:sz w:val="28"/>
          <w:szCs w:val="28"/>
        </w:rPr>
        <w:t>а) куртка на утепляющей прокладке на 2 года и брюки на утепляющей прокладке на 3 года, если они не предусмотрены настоящими Нормами;</w:t>
      </w:r>
    </w:p>
    <w:p w:rsidR="00450030" w:rsidRPr="00450030" w:rsidRDefault="00450030" w:rsidP="00450030">
      <w:pPr>
        <w:jc w:val="both"/>
        <w:rPr>
          <w:rFonts w:cstheme="minorHAnsi"/>
          <w:sz w:val="28"/>
          <w:szCs w:val="28"/>
        </w:rPr>
      </w:pPr>
      <w:r w:rsidRPr="00450030">
        <w:rPr>
          <w:rFonts w:cstheme="minorHAnsi"/>
          <w:sz w:val="28"/>
          <w:szCs w:val="28"/>
        </w:rPr>
        <w:t>б) вместо предусмотренной настоящими Нормами специальной одежды может выдаваться специальная одежда из брезента на тот же срок носки.</w:t>
      </w:r>
    </w:p>
    <w:p w:rsidR="00450030" w:rsidRPr="00450030" w:rsidRDefault="00450030" w:rsidP="00450030">
      <w:pPr>
        <w:jc w:val="both"/>
        <w:rPr>
          <w:rFonts w:cstheme="minorHAnsi"/>
          <w:sz w:val="28"/>
          <w:szCs w:val="28"/>
        </w:rPr>
      </w:pPr>
      <w:r w:rsidRPr="00450030">
        <w:rPr>
          <w:rFonts w:cstheme="minorHAnsi"/>
          <w:sz w:val="28"/>
          <w:szCs w:val="28"/>
        </w:rPr>
        <w:t>4. При работе в мокром грунте и воде работникам выдаются дополнительно сапоги резиновые или галоши резиновые - дежурные, если они не предусмотрены настоящими Нормами.</w:t>
      </w:r>
    </w:p>
    <w:p w:rsidR="00450030" w:rsidRPr="00450030" w:rsidRDefault="00450030" w:rsidP="00450030">
      <w:pPr>
        <w:jc w:val="both"/>
        <w:rPr>
          <w:rFonts w:cstheme="minorHAnsi"/>
          <w:sz w:val="28"/>
          <w:szCs w:val="28"/>
        </w:rPr>
      </w:pPr>
      <w:r w:rsidRPr="00450030">
        <w:rPr>
          <w:rFonts w:cstheme="minorHAnsi"/>
          <w:sz w:val="28"/>
          <w:szCs w:val="28"/>
        </w:rPr>
        <w:t xml:space="preserve">5. При работе со строительно-монтажным пистолетом работникам дополнительно выдаются </w:t>
      </w:r>
      <w:proofErr w:type="gramStart"/>
      <w:r w:rsidRPr="00450030">
        <w:rPr>
          <w:rFonts w:cstheme="minorHAnsi"/>
          <w:sz w:val="28"/>
          <w:szCs w:val="28"/>
        </w:rPr>
        <w:t>рукавицы</w:t>
      </w:r>
      <w:proofErr w:type="gramEnd"/>
      <w:r w:rsidRPr="00450030">
        <w:rPr>
          <w:rFonts w:cstheme="minorHAnsi"/>
          <w:sz w:val="28"/>
          <w:szCs w:val="28"/>
        </w:rPr>
        <w:t xml:space="preserve"> комбинированные с двумя пальцами, наушники </w:t>
      </w:r>
      <w:proofErr w:type="spellStart"/>
      <w:r w:rsidRPr="00450030">
        <w:rPr>
          <w:rFonts w:cstheme="minorHAnsi"/>
          <w:sz w:val="28"/>
          <w:szCs w:val="28"/>
        </w:rPr>
        <w:t>противошумные</w:t>
      </w:r>
      <w:proofErr w:type="spellEnd"/>
      <w:r w:rsidRPr="00450030">
        <w:rPr>
          <w:rFonts w:cstheme="minorHAnsi"/>
          <w:sz w:val="28"/>
          <w:szCs w:val="28"/>
        </w:rPr>
        <w:t xml:space="preserve"> и щиток защитный - дежурные, если их выдача не предусмотрена настоящими Нормами.</w:t>
      </w:r>
    </w:p>
    <w:p w:rsidR="00450030" w:rsidRPr="00450030" w:rsidRDefault="00450030" w:rsidP="00450030">
      <w:pPr>
        <w:jc w:val="both"/>
        <w:rPr>
          <w:rFonts w:cstheme="minorHAnsi"/>
          <w:sz w:val="28"/>
          <w:szCs w:val="28"/>
        </w:rPr>
      </w:pPr>
      <w:r w:rsidRPr="00450030">
        <w:rPr>
          <w:rFonts w:cstheme="minorHAnsi"/>
          <w:sz w:val="28"/>
          <w:szCs w:val="28"/>
        </w:rPr>
        <w:t>6. В зависимости от производственных и климатических условий работодатель по согласованию с государственным инспектором по охране труда может заменить валенки на валенки с резиновым низом, или на сапоги кожаные со съемным утеплителем, или на сапоги резиновые утепленные.</w:t>
      </w:r>
    </w:p>
    <w:p w:rsidR="00450030" w:rsidRPr="00450030" w:rsidRDefault="00450030" w:rsidP="00450030">
      <w:pPr>
        <w:jc w:val="both"/>
        <w:rPr>
          <w:rFonts w:cstheme="minorHAnsi"/>
          <w:sz w:val="28"/>
          <w:szCs w:val="28"/>
        </w:rPr>
      </w:pPr>
      <w:r w:rsidRPr="00450030">
        <w:rPr>
          <w:rFonts w:cstheme="minorHAnsi"/>
          <w:sz w:val="28"/>
          <w:szCs w:val="28"/>
        </w:rPr>
        <w:t>7. В том случае, если такие средства индивидуальной защиты, как предохранительный пояс, диэлектрические галоши и перчатки, диэлектрический резиновый коврик, защитные очки, респиратор, противогаз, жилет сигнальный, защитный шлем, каска и т.п., не предусмотрены настоящими Нормами, они выдаются работникам всех профессий и должностей в зависимости от характера выполняемых работ и условий труда как дежурные.</w:t>
      </w:r>
    </w:p>
    <w:p w:rsidR="00450030" w:rsidRPr="00450030" w:rsidRDefault="00450030" w:rsidP="00450030">
      <w:pPr>
        <w:jc w:val="both"/>
        <w:rPr>
          <w:rFonts w:cstheme="minorHAnsi"/>
          <w:sz w:val="28"/>
          <w:szCs w:val="28"/>
        </w:rPr>
      </w:pPr>
      <w:r w:rsidRPr="00450030">
        <w:rPr>
          <w:rFonts w:cstheme="minorHAnsi"/>
          <w:sz w:val="28"/>
          <w:szCs w:val="28"/>
        </w:rPr>
        <w:lastRenderedPageBreak/>
        <w:t>8. Работодатель может по согласованию с соответствующим выборным органом первичной профсоюзной организации или иным представительным органом работников выдавать работникам, осуществляющим техническое перевооружение и реконструкцию производства в действующих цехах с вредными условиями труда без остановки работ, специальную одежду, специальную обувь и другие средства индивидуальной защиты по нормам, установленным для эксплуатационного персонала указанных цехов.</w:t>
      </w:r>
    </w:p>
    <w:p w:rsidR="00450030" w:rsidRPr="00450030" w:rsidRDefault="00450030" w:rsidP="00450030">
      <w:pPr>
        <w:jc w:val="both"/>
        <w:rPr>
          <w:rFonts w:cstheme="minorHAnsi"/>
          <w:sz w:val="28"/>
          <w:szCs w:val="28"/>
        </w:rPr>
      </w:pPr>
      <w:r w:rsidRPr="00450030">
        <w:rPr>
          <w:rFonts w:cstheme="minorHAnsi"/>
          <w:sz w:val="28"/>
          <w:szCs w:val="28"/>
        </w:rPr>
        <w:t>9. Срок носки очков защитных, установленный настоящими Нормами "до износа", не должен превышать 1 года.</w:t>
      </w:r>
    </w:p>
    <w:p w:rsidR="00450030" w:rsidRPr="00450030" w:rsidRDefault="00450030" w:rsidP="00450030">
      <w:pPr>
        <w:jc w:val="both"/>
        <w:rPr>
          <w:rFonts w:cstheme="minorHAnsi"/>
          <w:sz w:val="28"/>
          <w:szCs w:val="28"/>
        </w:rPr>
      </w:pPr>
      <w:r w:rsidRPr="00450030">
        <w:rPr>
          <w:rFonts w:cstheme="minorHAnsi"/>
          <w:sz w:val="28"/>
          <w:szCs w:val="28"/>
        </w:rPr>
        <w:t xml:space="preserve">10. Руководители и специалисты, профессии и должности которых не предусмотрены приказом </w:t>
      </w:r>
      <w:proofErr w:type="spellStart"/>
      <w:r w:rsidRPr="00450030">
        <w:rPr>
          <w:rFonts w:cstheme="minorHAnsi"/>
          <w:sz w:val="28"/>
          <w:szCs w:val="28"/>
        </w:rPr>
        <w:t>Минздравсоцразвития</w:t>
      </w:r>
      <w:proofErr w:type="spellEnd"/>
      <w:r w:rsidRPr="00450030">
        <w:rPr>
          <w:rFonts w:cstheme="minorHAnsi"/>
          <w:sz w:val="28"/>
          <w:szCs w:val="28"/>
        </w:rPr>
        <w:t xml:space="preserve"> РФ от 16.07.2007 N 477 " Об утверждении Типовых норм бесплатной выдачи сертифицированных специальной одежды, специальной обуви и других средств индивидуальной защиты работникам, занятым на строительных, строительно-монтажных и ремонтно-строительных работах с вредными и (или) опасными условиями труда, а также выполняемых в особых температурных условиях или связанных с загрязнением", но по своим служебным обязанностям выполняющие работу непосредственно на строительной площадке, обеспечиваются специальной одеждой, специальной обувью и другими средствами индивидуальной защиты в соответствии с пунктом 92.</w:t>
      </w:r>
    </w:p>
    <w:p w:rsidR="00450030" w:rsidRPr="00450030" w:rsidRDefault="00450030" w:rsidP="00450030">
      <w:pPr>
        <w:jc w:val="both"/>
        <w:rPr>
          <w:rFonts w:cstheme="minorHAnsi"/>
          <w:sz w:val="28"/>
          <w:szCs w:val="28"/>
        </w:rPr>
      </w:pPr>
      <w:r w:rsidRPr="00450030">
        <w:rPr>
          <w:rFonts w:cstheme="minorHAnsi"/>
          <w:sz w:val="28"/>
          <w:szCs w:val="28"/>
        </w:rPr>
        <w:t>11. В особом климатическом поясе дополнительно к теплой специальной одежде выдаются:</w:t>
      </w:r>
    </w:p>
    <w:p w:rsidR="00450030" w:rsidRPr="00450030" w:rsidRDefault="00450030" w:rsidP="00450030">
      <w:pPr>
        <w:jc w:val="both"/>
        <w:rPr>
          <w:rFonts w:cstheme="minorHAnsi"/>
          <w:sz w:val="28"/>
          <w:szCs w:val="28"/>
        </w:rPr>
      </w:pPr>
      <w:r w:rsidRPr="00450030">
        <w:rPr>
          <w:rFonts w:cstheme="minorHAnsi"/>
          <w:sz w:val="28"/>
          <w:szCs w:val="28"/>
        </w:rPr>
        <w:t>полушубок - на 4 года;</w:t>
      </w:r>
    </w:p>
    <w:p w:rsidR="00450030" w:rsidRPr="00450030" w:rsidRDefault="00450030" w:rsidP="00450030">
      <w:pPr>
        <w:jc w:val="both"/>
        <w:rPr>
          <w:rFonts w:cstheme="minorHAnsi"/>
          <w:sz w:val="28"/>
          <w:szCs w:val="28"/>
        </w:rPr>
      </w:pPr>
      <w:r w:rsidRPr="00450030">
        <w:rPr>
          <w:rFonts w:cstheme="minorHAnsi"/>
          <w:sz w:val="28"/>
          <w:szCs w:val="28"/>
        </w:rPr>
        <w:t>шапка-ушанка - на 3 года;</w:t>
      </w:r>
    </w:p>
    <w:p w:rsidR="00450030" w:rsidRPr="00450030" w:rsidRDefault="00450030" w:rsidP="00450030">
      <w:pPr>
        <w:jc w:val="both"/>
        <w:rPr>
          <w:rFonts w:cstheme="minorHAnsi"/>
          <w:sz w:val="28"/>
          <w:szCs w:val="28"/>
        </w:rPr>
      </w:pPr>
      <w:r w:rsidRPr="00450030">
        <w:rPr>
          <w:rFonts w:cstheme="minorHAnsi"/>
          <w:sz w:val="28"/>
          <w:szCs w:val="28"/>
        </w:rPr>
        <w:t>меховые рукавицы - на 2 года.</w:t>
      </w:r>
    </w:p>
    <w:p w:rsidR="00450030" w:rsidRPr="00450030" w:rsidRDefault="00450030" w:rsidP="00450030">
      <w:pPr>
        <w:jc w:val="both"/>
        <w:rPr>
          <w:rFonts w:cstheme="minorHAnsi"/>
          <w:sz w:val="28"/>
          <w:szCs w:val="28"/>
        </w:rPr>
      </w:pPr>
      <w:r w:rsidRPr="00450030">
        <w:rPr>
          <w:rFonts w:cstheme="minorHAnsi"/>
          <w:sz w:val="28"/>
          <w:szCs w:val="28"/>
        </w:rPr>
        <w:t>При постоянной работе в высокогорных районах теплая специальная одежда и теплая специальная обувь выдаются: на высоте от 1000 до 2000 м над уровнем моря на сроки, установленные для районов III климатического пояса; на высоте от 2000 м над уровнем моря и выше - на сроки, установленные для районов IV климатического пояса.</w:t>
      </w:r>
    </w:p>
    <w:sectPr w:rsidR="00450030" w:rsidRPr="00450030" w:rsidSect="007C480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204F0" w:rsidRDefault="001204F0" w:rsidP="007C4806">
      <w:pPr>
        <w:spacing w:after="0" w:line="240" w:lineRule="auto"/>
      </w:pPr>
      <w:r>
        <w:separator/>
      </w:r>
    </w:p>
  </w:endnote>
  <w:endnote w:type="continuationSeparator" w:id="0">
    <w:p w:rsidR="001204F0" w:rsidRDefault="001204F0" w:rsidP="007C480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C4806" w:rsidRDefault="007C4806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C4806" w:rsidRDefault="007C4806">
    <w:pPr>
      <w:pStyle w:val="a5"/>
    </w:pP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C4806" w:rsidRDefault="007C4806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204F0" w:rsidRDefault="001204F0" w:rsidP="007C4806">
      <w:pPr>
        <w:spacing w:after="0" w:line="240" w:lineRule="auto"/>
      </w:pPr>
      <w:r>
        <w:separator/>
      </w:r>
    </w:p>
  </w:footnote>
  <w:footnote w:type="continuationSeparator" w:id="0">
    <w:p w:rsidR="001204F0" w:rsidRDefault="001204F0" w:rsidP="007C480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C4806" w:rsidRDefault="007C4806">
    <w:pPr>
      <w:pStyle w:val="a3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65455110" o:spid="_x0000_s2050" type="#_x0000_t136" style="position:absolute;margin-left:0;margin-top:0;width:148.5pt;height:15.75pt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Times New Roman&quot;;font-size:14pt" string="СИЗ: Нормы и контроль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C4806" w:rsidRDefault="007C4806">
    <w:pPr>
      <w:pStyle w:val="a3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65455111" o:spid="_x0000_s2051" type="#_x0000_t136" style="position:absolute;margin-left:0;margin-top:0;width:148.5pt;height:15.75pt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Times New Roman&quot;;font-size:14pt" string="СИЗ: Нормы и контроль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C4806" w:rsidRDefault="007C4806">
    <w:pPr>
      <w:pStyle w:val="a3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65455109" o:spid="_x0000_s2049" type="#_x0000_t136" style="position:absolute;margin-left:0;margin-top:0;width:148.5pt;height:15.75pt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Times New Roman&quot;;font-size:14pt" string="СИЗ: Нормы и контроль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isplayBackgroundShape/>
  <w:proofState w:spelling="clean" w:grammar="clean"/>
  <w:formsDesign/>
  <w:defaultTabStop w:val="708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4806"/>
    <w:rsid w:val="001204F0"/>
    <w:rsid w:val="001D284F"/>
    <w:rsid w:val="00450030"/>
    <w:rsid w:val="00545155"/>
    <w:rsid w:val="00595B84"/>
    <w:rsid w:val="006E57E3"/>
    <w:rsid w:val="007C4806"/>
    <w:rsid w:val="00B155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  <w14:docId w14:val="7823F7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7C4806"/>
  </w:style>
  <w:style w:type="paragraph" w:styleId="1">
    <w:name w:val="heading 1"/>
    <w:basedOn w:val="a"/>
    <w:next w:val="a"/>
    <w:link w:val="10"/>
    <w:uiPriority w:val="9"/>
    <w:qFormat/>
    <w:rsid w:val="007C480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B5B5B5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C480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7C4806"/>
  </w:style>
  <w:style w:type="paragraph" w:styleId="a5">
    <w:name w:val="footer"/>
    <w:basedOn w:val="a"/>
    <w:link w:val="a6"/>
    <w:uiPriority w:val="99"/>
    <w:unhideWhenUsed/>
    <w:rsid w:val="007C480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7C4806"/>
  </w:style>
  <w:style w:type="character" w:styleId="a7">
    <w:name w:val="Placeholder Text"/>
    <w:basedOn w:val="a0"/>
    <w:uiPriority w:val="99"/>
    <w:semiHidden/>
    <w:rsid w:val="007C4806"/>
    <w:rPr>
      <w:color w:val="808080"/>
    </w:rPr>
  </w:style>
  <w:style w:type="character" w:customStyle="1" w:styleId="11">
    <w:name w:val="Стиль1"/>
    <w:basedOn w:val="a0"/>
    <w:uiPriority w:val="1"/>
    <w:rsid w:val="007C4806"/>
    <w:rPr>
      <w:rFonts w:ascii="Times New Roman" w:hAnsi="Times New Roman"/>
      <w:b/>
      <w:sz w:val="28"/>
    </w:rPr>
  </w:style>
  <w:style w:type="character" w:customStyle="1" w:styleId="2">
    <w:name w:val="Стиль2"/>
    <w:basedOn w:val="a0"/>
    <w:uiPriority w:val="1"/>
    <w:rsid w:val="007C4806"/>
    <w:rPr>
      <w:rFonts w:ascii="Times New Roman" w:hAnsi="Times New Roman"/>
      <w:sz w:val="28"/>
    </w:rPr>
  </w:style>
  <w:style w:type="character" w:customStyle="1" w:styleId="10">
    <w:name w:val="Заголовок 1 Знак"/>
    <w:basedOn w:val="a0"/>
    <w:link w:val="1"/>
    <w:uiPriority w:val="9"/>
    <w:rsid w:val="007C4806"/>
    <w:rPr>
      <w:rFonts w:asciiTheme="majorHAnsi" w:eastAsiaTheme="majorEastAsia" w:hAnsiTheme="majorHAnsi" w:cstheme="majorBidi"/>
      <w:color w:val="B5B5B5" w:themeColor="accent1" w:themeShade="BF"/>
      <w:sz w:val="32"/>
      <w:szCs w:val="32"/>
    </w:rPr>
  </w:style>
  <w:style w:type="character" w:customStyle="1" w:styleId="a8">
    <w:name w:val="Заголовок бланка"/>
    <w:basedOn w:val="a0"/>
    <w:uiPriority w:val="1"/>
    <w:rsid w:val="007C4806"/>
    <w:rPr>
      <w:rFonts w:ascii="Times New Roman" w:hAnsi="Times New Roman"/>
      <w:b/>
      <w:sz w:val="28"/>
    </w:rPr>
  </w:style>
  <w:style w:type="table" w:styleId="a9">
    <w:name w:val="Table Grid"/>
    <w:basedOn w:val="a1"/>
    <w:uiPriority w:val="39"/>
    <w:rsid w:val="007C480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a">
    <w:name w:val="Текст СИЗ"/>
    <w:basedOn w:val="a0"/>
    <w:uiPriority w:val="1"/>
    <w:rsid w:val="007C4806"/>
    <w:rPr>
      <w:rFonts w:ascii="Times New Roman" w:hAnsi="Times New Roman"/>
      <w:sz w:val="28"/>
    </w:rPr>
  </w:style>
  <w:style w:type="character" w:customStyle="1" w:styleId="ab">
    <w:name w:val="Текст СИЗ мини"/>
    <w:basedOn w:val="a0"/>
    <w:uiPriority w:val="1"/>
    <w:rsid w:val="007C4806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D906ABA39CE4E44A0F58E641EB4617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B26A43C-D7CB-4050-8A90-4C44E2DFB6A4}"/>
      </w:docPartPr>
      <w:docPartBody>
        <w:p w:rsidR="00000000" w:rsidRDefault="008110D9" w:rsidP="008110D9">
          <w:pPr>
            <w:pStyle w:val="8D906ABA39CE4E44A0F58E641EB461709"/>
          </w:pPr>
          <w:r w:rsidRPr="007C4806">
            <w:rPr>
              <w:rStyle w:val="a3"/>
              <w:b/>
              <w:sz w:val="28"/>
              <w:szCs w:val="28"/>
            </w:rPr>
            <w:t>Место для ввода текста.</w:t>
          </w:r>
        </w:p>
      </w:docPartBody>
    </w:docPart>
    <w:docPart>
      <w:docPartPr>
        <w:name w:val="8D9DD212335A483DADA31F06A4CC2CA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87F4378-AF55-4456-83E5-2B5DAAD993D5}"/>
      </w:docPartPr>
      <w:docPartBody>
        <w:p w:rsidR="00000000" w:rsidRDefault="008110D9" w:rsidP="008110D9">
          <w:pPr>
            <w:pStyle w:val="8D9DD212335A483DADA31F06A4CC2CA29"/>
          </w:pPr>
          <w:r w:rsidRPr="007C4806">
            <w:rPr>
              <w:rStyle w:val="a3"/>
              <w:sz w:val="28"/>
              <w:szCs w:val="28"/>
            </w:rPr>
            <w:t>Место для ввода текста.</w:t>
          </w:r>
        </w:p>
      </w:docPartBody>
    </w:docPart>
    <w:docPart>
      <w:docPartPr>
        <w:name w:val="018156C895454790906B9F9EA6EAEDC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6A9A44B-2FB0-4172-982B-070046503B82}"/>
      </w:docPartPr>
      <w:docPartBody>
        <w:p w:rsidR="00000000" w:rsidRDefault="008110D9" w:rsidP="008110D9">
          <w:pPr>
            <w:pStyle w:val="018156C895454790906B9F9EA6EAEDCB6"/>
          </w:pPr>
          <w:r w:rsidRPr="007C4806">
            <w:rPr>
              <w:rStyle w:val="a3"/>
              <w:sz w:val="28"/>
              <w:szCs w:val="28"/>
            </w:rPr>
            <w:t>Место для ввода текста</w:t>
          </w:r>
        </w:p>
      </w:docPartBody>
    </w:docPart>
    <w:docPart>
      <w:docPartPr>
        <w:name w:val="9245574547CB4B7ABE44C03507349A7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0F0A4BB-04E0-4CE6-8BCC-147E749D4A20}"/>
      </w:docPartPr>
      <w:docPartBody>
        <w:p w:rsidR="00000000" w:rsidRDefault="008110D9" w:rsidP="008110D9">
          <w:pPr>
            <w:pStyle w:val="9245574547CB4B7ABE44C03507349A747"/>
          </w:pPr>
          <w:r w:rsidRPr="007C4806">
            <w:rPr>
              <w:rStyle w:val="a3"/>
              <w:b/>
              <w:sz w:val="28"/>
              <w:szCs w:val="28"/>
            </w:rPr>
            <w:t>Место для ввода текста.</w:t>
          </w:r>
        </w:p>
      </w:docPartBody>
    </w:docPart>
    <w:docPart>
      <w:docPartPr>
        <w:name w:val="4B7772CEDD3E40C39F1418C23DB1795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FF8DC2D-4956-40D3-B592-24EBD1D70306}"/>
      </w:docPartPr>
      <w:docPartBody>
        <w:p w:rsidR="00000000" w:rsidRDefault="008110D9" w:rsidP="008110D9">
          <w:pPr>
            <w:pStyle w:val="4B7772CEDD3E40C39F1418C23DB1795E5"/>
          </w:pPr>
          <w:r w:rsidRPr="007C4806">
            <w:rPr>
              <w:rStyle w:val="a3"/>
              <w:sz w:val="28"/>
              <w:szCs w:val="28"/>
            </w:rPr>
            <w:t>Место для ввода текста.</w:t>
          </w:r>
        </w:p>
      </w:docPartBody>
    </w:docPart>
    <w:docPart>
      <w:docPartPr>
        <w:name w:val="DefaultPlaceholder_-185401343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7F2D1C4-E5FB-44D0-AF65-95EC7B396071}"/>
      </w:docPartPr>
      <w:docPartBody>
        <w:p w:rsidR="00000000" w:rsidRDefault="008110D9">
          <w:r w:rsidRPr="00AC5943">
            <w:rPr>
              <w:rStyle w:val="a3"/>
            </w:rPr>
            <w:t>Введите любое содержимое, которое хотите повторить, включая другие элементы управления содержимым. Чтобы повторить части таблицы, вы можете также добавить этот элемент управления вокруг строк таблицы.</w:t>
          </w:r>
        </w:p>
      </w:docPartBody>
    </w:docPart>
    <w:docPart>
      <w:docPartPr>
        <w:name w:val="BA704CD9D40040D5AF63BCB783B3807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D7B7DFE-75AD-4FB3-B26E-013D410053C7}"/>
      </w:docPartPr>
      <w:docPartBody>
        <w:p w:rsidR="00000000" w:rsidRDefault="008110D9" w:rsidP="008110D9">
          <w:pPr>
            <w:pStyle w:val="BA704CD9D40040D5AF63BCB783B3807E2"/>
          </w:pPr>
          <w:r w:rsidRPr="00AC5943">
            <w:rPr>
              <w:rStyle w:val="a3"/>
            </w:rPr>
            <w:t>Место для ввода текста.</w:t>
          </w:r>
        </w:p>
      </w:docPartBody>
    </w:docPart>
    <w:docPart>
      <w:docPartPr>
        <w:name w:val="8AF608B2D9294058825D2EC66548B4C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6235656-A845-416A-9129-53A69F1A2C75}"/>
      </w:docPartPr>
      <w:docPartBody>
        <w:p w:rsidR="00000000" w:rsidRDefault="008110D9" w:rsidP="008110D9">
          <w:pPr>
            <w:pStyle w:val="8AF608B2D9294058825D2EC66548B4C92"/>
          </w:pPr>
          <w:r w:rsidRPr="00AC5943">
            <w:rPr>
              <w:rStyle w:val="a3"/>
            </w:rPr>
            <w:t>Место для ввода текста.</w:t>
          </w:r>
        </w:p>
      </w:docPartBody>
    </w:docPart>
    <w:docPart>
      <w:docPartPr>
        <w:name w:val="8B492B2D46B44E1EAEEED72C8ED18C0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3316265-AED7-4D7C-8776-F267F5A8DBF9}"/>
      </w:docPartPr>
      <w:docPartBody>
        <w:p w:rsidR="00000000" w:rsidRDefault="008110D9" w:rsidP="008110D9">
          <w:pPr>
            <w:pStyle w:val="8B492B2D46B44E1EAEEED72C8ED18C052"/>
          </w:pPr>
          <w:r w:rsidRPr="00AC5943">
            <w:rPr>
              <w:rStyle w:val="a3"/>
            </w:rPr>
            <w:t>Место для ввода текста.</w:t>
          </w:r>
        </w:p>
      </w:docPartBody>
    </w:docPart>
    <w:docPart>
      <w:docPartPr>
        <w:name w:val="63FC956F69FF42E3B886D3650E47E20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9AFC9D7-B54A-4679-9123-01A73A27D761}"/>
      </w:docPartPr>
      <w:docPartBody>
        <w:p w:rsidR="00000000" w:rsidRDefault="008110D9" w:rsidP="008110D9">
          <w:pPr>
            <w:pStyle w:val="63FC956F69FF42E3B886D3650E47E2041"/>
          </w:pPr>
          <w:r w:rsidRPr="00AC5943">
            <w:rPr>
              <w:rStyle w:val="a3"/>
            </w:rPr>
            <w:t>Место для ввода текста.</w:t>
          </w:r>
        </w:p>
      </w:docPartBody>
    </w:docPart>
    <w:docPart>
      <w:docPartPr>
        <w:name w:val="25B7C2B5C0EB47D798BD164517D9F6A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8A4E69D-3E84-434A-9740-CAC71F4F012B}"/>
      </w:docPartPr>
      <w:docPartBody>
        <w:p w:rsidR="00000000" w:rsidRDefault="008110D9" w:rsidP="008110D9">
          <w:pPr>
            <w:pStyle w:val="25B7C2B5C0EB47D798BD164517D9F6A11"/>
          </w:pPr>
          <w:r w:rsidRPr="00AC5943">
            <w:rPr>
              <w:rStyle w:val="a3"/>
            </w:rPr>
            <w:t>Место для ввода текста.</w:t>
          </w:r>
        </w:p>
      </w:docPartBody>
    </w:docPart>
    <w:docPart>
      <w:docPartPr>
        <w:name w:val="201F52C135E8446E9ACB218DEC1F9A6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00055F4-2068-4BD1-BD0B-50C13371BA5C}"/>
      </w:docPartPr>
      <w:docPartBody>
        <w:p w:rsidR="00000000" w:rsidRDefault="008110D9" w:rsidP="008110D9">
          <w:pPr>
            <w:pStyle w:val="201F52C135E8446E9ACB218DEC1F9A6E1"/>
          </w:pPr>
          <w:r w:rsidRPr="00AC5943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1002AFF" w:usb1="4000ACFF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110D9"/>
    <w:rsid w:val="003F3F49"/>
    <w:rsid w:val="008110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110D9"/>
    <w:rPr>
      <w:color w:val="808080"/>
    </w:rPr>
  </w:style>
  <w:style w:type="paragraph" w:customStyle="1" w:styleId="8D906ABA39CE4E44A0F58E641EB46170">
    <w:name w:val="8D906ABA39CE4E44A0F58E641EB46170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D9DD212335A483DADA31F06A4CC2CA2">
    <w:name w:val="8D9DD212335A483DADA31F06A4CC2CA2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018156C895454790906B9F9EA6EAEDCB">
    <w:name w:val="018156C895454790906B9F9EA6EAEDCB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9245574547CB4B7ABE44C03507349A74">
    <w:name w:val="9245574547CB4B7ABE44C03507349A74"/>
    <w:rsid w:val="008110D9"/>
  </w:style>
  <w:style w:type="paragraph" w:customStyle="1" w:styleId="8D906ABA39CE4E44A0F58E641EB461701">
    <w:name w:val="8D906ABA39CE4E44A0F58E641EB461701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D9DD212335A483DADA31F06A4CC2CA21">
    <w:name w:val="8D9DD212335A483DADA31F06A4CC2CA21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D906ABA39CE4E44A0F58E641EB461702">
    <w:name w:val="8D906ABA39CE4E44A0F58E641EB461702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D9DD212335A483DADA31F06A4CC2CA22">
    <w:name w:val="8D9DD212335A483DADA31F06A4CC2CA22"/>
    <w:rsid w:val="008110D9"/>
    <w:pPr>
      <w:spacing w:after="200" w:line="276" w:lineRule="auto"/>
    </w:pPr>
    <w:rPr>
      <w:rFonts w:eastAsiaTheme="minorHAnsi"/>
      <w:lang w:eastAsia="en-US"/>
    </w:rPr>
  </w:style>
  <w:style w:type="character" w:customStyle="1" w:styleId="2">
    <w:name w:val="Стиль2"/>
    <w:basedOn w:val="a0"/>
    <w:uiPriority w:val="1"/>
    <w:rsid w:val="008110D9"/>
    <w:rPr>
      <w:rFonts w:ascii="Times New Roman" w:hAnsi="Times New Roman"/>
      <w:sz w:val="28"/>
    </w:rPr>
  </w:style>
  <w:style w:type="paragraph" w:customStyle="1" w:styleId="018156C895454790906B9F9EA6EAEDCB1">
    <w:name w:val="018156C895454790906B9F9EA6EAEDCB1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4B7772CEDD3E40C39F1418C23DB1795E">
    <w:name w:val="4B7772CEDD3E40C39F1418C23DB1795E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9245574547CB4B7ABE44C03507349A741">
    <w:name w:val="9245574547CB4B7ABE44C03507349A741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D906ABA39CE4E44A0F58E641EB461703">
    <w:name w:val="8D906ABA39CE4E44A0F58E641EB461703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D9DD212335A483DADA31F06A4CC2CA23">
    <w:name w:val="8D9DD212335A483DADA31F06A4CC2CA23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D906ABA39CE4E44A0F58E641EB461704">
    <w:name w:val="8D906ABA39CE4E44A0F58E641EB461704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D9DD212335A483DADA31F06A4CC2CA24">
    <w:name w:val="8D9DD212335A483DADA31F06A4CC2CA24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018156C895454790906B9F9EA6EAEDCB2">
    <w:name w:val="018156C895454790906B9F9EA6EAEDCB2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4B7772CEDD3E40C39F1418C23DB1795E1">
    <w:name w:val="4B7772CEDD3E40C39F1418C23DB1795E1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9245574547CB4B7ABE44C03507349A742">
    <w:name w:val="9245574547CB4B7ABE44C03507349A742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D906ABA39CE4E44A0F58E641EB461705">
    <w:name w:val="8D906ABA39CE4E44A0F58E641EB461705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D9DD212335A483DADA31F06A4CC2CA25">
    <w:name w:val="8D9DD212335A483DADA31F06A4CC2CA25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018156C895454790906B9F9EA6EAEDCB3">
    <w:name w:val="018156C895454790906B9F9EA6EAEDCB3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4B7772CEDD3E40C39F1418C23DB1795E2">
    <w:name w:val="4B7772CEDD3E40C39F1418C23DB1795E2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9245574547CB4B7ABE44C03507349A743">
    <w:name w:val="9245574547CB4B7ABE44C03507349A743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D906ABA39CE4E44A0F58E641EB461706">
    <w:name w:val="8D906ABA39CE4E44A0F58E641EB461706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D9DD212335A483DADA31F06A4CC2CA26">
    <w:name w:val="8D9DD212335A483DADA31F06A4CC2CA26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9245574547CB4B7ABE44C03507349A744">
    <w:name w:val="9245574547CB4B7ABE44C03507349A744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D906ABA39CE4E44A0F58E641EB461707">
    <w:name w:val="8D906ABA39CE4E44A0F58E641EB461707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D9DD212335A483DADA31F06A4CC2CA27">
    <w:name w:val="8D9DD212335A483DADA31F06A4CC2CA27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018156C895454790906B9F9EA6EAEDCB4">
    <w:name w:val="018156C895454790906B9F9EA6EAEDCB4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4B7772CEDD3E40C39F1418C23DB1795E3">
    <w:name w:val="4B7772CEDD3E40C39F1418C23DB1795E3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9245574547CB4B7ABE44C03507349A745">
    <w:name w:val="9245574547CB4B7ABE44C03507349A745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BA704CD9D40040D5AF63BCB783B3807E">
    <w:name w:val="BA704CD9D40040D5AF63BCB783B3807E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AF608B2D9294058825D2EC66548B4C9">
    <w:name w:val="8AF608B2D9294058825D2EC66548B4C9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B492B2D46B44E1EAEEED72C8ED18C05">
    <w:name w:val="8B492B2D46B44E1EAEEED72C8ED18C05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D906ABA39CE4E44A0F58E641EB461708">
    <w:name w:val="8D906ABA39CE4E44A0F58E641EB461708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D9DD212335A483DADA31F06A4CC2CA28">
    <w:name w:val="8D9DD212335A483DADA31F06A4CC2CA28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018156C895454790906B9F9EA6EAEDCB5">
    <w:name w:val="018156C895454790906B9F9EA6EAEDCB5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4B7772CEDD3E40C39F1418C23DB1795E4">
    <w:name w:val="4B7772CEDD3E40C39F1418C23DB1795E4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9245574547CB4B7ABE44C03507349A746">
    <w:name w:val="9245574547CB4B7ABE44C03507349A746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BA704CD9D40040D5AF63BCB783B3807E1">
    <w:name w:val="BA704CD9D40040D5AF63BCB783B3807E1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AF608B2D9294058825D2EC66548B4C91">
    <w:name w:val="8AF608B2D9294058825D2EC66548B4C91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63FC956F69FF42E3B886D3650E47E204">
    <w:name w:val="63FC956F69FF42E3B886D3650E47E204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25B7C2B5C0EB47D798BD164517D9F6A1">
    <w:name w:val="25B7C2B5C0EB47D798BD164517D9F6A1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201F52C135E8446E9ACB218DEC1F9A6E">
    <w:name w:val="201F52C135E8446E9ACB218DEC1F9A6E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B492B2D46B44E1EAEEED72C8ED18C051">
    <w:name w:val="8B492B2D46B44E1EAEEED72C8ED18C051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E49FDB2F8AB64C978C7343A2EC26FAFE">
    <w:name w:val="E49FDB2F8AB64C978C7343A2EC26FAFE"/>
    <w:rsid w:val="008110D9"/>
  </w:style>
  <w:style w:type="paragraph" w:customStyle="1" w:styleId="D0F4C1270BF74F58ABA872B6E6D28DFF">
    <w:name w:val="D0F4C1270BF74F58ABA872B6E6D28DFF"/>
    <w:rsid w:val="008110D9"/>
  </w:style>
  <w:style w:type="paragraph" w:customStyle="1" w:styleId="0711D74EFE5345CFB8E9C962C0461715">
    <w:name w:val="0711D74EFE5345CFB8E9C962C0461715"/>
    <w:rsid w:val="008110D9"/>
  </w:style>
  <w:style w:type="paragraph" w:customStyle="1" w:styleId="0BBBED8B6F8D43A8894DA02ECC9E6A02">
    <w:name w:val="0BBBED8B6F8D43A8894DA02ECC9E6A02"/>
    <w:rsid w:val="008110D9"/>
  </w:style>
  <w:style w:type="paragraph" w:customStyle="1" w:styleId="8D906ABA39CE4E44A0F58E641EB461709">
    <w:name w:val="8D906ABA39CE4E44A0F58E641EB461709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D9DD212335A483DADA31F06A4CC2CA29">
    <w:name w:val="8D9DD212335A483DADA31F06A4CC2CA29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018156C895454790906B9F9EA6EAEDCB6">
    <w:name w:val="018156C895454790906B9F9EA6EAEDCB6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4B7772CEDD3E40C39F1418C23DB1795E5">
    <w:name w:val="4B7772CEDD3E40C39F1418C23DB1795E5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9245574547CB4B7ABE44C03507349A747">
    <w:name w:val="9245574547CB4B7ABE44C03507349A747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BA704CD9D40040D5AF63BCB783B3807E2">
    <w:name w:val="BA704CD9D40040D5AF63BCB783B3807E2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AF608B2D9294058825D2EC66548B4C92">
    <w:name w:val="8AF608B2D9294058825D2EC66548B4C92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63FC956F69FF42E3B886D3650E47E2041">
    <w:name w:val="63FC956F69FF42E3B886D3650E47E2041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25B7C2B5C0EB47D798BD164517D9F6A11">
    <w:name w:val="25B7C2B5C0EB47D798BD164517D9F6A11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201F52C135E8446E9ACB218DEC1F9A6E1">
    <w:name w:val="201F52C135E8446E9ACB218DEC1F9A6E1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8B492B2D46B44E1EAEEED72C8ED18C052">
    <w:name w:val="8B492B2D46B44E1EAEEED72C8ED18C052"/>
    <w:rsid w:val="008110D9"/>
    <w:pPr>
      <w:spacing w:after="200" w:line="276" w:lineRule="auto"/>
    </w:pPr>
    <w:rPr>
      <w:rFonts w:eastAsiaTheme="minorHAnsi"/>
      <w:lang w:eastAsia="en-US"/>
    </w:rPr>
  </w:style>
  <w:style w:type="paragraph" w:customStyle="1" w:styleId="9A894AB7C5584E3D9673C9AC82D420E6">
    <w:name w:val="9A894AB7C5584E3D9673C9AC82D420E6"/>
    <w:rsid w:val="008110D9"/>
  </w:style>
  <w:style w:type="paragraph" w:customStyle="1" w:styleId="53983EB838AD4041A669B0DA0DC56C14">
    <w:name w:val="53983EB838AD4041A669B0DA0DC56C14"/>
    <w:rsid w:val="008110D9"/>
  </w:style>
  <w:style w:type="paragraph" w:customStyle="1" w:styleId="F5D98E791F4B4294BCB7BBAB8FBD1AD3">
    <w:name w:val="F5D98E791F4B4294BCB7BBAB8FBD1AD3"/>
    <w:rsid w:val="008110D9"/>
  </w:style>
  <w:style w:type="paragraph" w:customStyle="1" w:styleId="47C21E6BDDE8497FBABDC30D13133016">
    <w:name w:val="47C21E6BDDE8497FBABDC30D13133016"/>
    <w:rsid w:val="008110D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Бланк СИЗ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F2F2F2"/>
      </a:accent1>
      <a:accent2>
        <a:srgbClr val="7F7F7F"/>
      </a:accent2>
      <a:accent3>
        <a:srgbClr val="F2F2F2"/>
      </a:accent3>
      <a:accent4>
        <a:srgbClr val="7F7F7F"/>
      </a:accent4>
      <a:accent5>
        <a:srgbClr val="F2F2F2"/>
      </a:accent5>
      <a:accent6>
        <a:srgbClr val="7F7F7F"/>
      </a:accent6>
      <a:hlink>
        <a:srgbClr val="000000"/>
      </a:hlink>
      <a:folHlink>
        <a:srgbClr val="7F7F7F"/>
      </a:folHlink>
    </a:clrScheme>
    <a:fontScheme name="Бланк СИЗ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921A4F4-6FA1-4D5F-8B01-7CD76553CE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Бланк выдачи.dotx</Template>
  <TotalTime>36</TotalTime>
  <Pages>3</Pages>
  <Words>753</Words>
  <Characters>4295</Characters>
  <Application>Microsoft Office Word</Application>
  <DocSecurity>0</DocSecurity>
  <Lines>35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Андрей Голубков</dc:creator>
  <cp:keywords/>
  <dc:description/>
  <cp:lastModifiedBy>Андрей Голубков</cp:lastModifiedBy>
  <cp:revision>1</cp:revision>
  <dcterms:created xsi:type="dcterms:W3CDTF">2017-05-15T18:53:00Z</dcterms:created>
  <dcterms:modified xsi:type="dcterms:W3CDTF">2017-05-15T19:29:00Z</dcterms:modified>
</cp:coreProperties>
</file>