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AAC" w:rsidRDefault="00983AAC" w:rsidP="00310C99">
      <w:pPr>
        <w:rPr>
          <w:rFonts w:asciiTheme="majorHAnsi" w:hAnsiTheme="majorHAnsi" w:cstheme="majorHAnsi"/>
          <w:color w:val="FF0000"/>
          <w:sz w:val="72"/>
          <w:szCs w:val="72"/>
        </w:rPr>
      </w:pPr>
      <w:bookmarkStart w:id="0" w:name="_GoBack"/>
      <w:bookmarkEnd w:id="0"/>
      <w:r w:rsidRPr="00983AAC">
        <w:rPr>
          <w:rFonts w:asciiTheme="majorHAnsi" w:hAnsiTheme="majorHAnsi" w:cstheme="majorHAnsi"/>
          <w:color w:val="FF0000"/>
          <w:sz w:val="72"/>
          <w:szCs w:val="72"/>
        </w:rPr>
        <w:t>Usuários e Stakeholders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3AAC" w:rsidTr="00983AAC">
        <w:tc>
          <w:tcPr>
            <w:tcW w:w="4247" w:type="dxa"/>
          </w:tcPr>
          <w:p w:rsidR="00983AAC" w:rsidRPr="0057620B" w:rsidRDefault="00983AAC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3AA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Usuários</w:t>
            </w:r>
          </w:p>
        </w:tc>
        <w:tc>
          <w:tcPr>
            <w:tcW w:w="4247" w:type="dxa"/>
          </w:tcPr>
          <w:p w:rsidR="00983AAC" w:rsidRPr="00983AAC" w:rsidRDefault="00983AAC" w:rsidP="00983AA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3AA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Descrição</w:t>
            </w:r>
          </w:p>
        </w:tc>
      </w:tr>
      <w:tr w:rsidR="00983AAC" w:rsidTr="00983AAC">
        <w:tc>
          <w:tcPr>
            <w:tcW w:w="4247" w:type="dxa"/>
          </w:tcPr>
          <w:p w:rsidR="00983AAC" w:rsidRPr="00983AAC" w:rsidRDefault="002E6090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Coordenador Contábil</w:t>
            </w:r>
          </w:p>
        </w:tc>
        <w:tc>
          <w:tcPr>
            <w:tcW w:w="4247" w:type="dxa"/>
          </w:tcPr>
          <w:p w:rsidR="00983AAC" w:rsidRPr="00983AAC" w:rsidRDefault="00983AAC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Usará o sistema SGC para:</w:t>
            </w:r>
          </w:p>
          <w:p w:rsidR="00983AAC" w:rsidRDefault="00983AAC" w:rsidP="00983AAC">
            <w:pPr>
              <w:pStyle w:val="Pargrafoda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83AAC">
              <w:rPr>
                <w:rFonts w:asciiTheme="majorHAnsi" w:hAnsiTheme="majorHAnsi" w:cstheme="majorHAnsi"/>
                <w:sz w:val="24"/>
                <w:szCs w:val="24"/>
              </w:rPr>
              <w:t>Fazem controle do sistema</w:t>
            </w:r>
          </w:p>
          <w:p w:rsidR="00983AAC" w:rsidRDefault="00983AAC" w:rsidP="00983AAC">
            <w:pPr>
              <w:pStyle w:val="Pargrafoda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Manipulação de Dados</w:t>
            </w:r>
          </w:p>
          <w:p w:rsidR="00983AAC" w:rsidRPr="00983AAC" w:rsidRDefault="00983AAC" w:rsidP="00983AAC">
            <w:pPr>
              <w:pStyle w:val="Pargrafoda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Gestão </w:t>
            </w:r>
            <w:r w:rsidR="00310C99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 conclusão de serviços</w:t>
            </w:r>
          </w:p>
        </w:tc>
      </w:tr>
      <w:tr w:rsidR="00983AAC" w:rsidTr="00983AAC">
        <w:tc>
          <w:tcPr>
            <w:tcW w:w="4247" w:type="dxa"/>
          </w:tcPr>
          <w:p w:rsidR="00983AAC" w:rsidRPr="002E6090" w:rsidRDefault="002E6090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Gerente Contábil</w:t>
            </w:r>
          </w:p>
        </w:tc>
        <w:tc>
          <w:tcPr>
            <w:tcW w:w="4247" w:type="dxa"/>
          </w:tcPr>
          <w:p w:rsidR="00983AAC" w:rsidRDefault="002E6090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Usará o sistema SGC para:</w:t>
            </w:r>
          </w:p>
          <w:p w:rsidR="002E6090" w:rsidRDefault="002E6090" w:rsidP="002E6090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Planejar, organizar e supervisionar a área contábil</w:t>
            </w:r>
          </w:p>
          <w:p w:rsidR="002E6090" w:rsidRPr="002E6090" w:rsidRDefault="002E6090" w:rsidP="002E6090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Assegurar a realização de relatórios</w:t>
            </w:r>
          </w:p>
        </w:tc>
      </w:tr>
      <w:tr w:rsidR="00983AAC" w:rsidTr="00983AAC">
        <w:tc>
          <w:tcPr>
            <w:tcW w:w="4247" w:type="dxa"/>
          </w:tcPr>
          <w:p w:rsidR="00983AAC" w:rsidRPr="00844897" w:rsidRDefault="00844897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Secretária(o)</w:t>
            </w:r>
          </w:p>
        </w:tc>
        <w:tc>
          <w:tcPr>
            <w:tcW w:w="4247" w:type="dxa"/>
          </w:tcPr>
          <w:p w:rsidR="00844897" w:rsidRDefault="00844897" w:rsidP="0084489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Usará o sistema SGC para:</w:t>
            </w:r>
          </w:p>
          <w:p w:rsidR="00983AAC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Fazer consultas rápidas</w:t>
            </w:r>
          </w:p>
          <w:p w:rsidR="00844897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Agilizar processos</w:t>
            </w:r>
          </w:p>
          <w:p w:rsidR="00844897" w:rsidRPr="00844897" w:rsidRDefault="00844897" w:rsidP="00844897">
            <w:pPr>
              <w:pStyle w:val="Pargrafoda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Atendimento ao cliente</w:t>
            </w:r>
          </w:p>
        </w:tc>
      </w:tr>
      <w:tr w:rsidR="00983AAC" w:rsidTr="00983AAC">
        <w:tc>
          <w:tcPr>
            <w:tcW w:w="4247" w:type="dxa"/>
          </w:tcPr>
          <w:p w:rsidR="00983AAC" w:rsidRPr="00844897" w:rsidRDefault="00844897" w:rsidP="00983A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Contador</w:t>
            </w:r>
          </w:p>
        </w:tc>
        <w:tc>
          <w:tcPr>
            <w:tcW w:w="4247" w:type="dxa"/>
          </w:tcPr>
          <w:p w:rsidR="00844897" w:rsidRDefault="00844897" w:rsidP="0084489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Usará o sistema SGC para:</w:t>
            </w:r>
          </w:p>
          <w:p w:rsidR="00983AAC" w:rsidRDefault="00844897" w:rsidP="00844897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Realizar consultorias</w:t>
            </w:r>
          </w:p>
          <w:p w:rsidR="00844897" w:rsidRDefault="00310C99" w:rsidP="00844897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Serviços ágeis</w:t>
            </w:r>
          </w:p>
          <w:p w:rsidR="00310C99" w:rsidRPr="00310C99" w:rsidRDefault="00310C99" w:rsidP="00310C99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Supervisionar questões e relações financeiras, econômicas, tributárias e patrimoniais.</w:t>
            </w:r>
          </w:p>
        </w:tc>
      </w:tr>
      <w:tr w:rsidR="00983AAC" w:rsidTr="00983AAC">
        <w:tc>
          <w:tcPr>
            <w:tcW w:w="4247" w:type="dxa"/>
          </w:tcPr>
          <w:p w:rsidR="00983AAC" w:rsidRDefault="00DB6A38" w:rsidP="00983AAC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DB6A38">
              <w:rPr>
                <w:rFonts w:asciiTheme="majorHAnsi" w:hAnsiTheme="majorHAnsi" w:cstheme="majorHAnsi"/>
                <w:sz w:val="24"/>
                <w:szCs w:val="24"/>
              </w:rPr>
              <w:t>Clientes</w:t>
            </w:r>
          </w:p>
        </w:tc>
        <w:tc>
          <w:tcPr>
            <w:tcW w:w="4247" w:type="dxa"/>
          </w:tcPr>
          <w:p w:rsidR="00310C99" w:rsidRDefault="00310C99" w:rsidP="00310C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Usará o sistema SGC para:</w:t>
            </w:r>
          </w:p>
          <w:p w:rsidR="00310C99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Acessar e consultar informações</w:t>
            </w:r>
          </w:p>
          <w:p w:rsidR="00310C99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Fazer requisições</w:t>
            </w:r>
          </w:p>
          <w:p w:rsidR="00310C99" w:rsidRPr="00310C99" w:rsidRDefault="00310C99" w:rsidP="00310C99">
            <w:pPr>
              <w:pStyle w:val="PargrafodaLista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Configurar suas especificações e controle de informações.</w:t>
            </w:r>
          </w:p>
        </w:tc>
      </w:tr>
      <w:tr w:rsidR="00983AAC" w:rsidTr="00983AAC">
        <w:tc>
          <w:tcPr>
            <w:tcW w:w="4247" w:type="dxa"/>
          </w:tcPr>
          <w:p w:rsidR="00983AAC" w:rsidRPr="00DB6A38" w:rsidRDefault="00DB6A38" w:rsidP="00983AAC">
            <w:pP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u w:val="single"/>
              </w:rPr>
            </w:pPr>
            <w:r w:rsidRPr="00DB6A38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Stakeholders</w:t>
            </w:r>
          </w:p>
        </w:tc>
        <w:tc>
          <w:tcPr>
            <w:tcW w:w="4247" w:type="dxa"/>
          </w:tcPr>
          <w:p w:rsidR="00983AAC" w:rsidRPr="00DB6A38" w:rsidRDefault="00DB6A38" w:rsidP="00983AAC">
            <w:pP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</w:pPr>
            <w:r w:rsidRPr="00DB6A3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Não foram encontrados até o momento</w:t>
            </w:r>
          </w:p>
        </w:tc>
      </w:tr>
      <w:tr w:rsidR="00983AAC" w:rsidTr="00983AAC">
        <w:tc>
          <w:tcPr>
            <w:tcW w:w="4247" w:type="dxa"/>
          </w:tcPr>
          <w:p w:rsidR="00983AAC" w:rsidRDefault="00983AAC" w:rsidP="00983AAC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</w:p>
        </w:tc>
        <w:tc>
          <w:tcPr>
            <w:tcW w:w="4247" w:type="dxa"/>
          </w:tcPr>
          <w:p w:rsidR="00983AAC" w:rsidRDefault="00983AAC" w:rsidP="00983AAC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</w:p>
        </w:tc>
      </w:tr>
    </w:tbl>
    <w:p w:rsidR="00983AAC" w:rsidRPr="00983AAC" w:rsidRDefault="00983AAC" w:rsidP="00983AAC">
      <w:pPr>
        <w:rPr>
          <w:rFonts w:asciiTheme="majorHAnsi" w:hAnsiTheme="majorHAnsi" w:cstheme="majorHAnsi"/>
          <w:color w:val="FF0000"/>
          <w:sz w:val="24"/>
          <w:szCs w:val="24"/>
        </w:rPr>
      </w:pPr>
    </w:p>
    <w:sectPr w:rsidR="00983AAC" w:rsidRPr="0098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5FB0"/>
    <w:multiLevelType w:val="hybridMultilevel"/>
    <w:tmpl w:val="6958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2001D"/>
    <w:multiLevelType w:val="hybridMultilevel"/>
    <w:tmpl w:val="32728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7DDC"/>
    <w:multiLevelType w:val="hybridMultilevel"/>
    <w:tmpl w:val="56F2E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67D7"/>
    <w:multiLevelType w:val="hybridMultilevel"/>
    <w:tmpl w:val="CEC02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02A7"/>
    <w:multiLevelType w:val="hybridMultilevel"/>
    <w:tmpl w:val="EC4CD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07063"/>
    <w:multiLevelType w:val="hybridMultilevel"/>
    <w:tmpl w:val="BDD8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D560D"/>
    <w:multiLevelType w:val="hybridMultilevel"/>
    <w:tmpl w:val="E17E5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2530C"/>
    <w:multiLevelType w:val="hybridMultilevel"/>
    <w:tmpl w:val="892CC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005C"/>
    <w:multiLevelType w:val="hybridMultilevel"/>
    <w:tmpl w:val="084C97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AC"/>
    <w:rsid w:val="00147C74"/>
    <w:rsid w:val="002E6090"/>
    <w:rsid w:val="00310C99"/>
    <w:rsid w:val="0057620B"/>
    <w:rsid w:val="007C3DAB"/>
    <w:rsid w:val="00844897"/>
    <w:rsid w:val="00983AAC"/>
    <w:rsid w:val="00D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4BA6"/>
  <w15:chartTrackingRefBased/>
  <w15:docId w15:val="{A6B1BCD0-7A6D-46F2-84D9-B8658B6D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4</cp:revision>
  <dcterms:created xsi:type="dcterms:W3CDTF">2019-11-01T22:47:00Z</dcterms:created>
  <dcterms:modified xsi:type="dcterms:W3CDTF">2020-02-16T00:43:00Z</dcterms:modified>
</cp:coreProperties>
</file>