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65DB" w:rsidRPr="00FE6F8F" w:rsidRDefault="00A2774A" w:rsidP="00FE6F8F">
      <w:pPr>
        <w:pStyle w:val="Ttulo"/>
        <w:jc w:val="both"/>
        <w:rPr>
          <w:sz w:val="32"/>
          <w:szCs w:val="32"/>
        </w:rPr>
      </w:pPr>
      <w:bookmarkStart w:id="0" w:name="_g8f0jmdqgcdf" w:colFirst="0" w:colLast="0"/>
      <w:bookmarkEnd w:id="0"/>
      <w:r w:rsidRPr="00FE6F8F">
        <w:rPr>
          <w:sz w:val="32"/>
          <w:szCs w:val="32"/>
        </w:rPr>
        <w:t>Glossário</w:t>
      </w:r>
    </w:p>
    <w:p w:rsidR="00FF65DB" w:rsidRDefault="00FF65DB" w:rsidP="00FE6F8F">
      <w:pPr>
        <w:jc w:val="both"/>
        <w:rPr>
          <w:b/>
        </w:rPr>
      </w:pPr>
    </w:p>
    <w:p w:rsidR="00FF65DB" w:rsidRDefault="00FF65DB" w:rsidP="00FE6F8F">
      <w:pPr>
        <w:jc w:val="both"/>
        <w:rPr>
          <w:b/>
        </w:rPr>
      </w:pPr>
    </w:p>
    <w:tbl>
      <w:tblPr>
        <w:tblStyle w:val="a"/>
        <w:tblW w:w="1034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68"/>
        <w:gridCol w:w="8080"/>
      </w:tblGrid>
      <w:tr w:rsidR="00FF65DB" w:rsidRPr="00FE6F8F" w:rsidTr="00FE6F8F">
        <w:trPr>
          <w:trHeight w:val="560"/>
        </w:trPr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A2774A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 w:rsidRPr="00FE6F8F">
              <w:rPr>
                <w:b/>
                <w:sz w:val="24"/>
                <w:szCs w:val="24"/>
              </w:rPr>
              <w:t>Termo, Conceito ou Abreviação</w:t>
            </w:r>
          </w:p>
        </w:tc>
        <w:tc>
          <w:tcPr>
            <w:tcW w:w="808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A2774A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 w:rsidRPr="00FE6F8F">
              <w:rPr>
                <w:b/>
                <w:sz w:val="24"/>
                <w:szCs w:val="24"/>
              </w:rPr>
              <w:t>Definição</w:t>
            </w:r>
          </w:p>
        </w:tc>
      </w:tr>
      <w:tr w:rsidR="00FF65DB" w:rsidRPr="00FE6F8F" w:rsidTr="00FE6F8F">
        <w:trPr>
          <w:trHeight w:val="1560"/>
        </w:trPr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0D1999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 w:rsidRPr="00FE6F8F">
              <w:rPr>
                <w:b/>
                <w:bCs/>
                <w:sz w:val="24"/>
                <w:szCs w:val="24"/>
              </w:rPr>
              <w:t xml:space="preserve">Arquivos bancários CNAB </w:t>
            </w:r>
          </w:p>
        </w:tc>
        <w:tc>
          <w:tcPr>
            <w:tcW w:w="808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0D1999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 w:rsidRPr="00FE6F8F">
              <w:rPr>
                <w:sz w:val="24"/>
                <w:szCs w:val="24"/>
              </w:rPr>
              <w:t>Centro Nacional de Automação Bancária(CNAB) representa um software capaz de fornecer uma interface para troca de</w:t>
            </w:r>
            <w:r w:rsidR="0049114E" w:rsidRPr="00FE6F8F">
              <w:rPr>
                <w:sz w:val="24"/>
                <w:szCs w:val="24"/>
              </w:rPr>
              <w:t xml:space="preserve"> n </w:t>
            </w:r>
            <w:r w:rsidRPr="00FE6F8F">
              <w:rPr>
                <w:sz w:val="24"/>
                <w:szCs w:val="24"/>
              </w:rPr>
              <w:t>informações</w:t>
            </w:r>
            <w:r w:rsidR="0049114E" w:rsidRPr="00FE6F8F">
              <w:rPr>
                <w:sz w:val="24"/>
                <w:szCs w:val="24"/>
              </w:rPr>
              <w:t>, de forma</w:t>
            </w:r>
            <w:r w:rsidRPr="00FE6F8F">
              <w:rPr>
                <w:sz w:val="24"/>
                <w:szCs w:val="24"/>
              </w:rPr>
              <w:t xml:space="preserve"> online e padronizada entre clientes, empresas e bancos.</w:t>
            </w:r>
            <w:r w:rsidR="0049114E" w:rsidRPr="00FE6F8F">
              <w:rPr>
                <w:sz w:val="24"/>
                <w:szCs w:val="24"/>
              </w:rPr>
              <w:t xml:space="preserve"> </w:t>
            </w:r>
          </w:p>
          <w:p w:rsidR="000D1999" w:rsidRPr="00FE6F8F" w:rsidRDefault="000D1999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FF65DB" w:rsidRPr="00FE6F8F" w:rsidTr="00FE6F8F">
        <w:trPr>
          <w:trHeight w:val="1920"/>
        </w:trPr>
        <w:tc>
          <w:tcPr>
            <w:tcW w:w="22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0D1999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 w:rsidRPr="00FE6F8F">
              <w:rPr>
                <w:b/>
                <w:bCs/>
                <w:sz w:val="24"/>
                <w:szCs w:val="24"/>
              </w:rPr>
              <w:t>Arquivo OFX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49114E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 w:rsidRPr="00FE6F8F">
              <w:rPr>
                <w:sz w:val="24"/>
                <w:szCs w:val="24"/>
              </w:rPr>
              <w:t>Open Financial Exchange(OFX) é um arquivo desenvolvido para operações financeiras como: transações, declarações, pagamento de contas, investimentos e dow</w:t>
            </w:r>
            <w:bookmarkStart w:id="1" w:name="_GoBack"/>
            <w:bookmarkEnd w:id="1"/>
            <w:r w:rsidRPr="00FE6F8F">
              <w:rPr>
                <w:sz w:val="24"/>
                <w:szCs w:val="24"/>
              </w:rPr>
              <w:t>nloads fiscais.</w:t>
            </w:r>
          </w:p>
        </w:tc>
      </w:tr>
      <w:tr w:rsidR="00FF65DB" w:rsidRPr="00FE6F8F" w:rsidTr="00FE6F8F">
        <w:trPr>
          <w:trHeight w:val="1340"/>
        </w:trPr>
        <w:tc>
          <w:tcPr>
            <w:tcW w:w="22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49114E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24"/>
                <w:szCs w:val="24"/>
              </w:rPr>
            </w:pPr>
            <w:r w:rsidRPr="00FE6F8F">
              <w:rPr>
                <w:b/>
                <w:bCs/>
                <w:sz w:val="24"/>
                <w:szCs w:val="24"/>
              </w:rPr>
              <w:t>Fluxo de Caixa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A2774A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 w:rsidRPr="00FE6F8F">
              <w:rPr>
                <w:sz w:val="24"/>
                <w:szCs w:val="24"/>
              </w:rPr>
              <w:t>Entrada e saída de montante de dinheiro.</w:t>
            </w:r>
          </w:p>
        </w:tc>
      </w:tr>
      <w:tr w:rsidR="00FF65DB" w:rsidRPr="00FE6F8F" w:rsidTr="00FE6F8F">
        <w:trPr>
          <w:trHeight w:val="3320"/>
        </w:trPr>
        <w:tc>
          <w:tcPr>
            <w:tcW w:w="22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FF65DB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FF65DB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FF65DB" w:rsidRPr="00FE6F8F" w:rsidTr="00FE6F8F">
        <w:trPr>
          <w:trHeight w:val="2700"/>
        </w:trPr>
        <w:tc>
          <w:tcPr>
            <w:tcW w:w="226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FF65DB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E6F8F" w:rsidRDefault="00FF65DB" w:rsidP="00FE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</w:tbl>
    <w:p w:rsidR="00FF65DB" w:rsidRPr="00FE6F8F" w:rsidRDefault="00FF65DB" w:rsidP="00FE6F8F">
      <w:pPr>
        <w:jc w:val="both"/>
        <w:rPr>
          <w:b/>
          <w:sz w:val="24"/>
          <w:szCs w:val="24"/>
        </w:rPr>
      </w:pPr>
    </w:p>
    <w:p w:rsidR="00FF65DB" w:rsidRPr="00FE6F8F" w:rsidRDefault="00FF65DB" w:rsidP="00FE6F8F">
      <w:pPr>
        <w:jc w:val="both"/>
        <w:rPr>
          <w:sz w:val="24"/>
          <w:szCs w:val="24"/>
        </w:rPr>
      </w:pPr>
    </w:p>
    <w:sectPr w:rsidR="00FF65DB" w:rsidRPr="00FE6F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65DB"/>
    <w:rsid w:val="000D1999"/>
    <w:rsid w:val="0049114E"/>
    <w:rsid w:val="00A2774A"/>
    <w:rsid w:val="00FE6F8F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Domingues Reinhardt</cp:lastModifiedBy>
  <cp:revision>4</cp:revision>
  <dcterms:created xsi:type="dcterms:W3CDTF">2020-02-11T22:32:00Z</dcterms:created>
  <dcterms:modified xsi:type="dcterms:W3CDTF">2020-02-13T00:53:00Z</dcterms:modified>
</cp:coreProperties>
</file>