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Artefato: Lista de Regras de Negócio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>RN1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Durante a solicitação do orçamento, uma cobrança deve ser enviada ao setor de serviços contábeis sobre o orçamento</w:t>
      </w:r>
      <w:r>
        <w:rPr>
          <w:rFonts w:ascii="Arial" w:hAnsi="Arial"/>
          <w:sz w:val="19"/>
          <w:szCs w:val="19"/>
        </w:rPr>
        <w:br/>
      </w: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>RN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 2: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Após a autorização no orçamento solicitado, o setor de atendimento deve gerar serviço </w:t>
      </w:r>
      <w:r>
        <w:rPr>
          <w:rFonts w:ascii="Arial" w:hAnsi="Arial"/>
          <w:sz w:val="19"/>
          <w:szCs w:val="19"/>
        </w:rPr>
        <w:br/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 xml:space="preserve">RN 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3: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Todo serviço deve ter um id especifico de n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19"/>
          <w:szCs w:val="19"/>
          <w:lang w:val="pt-BR" w:eastAsia="en-US" w:bidi="ar-SA"/>
        </w:rPr>
        <w:t>ú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mero de serviço</w:t>
      </w:r>
      <w:r>
        <w:rPr>
          <w:rFonts w:ascii="Arial" w:hAnsi="Arial"/>
          <w:sz w:val="19"/>
          <w:szCs w:val="19"/>
        </w:rPr>
        <w:br/>
      </w: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 xml:space="preserve">RN 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4: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Após iniciado, o setor de serviços contábeis deve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19"/>
          <w:szCs w:val="19"/>
          <w:lang w:val="pt-BR" w:eastAsia="en-US" w:bidi="ar-SA"/>
        </w:rPr>
        <w:t>atualizar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 o status do serviço regularmente</w:t>
      </w:r>
      <w:r>
        <w:rPr>
          <w:rFonts w:ascii="Arial" w:hAnsi="Arial"/>
          <w:sz w:val="19"/>
          <w:szCs w:val="19"/>
        </w:rPr>
        <w:br/>
      </w:r>
      <w:r>
        <w:rPr>
          <w:rFonts w:ascii="Arial" w:hAnsi="Arial"/>
          <w:b/>
          <w:bCs/>
          <w:sz w:val="19"/>
          <w:szCs w:val="19"/>
        </w:rPr>
        <w:t xml:space="preserve">RN 5: </w:t>
      </w:r>
      <w:r>
        <w:rPr>
          <w:rFonts w:ascii="Arial" w:hAnsi="Arial"/>
          <w:b w:val="false"/>
          <w:bCs w:val="false"/>
          <w:sz w:val="19"/>
          <w:szCs w:val="19"/>
        </w:rPr>
        <w:t>Quando solicitado, o setor de atendimento deve retornar feedback de serviço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6</w:t>
      </w:r>
      <w:r>
        <w:rPr>
          <w:rFonts w:ascii="Arial" w:hAnsi="Arial"/>
          <w:b/>
          <w:bCs/>
          <w:sz w:val="19"/>
          <w:szCs w:val="19"/>
        </w:rPr>
        <w:t xml:space="preserve">: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19"/>
          <w:szCs w:val="19"/>
          <w:lang w:val="pt-BR" w:eastAsia="en-US" w:bidi="ar-SA"/>
        </w:rPr>
        <w:t>Após a conclusão de serviço, o setor de atendimento, deve gerar taxa de serviços prestados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7</w:t>
      </w:r>
      <w:r>
        <w:rPr>
          <w:rFonts w:ascii="Arial" w:hAnsi="Arial"/>
          <w:b/>
          <w:bCs/>
          <w:sz w:val="19"/>
          <w:szCs w:val="19"/>
        </w:rPr>
        <w:t xml:space="preserve">: </w:t>
      </w:r>
      <w:r>
        <w:rPr>
          <w:rFonts w:ascii="Arial" w:hAnsi="Arial"/>
          <w:b w:val="false"/>
          <w:bCs w:val="false"/>
          <w:sz w:val="19"/>
          <w:szCs w:val="19"/>
        </w:rPr>
        <w:t>Após confirmação de pagamento do cliente, o setor de atendimento deve dar baixa no serviço</w:t>
      </w:r>
      <w:r>
        <w:rPr>
          <w:rFonts w:ascii="Arial" w:hAnsi="Arial"/>
          <w:b/>
          <w:bCs/>
          <w:sz w:val="19"/>
          <w:szCs w:val="19"/>
        </w:rPr>
        <w:br/>
        <w:b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</w:r>
    </w:p>
    <w:p>
      <w:pPr>
        <w:pStyle w:val="Normal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sz w:val="19"/>
          <w:szCs w:val="19"/>
          <w:lang w:val="pt-BR"/>
        </w:rPr>
      </w:r>
    </w:p>
    <w:p>
      <w:pPr>
        <w:pStyle w:val="Normal"/>
        <w:spacing w:before="0" w:after="160"/>
        <w:rPr>
          <w:rFonts w:ascii="Arial" w:hAnsi="Arial" w:eastAsia="Arial" w:cs="Arial"/>
          <w:sz w:val="19"/>
          <w:szCs w:val="19"/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LibreOffice/6.4.3.2$Windows_X86_64 LibreOffice_project/747b5d0ebf89f41c860ec2a39efd7cb15b54f2d8</Application>
  <Pages>1</Pages>
  <Words>119</Words>
  <Characters>579</Characters>
  <CharactersWithSpaces>697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2020-04-22T17:12:22Z</dcterms:created>
  <dc:creator>andrey onoue</dc:creator>
  <dc:description/>
  <dc:language>pt-BR</dc:language>
  <cp:lastModifiedBy/>
  <dcterms:modified xsi:type="dcterms:W3CDTF">2020-05-13T16:21:14Z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