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Artefato: Lista de Regras de Negócio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sz w:val="19"/>
          <w:szCs w:val="19"/>
          <w:lang w:val="pt-BR"/>
        </w:rPr>
      </w:pPr>
      <w:r>
        <w:rPr>
          <w:rFonts w:eastAsia="Arial" w:cs="Arial" w:ascii="Arial" w:hAnsi="Arial"/>
          <w:b/>
          <w:bCs/>
          <w:color w:val="auto"/>
          <w:kern w:val="0"/>
          <w:sz w:val="19"/>
          <w:szCs w:val="19"/>
          <w:lang w:val="pt-BR" w:eastAsia="en-US" w:bidi="ar-SA"/>
        </w:rPr>
        <w:t>RN1</w:t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Quando o cliente solicitar o orçamento, o orçamento deve retornar ao cliente</w:t>
      </w:r>
      <w:r>
        <w:rPr>
          <w:rFonts w:ascii="Arial" w:hAnsi="Arial"/>
          <w:sz w:val="19"/>
          <w:szCs w:val="19"/>
        </w:rPr>
        <w:br/>
      </w:r>
      <w:r>
        <w:rPr>
          <w:rFonts w:eastAsia="Arial" w:cs="Arial" w:ascii="Arial" w:hAnsi="Arial"/>
          <w:b/>
          <w:bCs/>
          <w:color w:val="auto"/>
          <w:kern w:val="0"/>
          <w:sz w:val="19"/>
          <w:szCs w:val="19"/>
          <w:lang w:val="pt-BR" w:eastAsia="en-US" w:bidi="ar-SA"/>
        </w:rPr>
        <w:t>RN</w:t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 2: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Durante a solicitação do orçamento, uma cobrança deve ser enviada ao setor de serviços contábeis sobre o orçamento</w:t>
      </w:r>
      <w:r>
        <w:rPr>
          <w:rFonts w:ascii="Arial" w:hAnsi="Arial"/>
          <w:sz w:val="19"/>
          <w:szCs w:val="19"/>
        </w:rPr>
        <w:br/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19"/>
          <w:szCs w:val="19"/>
          <w:lang w:val="pt-BR" w:eastAsia="en-US" w:bidi="ar-SA"/>
        </w:rPr>
        <w:t xml:space="preserve">RN </w:t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3: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>O cliente pode solicitar o cancelamento do orçamento caso suas expectativas não sejam atendidas</w:t>
      </w:r>
      <w:r>
        <w:rPr>
          <w:rFonts w:ascii="Arial" w:hAnsi="Arial"/>
          <w:sz w:val="19"/>
          <w:szCs w:val="19"/>
        </w:rPr>
        <w:br/>
      </w:r>
      <w:r>
        <w:rPr>
          <w:rFonts w:eastAsia="Arial" w:cs="Arial" w:ascii="Arial" w:hAnsi="Arial"/>
          <w:b/>
          <w:bCs/>
          <w:color w:val="auto"/>
          <w:kern w:val="0"/>
          <w:sz w:val="19"/>
          <w:szCs w:val="19"/>
          <w:lang w:val="pt-BR" w:eastAsia="en-US" w:bidi="ar-SA"/>
        </w:rPr>
        <w:t xml:space="preserve">RN </w:t>
      </w:r>
      <w:r>
        <w:rPr>
          <w:rFonts w:eastAsia="Arial" w:cs="Arial" w:ascii="Arial" w:hAnsi="Arial"/>
          <w:b/>
          <w:bCs/>
          <w:sz w:val="19"/>
          <w:szCs w:val="19"/>
          <w:lang w:val="pt-BR"/>
        </w:rPr>
        <w:t xml:space="preserve">4: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Após a autorização no orçamento solicitado, o setor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de atendimento </w:t>
      </w: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  <w:t xml:space="preserve">deve gerar serviço </w:t>
      </w:r>
      <w:r>
        <w:rPr>
          <w:rFonts w:ascii="Arial" w:hAnsi="Arial"/>
          <w:sz w:val="19"/>
          <w:szCs w:val="19"/>
        </w:rPr>
        <w:br/>
      </w:r>
      <w:r>
        <w:rPr>
          <w:rFonts w:ascii="Arial" w:hAnsi="Arial"/>
          <w:b/>
          <w:bCs/>
          <w:sz w:val="19"/>
          <w:szCs w:val="19"/>
        </w:rPr>
        <w:t xml:space="preserve">RN 5: </w:t>
      </w:r>
      <w:r>
        <w:rPr>
          <w:rFonts w:ascii="Arial" w:hAnsi="Arial"/>
          <w:b w:val="false"/>
          <w:bCs w:val="false"/>
          <w:sz w:val="19"/>
          <w:szCs w:val="19"/>
        </w:rPr>
        <w:t>Todo serviço deve ter um id especifico de numero de serviço</w:t>
      </w:r>
      <w:r>
        <w:rPr>
          <w:rFonts w:ascii="Arial" w:hAnsi="Arial"/>
          <w:b/>
          <w:bCs/>
          <w:sz w:val="19"/>
          <w:szCs w:val="19"/>
        </w:rPr>
        <w:br/>
        <w:t xml:space="preserve">RN </w:t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19"/>
          <w:szCs w:val="19"/>
          <w:lang w:val="pt-BR" w:eastAsia="en-US" w:bidi="ar-SA"/>
        </w:rPr>
        <w:t>6</w:t>
      </w:r>
      <w:r>
        <w:rPr>
          <w:rFonts w:ascii="Arial" w:hAnsi="Arial"/>
          <w:b/>
          <w:bCs/>
          <w:sz w:val="19"/>
          <w:szCs w:val="19"/>
        </w:rPr>
        <w:t xml:space="preserve">: </w:t>
      </w:r>
      <w:r>
        <w:rPr>
          <w:rFonts w:ascii="Arial" w:hAnsi="Arial"/>
          <w:b w:val="false"/>
          <w:bCs w:val="false"/>
          <w:sz w:val="19"/>
          <w:szCs w:val="19"/>
        </w:rPr>
        <w:t>Após iniciado, o setor de serviços contábeis deve ataulizar o status do serviço regularmente</w:t>
      </w:r>
      <w:r>
        <w:rPr>
          <w:rFonts w:ascii="Arial" w:hAnsi="Arial"/>
          <w:b/>
          <w:bCs/>
          <w:sz w:val="19"/>
          <w:szCs w:val="19"/>
        </w:rPr>
        <w:br/>
        <w:t xml:space="preserve">RN </w:t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19"/>
          <w:szCs w:val="19"/>
          <w:lang w:val="pt-BR" w:eastAsia="en-US" w:bidi="ar-SA"/>
        </w:rPr>
        <w:t>7</w:t>
      </w:r>
      <w:r>
        <w:rPr>
          <w:rFonts w:ascii="Arial" w:hAnsi="Arial"/>
          <w:b/>
          <w:bCs/>
          <w:sz w:val="19"/>
          <w:szCs w:val="19"/>
        </w:rPr>
        <w:t xml:space="preserve">: </w:t>
      </w:r>
      <w:r>
        <w:rPr>
          <w:rFonts w:ascii="Arial" w:hAnsi="Arial"/>
          <w:b w:val="false"/>
          <w:bCs w:val="false"/>
          <w:sz w:val="19"/>
          <w:szCs w:val="19"/>
        </w:rPr>
        <w:t>Quando solicitado, o setor de atendimento deve retornar feedback de serviço</w:t>
      </w:r>
      <w:r>
        <w:rPr>
          <w:rFonts w:ascii="Arial" w:hAnsi="Arial"/>
          <w:b/>
          <w:bCs/>
          <w:sz w:val="19"/>
          <w:szCs w:val="19"/>
        </w:rPr>
        <w:br/>
        <w:t xml:space="preserve">RN </w:t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19"/>
          <w:szCs w:val="19"/>
          <w:lang w:val="pt-BR" w:eastAsia="en-US" w:bidi="ar-SA"/>
        </w:rPr>
        <w:t>8</w:t>
      </w:r>
      <w:r>
        <w:rPr>
          <w:rFonts w:ascii="Arial" w:hAnsi="Arial"/>
          <w:b/>
          <w:bCs/>
          <w:sz w:val="19"/>
          <w:szCs w:val="19"/>
        </w:rPr>
        <w:t xml:space="preserve">: </w:t>
      </w:r>
      <w:r>
        <w:rPr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19"/>
          <w:szCs w:val="19"/>
          <w:lang w:val="pt-BR" w:eastAsia="en-US" w:bidi="ar-SA"/>
        </w:rPr>
        <w:t>Após a conclusão de serviço, o setor de atendimento, deve gerar taxa de serviços prestados</w:t>
      </w:r>
      <w:r>
        <w:rPr>
          <w:rFonts w:ascii="Arial" w:hAnsi="Arial"/>
          <w:b/>
          <w:bCs/>
          <w:sz w:val="19"/>
          <w:szCs w:val="19"/>
        </w:rPr>
        <w:br/>
        <w:t xml:space="preserve">RN </w:t>
      </w: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19"/>
          <w:szCs w:val="19"/>
          <w:lang w:val="pt-BR" w:eastAsia="en-US" w:bidi="ar-SA"/>
        </w:rPr>
        <w:t>9</w:t>
      </w:r>
      <w:r>
        <w:rPr>
          <w:rFonts w:ascii="Arial" w:hAnsi="Arial"/>
          <w:b/>
          <w:bCs/>
          <w:sz w:val="19"/>
          <w:szCs w:val="19"/>
        </w:rPr>
        <w:t>:</w:t>
      </w:r>
      <w:r>
        <w:rPr>
          <w:rFonts w:ascii="Arial" w:hAnsi="Arial"/>
          <w:b w:val="false"/>
          <w:bCs w:val="false"/>
          <w:sz w:val="19"/>
          <w:szCs w:val="19"/>
        </w:rPr>
        <w:t xml:space="preserve"> </w:t>
      </w:r>
      <w:r>
        <w:rPr>
          <w:rFonts w:ascii="Arial" w:hAnsi="Arial"/>
          <w:b w:val="false"/>
          <w:bCs w:val="false"/>
          <w:sz w:val="19"/>
          <w:szCs w:val="19"/>
        </w:rPr>
        <w:t>Após confirmação confirmação de pagamento do cliente, o setor de atendimento deve dar baixa no serviço</w:t>
      </w:r>
      <w:r>
        <w:rPr>
          <w:rFonts w:ascii="Arial" w:hAnsi="Arial"/>
          <w:b/>
          <w:bCs/>
          <w:sz w:val="19"/>
          <w:szCs w:val="19"/>
        </w:rPr>
        <w:b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19"/>
          <w:szCs w:val="19"/>
          <w:lang w:val="pt-BR"/>
        </w:rPr>
      </w:pPr>
      <w:r>
        <w:rPr>
          <w:rFonts w:ascii="Arial" w:hAnsi="Arial"/>
          <w:sz w:val="19"/>
          <w:szCs w:val="19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19"/>
          <w:szCs w:val="19"/>
          <w:lang w:val="pt-BR"/>
        </w:rPr>
      </w:pPr>
      <w:r>
        <w:rPr>
          <w:rFonts w:eastAsia="Arial" w:cs="Arial" w:ascii="Arial" w:hAnsi="Arial"/>
          <w:b w:val="false"/>
          <w:bCs w:val="false"/>
          <w:sz w:val="19"/>
          <w:szCs w:val="19"/>
          <w:lang w:val="pt-BR"/>
        </w:rPr>
      </w:r>
    </w:p>
    <w:p>
      <w:pPr>
        <w:pStyle w:val="Normal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rPr>
          <w:rFonts w:ascii="Arial" w:hAnsi="Arial" w:eastAsia="Arial" w:cs="Arial"/>
          <w:sz w:val="19"/>
          <w:szCs w:val="19"/>
          <w:lang w:val="pt-BR"/>
        </w:rPr>
      </w:pPr>
      <w:r>
        <w:rPr>
          <w:rFonts w:eastAsia="Arial" w:cs="Arial" w:ascii="Arial" w:hAnsi="Arial"/>
          <w:sz w:val="19"/>
          <w:szCs w:val="19"/>
          <w:lang w:val="pt-BR"/>
        </w:rPr>
      </w:r>
    </w:p>
    <w:p>
      <w:pPr>
        <w:pStyle w:val="Normal"/>
        <w:spacing w:before="0" w:after="160"/>
        <w:rPr>
          <w:rFonts w:ascii="Arial" w:hAnsi="Arial" w:eastAsia="Arial" w:cs="Arial"/>
          <w:sz w:val="19"/>
          <w:szCs w:val="19"/>
          <w:lang w:val="pt-B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LibreOffice/6.4.3.2$Windows_X86_64 LibreOffice_project/747b5d0ebf89f41c860ec2a39efd7cb15b54f2d8</Application>
  <Pages>1</Pages>
  <Words>148</Words>
  <Characters>741</Characters>
  <CharactersWithSpaces>888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2020-04-22T17:12:22Z</dcterms:created>
  <dc:creator>andrey onoue</dc:creator>
  <dc:description/>
  <dc:language>pt-BR</dc:language>
  <cp:lastModifiedBy/>
  <dcterms:modified xsi:type="dcterms:W3CDTF">2020-05-05T22:37:43Z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