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49" w:rsidRDefault="00BF1F49" w:rsidP="00BF1F49">
      <w:pPr>
        <w:pStyle w:val="a4"/>
      </w:pPr>
      <w:r>
        <w:t>Министерство образования и науки Российской Федерации</w:t>
      </w:r>
    </w:p>
    <w:p w:rsidR="00BF1F49" w:rsidRDefault="00BF1F49" w:rsidP="00BF1F49">
      <w:pPr>
        <w:pStyle w:val="a4"/>
      </w:pPr>
      <w:r>
        <w:t>Федеральное государственное автономное образовательное</w:t>
      </w:r>
    </w:p>
    <w:p w:rsidR="00BF1F49" w:rsidRDefault="00BF1F49" w:rsidP="00BF1F49">
      <w:pPr>
        <w:pStyle w:val="a4"/>
      </w:pPr>
      <w:r>
        <w:t>учреждение высшего образования</w:t>
      </w:r>
    </w:p>
    <w:p w:rsidR="00BF1F49" w:rsidRDefault="00BF1F49" w:rsidP="00BF1F49">
      <w:pPr>
        <w:pStyle w:val="a4"/>
      </w:pPr>
      <w:r>
        <w:t>«Самарский государственный аэрокосмический университет</w:t>
      </w:r>
    </w:p>
    <w:p w:rsidR="00BF1F49" w:rsidRDefault="00BF1F49" w:rsidP="00BF1F49">
      <w:pPr>
        <w:pStyle w:val="a4"/>
      </w:pPr>
      <w:r>
        <w:t>имени академика С.П. Корол</w:t>
      </w:r>
      <w:r w:rsidR="00A4564E">
        <w:t>е</w:t>
      </w:r>
      <w:r>
        <w:t>ва</w:t>
      </w:r>
    </w:p>
    <w:p w:rsidR="00BF1F49" w:rsidRDefault="00BF1F49" w:rsidP="00BF1F49">
      <w:pPr>
        <w:pStyle w:val="a4"/>
      </w:pPr>
      <w:r>
        <w:t>(национальный исследовательский университет)»</w:t>
      </w: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  <w:r>
        <w:t>Факультет информатики</w:t>
      </w:r>
    </w:p>
    <w:p w:rsidR="00BF1F49" w:rsidRDefault="00BF1F49" w:rsidP="00BF1F49">
      <w:pPr>
        <w:pStyle w:val="a4"/>
      </w:pPr>
      <w:r>
        <w:t xml:space="preserve">Кафедра </w:t>
      </w:r>
      <w:r w:rsidR="003E4C5B">
        <w:t>технической кибернетики</w:t>
      </w:r>
    </w:p>
    <w:p w:rsidR="00BF1F49" w:rsidRDefault="00BF1F49" w:rsidP="00BF1F49">
      <w:pPr>
        <w:pStyle w:val="a4"/>
      </w:pPr>
    </w:p>
    <w:p w:rsidR="003E4C5B" w:rsidRDefault="003E4C5B" w:rsidP="00BF1F49">
      <w:pPr>
        <w:pStyle w:val="a4"/>
      </w:pPr>
    </w:p>
    <w:p w:rsidR="003E4C5B" w:rsidRDefault="003E4C5B" w:rsidP="00BF1F49">
      <w:pPr>
        <w:pStyle w:val="a4"/>
      </w:pPr>
    </w:p>
    <w:p w:rsidR="00BF1F49" w:rsidRDefault="00BF1F49" w:rsidP="00BF1F49">
      <w:pPr>
        <w:pStyle w:val="a4"/>
      </w:pPr>
    </w:p>
    <w:p w:rsidR="00A471A5" w:rsidRDefault="00A471A5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5"/>
      </w:pPr>
      <w:r>
        <w:t>Отч</w:t>
      </w:r>
      <w:r w:rsidR="00A4564E">
        <w:t>е</w:t>
      </w:r>
      <w:r>
        <w:t>т по лабораторной работе № 1 по дисциплине</w:t>
      </w:r>
    </w:p>
    <w:p w:rsidR="00BF1F49" w:rsidRDefault="00BF1F49" w:rsidP="00BF1F49">
      <w:pPr>
        <w:pStyle w:val="a5"/>
      </w:pPr>
      <w:r>
        <w:t>«</w:t>
      </w:r>
      <w:proofErr w:type="spellStart"/>
      <w:r w:rsidR="003E4C5B">
        <w:t>Грид-технологии</w:t>
      </w:r>
      <w:proofErr w:type="spellEnd"/>
      <w:r w:rsidR="003E4C5B">
        <w:t xml:space="preserve"> и облачные вычисления</w:t>
      </w:r>
      <w:r>
        <w:t>»</w:t>
      </w:r>
    </w:p>
    <w:p w:rsidR="00BF1F49" w:rsidRDefault="00BF1F49" w:rsidP="00BF1F49">
      <w:pPr>
        <w:pStyle w:val="a6"/>
      </w:pPr>
      <w:r>
        <w:t>на тему</w:t>
      </w:r>
    </w:p>
    <w:p w:rsidR="00BF1F49" w:rsidRPr="00F91BC8" w:rsidRDefault="003E4C5B" w:rsidP="00BF1F49">
      <w:pPr>
        <w:pStyle w:val="a5"/>
      </w:pPr>
      <w:bookmarkStart w:id="0" w:name="_GoBack"/>
      <w:bookmarkStart w:id="1" w:name="OLE_LINK4"/>
      <w:bookmarkStart w:id="2" w:name="OLE_LINK5"/>
      <w:bookmarkStart w:id="3" w:name="OLE_LINK6"/>
      <w:bookmarkEnd w:id="0"/>
      <w:r w:rsidRPr="003E4C5B">
        <w:t>Реализ</w:t>
      </w:r>
      <w:r>
        <w:t>ация топологии</w:t>
      </w:r>
      <w:r w:rsidRPr="003E4C5B">
        <w:t xml:space="preserve"> </w:t>
      </w:r>
      <w:r>
        <w:t>«бабочка»</w:t>
      </w:r>
      <w:r w:rsidRPr="003E4C5B">
        <w:t xml:space="preserve"> для преобразования Фурье</w:t>
      </w:r>
      <w:bookmarkEnd w:id="1"/>
      <w:bookmarkEnd w:id="2"/>
      <w:bookmarkEnd w:id="3"/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A471A5" w:rsidRDefault="00A471A5" w:rsidP="00BF1F49">
      <w:pPr>
        <w:pStyle w:val="a4"/>
      </w:pPr>
    </w:p>
    <w:p w:rsidR="00BF1F49" w:rsidRDefault="00BF1F49" w:rsidP="00BF1F49">
      <w:pPr>
        <w:pStyle w:val="a4"/>
      </w:pPr>
      <w:r>
        <w:t xml:space="preserve">Вариант № </w:t>
      </w:r>
      <w:r w:rsidR="00A471A5">
        <w:t>2.6</w:t>
      </w: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A471A5" w:rsidRDefault="00BF1F49" w:rsidP="00BF1F49">
      <w:pPr>
        <w:pStyle w:val="a7"/>
      </w:pPr>
      <w:r>
        <w:t>Выполнил</w:t>
      </w:r>
      <w:r w:rsidR="00A471A5">
        <w:t>и</w:t>
      </w:r>
      <w:r>
        <w:t xml:space="preserve"> студент</w:t>
      </w:r>
      <w:r w:rsidR="00A471A5">
        <w:t>ы</w:t>
      </w:r>
      <w:r>
        <w:t xml:space="preserve"> </w:t>
      </w:r>
      <w:r>
        <w:tab/>
        <w:t>Краснов А.П.</w:t>
      </w:r>
      <w:r w:rsidR="00A471A5">
        <w:t>, Становова К.В.</w:t>
      </w:r>
    </w:p>
    <w:p w:rsidR="00BF1F49" w:rsidRDefault="00BF1F49" w:rsidP="00BF1F49">
      <w:pPr>
        <w:pStyle w:val="a7"/>
      </w:pPr>
      <w:r>
        <w:t xml:space="preserve">Группа </w:t>
      </w:r>
      <w:r>
        <w:tab/>
        <w:t>6</w:t>
      </w:r>
      <w:r w:rsidRPr="004E0887">
        <w:t>2</w:t>
      </w:r>
      <w:r>
        <w:t>27М</w:t>
      </w:r>
    </w:p>
    <w:p w:rsidR="00BF1F49" w:rsidRDefault="00BF1F49" w:rsidP="00BF1F49">
      <w:pPr>
        <w:pStyle w:val="a7"/>
      </w:pPr>
      <w:r>
        <w:t>Руководител</w:t>
      </w:r>
      <w:r w:rsidR="00A471A5">
        <w:t>и</w:t>
      </w:r>
      <w:r>
        <w:t xml:space="preserve"> работы </w:t>
      </w:r>
      <w:r>
        <w:tab/>
      </w:r>
      <w:r w:rsidR="00A471A5">
        <w:t>Проценко В.И., Серафимович</w:t>
      </w:r>
      <w:r>
        <w:t xml:space="preserve"> </w:t>
      </w:r>
      <w:r w:rsidR="00A471A5">
        <w:t>П</w:t>
      </w:r>
      <w:r>
        <w:t>.</w:t>
      </w:r>
      <w:r w:rsidR="00A471A5">
        <w:t>Г</w:t>
      </w:r>
      <w:r>
        <w:t>.</w:t>
      </w:r>
    </w:p>
    <w:p w:rsidR="00BF1F49" w:rsidRDefault="00BF1F49" w:rsidP="00BF1F49">
      <w:pPr>
        <w:pStyle w:val="a4"/>
      </w:pPr>
    </w:p>
    <w:p w:rsidR="00A471A5" w:rsidRDefault="00A471A5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</w:p>
    <w:p w:rsidR="00BF1F49" w:rsidRDefault="00BF1F49" w:rsidP="00BF1F49">
      <w:pPr>
        <w:pStyle w:val="a4"/>
      </w:pPr>
      <w:r>
        <w:t>САМАРА 2014</w:t>
      </w:r>
    </w:p>
    <w:p w:rsidR="00BF1F49" w:rsidRDefault="00BF1F49" w:rsidP="00BF1F49"/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3144684"/>
        <w:docPartObj>
          <w:docPartGallery w:val="Table of Contents"/>
          <w:docPartUnique/>
        </w:docPartObj>
      </w:sdtPr>
      <w:sdtContent>
        <w:p w:rsidR="00C96B12" w:rsidRDefault="00AF7D2E">
          <w:pPr>
            <w:pStyle w:val="ae"/>
          </w:pPr>
          <w:r>
            <w:t>содержа</w:t>
          </w:r>
          <w:r w:rsidR="00C96B12">
            <w:t>ние</w:t>
          </w:r>
        </w:p>
        <w:p w:rsidR="003C5224" w:rsidRDefault="00E30F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C96B12">
            <w:instrText xml:space="preserve"> TOC \o "1-3" \h \z \u </w:instrText>
          </w:r>
          <w:r>
            <w:fldChar w:fldCharType="separate"/>
          </w:r>
          <w:hyperlink w:anchor="_Toc407061516" w:history="1">
            <w:r w:rsidR="003C5224" w:rsidRPr="005F12EB">
              <w:rPr>
                <w:rStyle w:val="af"/>
                <w:noProof/>
              </w:rPr>
              <w:t>Задание</w:t>
            </w:r>
            <w:r w:rsidR="003C5224">
              <w:rPr>
                <w:noProof/>
                <w:webHidden/>
              </w:rPr>
              <w:tab/>
            </w:r>
            <w:r w:rsidR="003C5224">
              <w:rPr>
                <w:noProof/>
                <w:webHidden/>
              </w:rPr>
              <w:fldChar w:fldCharType="begin"/>
            </w:r>
            <w:r w:rsidR="003C5224">
              <w:rPr>
                <w:noProof/>
                <w:webHidden/>
              </w:rPr>
              <w:instrText xml:space="preserve"> PAGEREF _Toc407061516 \h </w:instrText>
            </w:r>
            <w:r w:rsidR="003C5224">
              <w:rPr>
                <w:noProof/>
                <w:webHidden/>
              </w:rPr>
            </w:r>
            <w:r w:rsidR="003C5224">
              <w:rPr>
                <w:noProof/>
                <w:webHidden/>
              </w:rPr>
              <w:fldChar w:fldCharType="separate"/>
            </w:r>
            <w:r w:rsidR="003C5224">
              <w:rPr>
                <w:noProof/>
                <w:webHidden/>
              </w:rPr>
              <w:t>3</w:t>
            </w:r>
            <w:r w:rsidR="003C5224"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17" w:history="1">
            <w:r w:rsidRPr="005F12EB">
              <w:rPr>
                <w:rStyle w:val="af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18" w:history="1">
            <w:r w:rsidRPr="005F12EB">
              <w:rPr>
                <w:rStyle w:val="af"/>
                <w:noProof/>
              </w:rPr>
              <w:t>Описание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19" w:history="1">
            <w:r w:rsidRPr="005F12EB">
              <w:rPr>
                <w:rStyle w:val="af"/>
                <w:noProof/>
              </w:rPr>
              <w:t>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20" w:history="1">
            <w:r w:rsidRPr="005F12EB">
              <w:rPr>
                <w:rStyle w:val="af"/>
                <w:noProof/>
              </w:rPr>
              <w:t>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21" w:history="1">
            <w:r w:rsidRPr="005F12EB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22" w:history="1">
            <w:r w:rsidRPr="005F12EB">
              <w:rPr>
                <w:rStyle w:val="af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24" w:rsidRDefault="003C52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1523" w:history="1">
            <w:r w:rsidRPr="005F12EB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12" w:rsidRDefault="00E30F12">
          <w:r>
            <w:fldChar w:fldCharType="end"/>
          </w:r>
        </w:p>
      </w:sdtContent>
    </w:sdt>
    <w:p w:rsidR="00C96B12" w:rsidRDefault="00C96B1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C3D04" w:rsidRDefault="00AC3D04" w:rsidP="0063447C">
      <w:pPr>
        <w:pStyle w:val="1"/>
      </w:pPr>
      <w:bookmarkStart w:id="4" w:name="_Toc407061516"/>
      <w:r>
        <w:lastRenderedPageBreak/>
        <w:t>Задание</w:t>
      </w:r>
      <w:bookmarkEnd w:id="4"/>
    </w:p>
    <w:p w:rsidR="00665A62" w:rsidRDefault="00A471A5" w:rsidP="002365AF">
      <w:r w:rsidRPr="00A471A5">
        <w:t xml:space="preserve">Реализовать топологию </w:t>
      </w:r>
      <w:r w:rsidR="00980A28">
        <w:t>«</w:t>
      </w:r>
      <w:r w:rsidRPr="00A471A5">
        <w:t>бабочка</w:t>
      </w:r>
      <w:r w:rsidR="00980A28">
        <w:t xml:space="preserve">» </w:t>
      </w:r>
      <w:r w:rsidRPr="00A471A5">
        <w:t>для Фурье преобразования произвольного N. Ко</w:t>
      </w:r>
      <w:r w:rsidRPr="00A471A5">
        <w:t>м</w:t>
      </w:r>
      <w:r w:rsidRPr="00A471A5">
        <w:t xml:space="preserve">ментарии: </w:t>
      </w:r>
      <w:proofErr w:type="spellStart"/>
      <w:r w:rsidRPr="00A471A5">
        <w:t>perl</w:t>
      </w:r>
      <w:proofErr w:type="spellEnd"/>
      <w:r w:rsidRPr="00A471A5">
        <w:t xml:space="preserve"> </w:t>
      </w:r>
      <w:proofErr w:type="spellStart"/>
      <w:r w:rsidRPr="00A471A5">
        <w:t>mixed</w:t>
      </w:r>
      <w:proofErr w:type="spellEnd"/>
      <w:r w:rsidRPr="00A471A5">
        <w:t xml:space="preserve"> </w:t>
      </w:r>
      <w:proofErr w:type="spellStart"/>
      <w:r w:rsidRPr="00A471A5">
        <w:t>mode</w:t>
      </w:r>
      <w:proofErr w:type="spellEnd"/>
      <w:r w:rsidRPr="00A471A5">
        <w:t>.</w:t>
      </w:r>
    </w:p>
    <w:p w:rsidR="00276F0A" w:rsidRDefault="00276F0A" w:rsidP="0063447C">
      <w:pPr>
        <w:pStyle w:val="1"/>
      </w:pPr>
      <w:bookmarkStart w:id="5" w:name="_Toc407061517"/>
      <w:r>
        <w:t>Описание предметной области</w:t>
      </w:r>
      <w:bookmarkEnd w:id="5"/>
    </w:p>
    <w:p w:rsidR="00276F0A" w:rsidRDefault="00276F0A" w:rsidP="00276F0A">
      <w:r>
        <w:t>Быстрое преобразование Фурье</w:t>
      </w:r>
      <w:r w:rsidR="00F57DDF">
        <w:t xml:space="preserve"> (БПФ)</w:t>
      </w:r>
      <w:r>
        <w:t xml:space="preserve"> – </w:t>
      </w:r>
      <w:r w:rsidRPr="00276F0A">
        <w:t>алгоритм быстрого вычисления дискретного преобразования Фурье (ДПФ).</w:t>
      </w:r>
      <w:r w:rsidR="00F57DDF">
        <w:t xml:space="preserve"> Спектр последовательности </w:t>
      </w:r>
      <w:r w:rsidR="00F57DDF" w:rsidRPr="00F57DDF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0.25pt" o:ole="">
            <v:imagedata r:id="rId6" o:title=""/>
          </v:shape>
          <o:OLEObject Type="Embed" ProgID="Equation.DSMT4" ShapeID="_x0000_i1025" DrawAspect="Content" ObjectID="_1480803624" r:id="rId7"/>
        </w:object>
      </w:r>
      <w:r w:rsidR="00F57DDF">
        <w:t xml:space="preserve"> длины </w:t>
      </w:r>
      <w:r w:rsidR="00F57DDF" w:rsidRPr="00BF6194">
        <w:rPr>
          <w:position w:val="-6"/>
        </w:rPr>
        <w:object w:dxaOrig="780" w:dyaOrig="320">
          <v:shape id="_x0000_i1026" type="#_x0000_t75" style="width:39pt;height:15.75pt" o:ole="">
            <v:imagedata r:id="rId8" o:title=""/>
          </v:shape>
          <o:OLEObject Type="Embed" ProgID="Equation.DSMT4" ShapeID="_x0000_i1026" DrawAspect="Content" ObjectID="_1480803625" r:id="rId9"/>
        </w:object>
      </w:r>
      <w:r w:rsidR="00F57DDF">
        <w:t xml:space="preserve">, </w:t>
      </w:r>
      <w:r w:rsidR="00F57DDF" w:rsidRPr="00BF6194">
        <w:rPr>
          <w:position w:val="-6"/>
        </w:rPr>
        <w:object w:dxaOrig="720" w:dyaOrig="279">
          <v:shape id="_x0000_i1027" type="#_x0000_t75" style="width:36pt;height:14.25pt" o:ole="">
            <v:imagedata r:id="rId10" o:title=""/>
          </v:shape>
          <o:OLEObject Type="Embed" ProgID="Equation.DSMT4" ShapeID="_x0000_i1027" DrawAspect="Content" ObjectID="_1480803626" r:id="rId11"/>
        </w:object>
      </w:r>
      <w:r w:rsidR="00F57DDF">
        <w:t>, имеет следующий вид:</w:t>
      </w:r>
    </w:p>
    <w:p w:rsidR="00525626" w:rsidRDefault="00F57DDF" w:rsidP="00F57DDF">
      <w:pPr>
        <w:pStyle w:val="af5"/>
      </w:pPr>
      <w:r w:rsidRPr="00F57DDF">
        <w:rPr>
          <w:position w:val="-64"/>
        </w:rPr>
        <w:object w:dxaOrig="5679" w:dyaOrig="1400">
          <v:shape id="_x0000_i1028" type="#_x0000_t75" style="width:284.25pt;height:69.75pt" o:ole="">
            <v:imagedata r:id="rId12" o:title=""/>
          </v:shape>
          <o:OLEObject Type="Embed" ProgID="Equation.DSMT4" ShapeID="_x0000_i1028" DrawAspect="Content" ObjectID="_1480803627" r:id="rId13"/>
        </w:object>
      </w:r>
      <w:r>
        <w:tab/>
        <w:t>(1)</w:t>
      </w:r>
    </w:p>
    <w:p w:rsidR="00525626" w:rsidRDefault="00F57DDF" w:rsidP="00F57DDF">
      <w:pPr>
        <w:pStyle w:val="af6"/>
      </w:pPr>
      <w:r>
        <w:t xml:space="preserve">где </w:t>
      </w:r>
      <w:r w:rsidR="00525626" w:rsidRPr="00A77944">
        <w:rPr>
          <w:position w:val="-28"/>
        </w:rPr>
        <w:object w:dxaOrig="1760" w:dyaOrig="680">
          <v:shape id="_x0000_i1029" type="#_x0000_t75" style="width:87.75pt;height:33.75pt" o:ole="">
            <v:imagedata r:id="rId14" o:title=""/>
          </v:shape>
          <o:OLEObject Type="Embed" ProgID="Equation.DSMT4" ShapeID="_x0000_i1029" DrawAspect="Content" ObjectID="_1480803628" r:id="rId15"/>
        </w:object>
      </w:r>
      <w:r w:rsidR="00525626">
        <w:t xml:space="preserve"> – фазовый множитель</w:t>
      </w:r>
      <w:r>
        <w:t>, который обладает следующими свойствами</w:t>
      </w:r>
      <w:r w:rsidR="00525626">
        <w:t>: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2"/>
        </w:rPr>
        <w:object w:dxaOrig="1080" w:dyaOrig="380">
          <v:shape id="_x0000_i1030" type="#_x0000_t75" style="width:54pt;height:18.75pt" o:ole="">
            <v:imagedata r:id="rId16" o:title=""/>
          </v:shape>
          <o:OLEObject Type="Embed" ProgID="Equation.DSMT4" ShapeID="_x0000_i1030" DrawAspect="Content" ObjectID="_1480803629" r:id="rId17"/>
        </w:object>
      </w:r>
      <w:r w:rsidR="00525626">
        <w:t xml:space="preserve">, </w:t>
      </w:r>
      <w:r w:rsidR="00525626" w:rsidRPr="00A77944">
        <w:rPr>
          <w:position w:val="-6"/>
        </w:rPr>
        <w:object w:dxaOrig="540" w:dyaOrig="279">
          <v:shape id="_x0000_i1031" type="#_x0000_t75" style="width:27pt;height:14.25pt" o:ole="">
            <v:imagedata r:id="rId18" o:title=""/>
          </v:shape>
          <o:OLEObject Type="Embed" ProgID="Equation.DSMT4" ShapeID="_x0000_i1031" DrawAspect="Content" ObjectID="_1480803630" r:id="rId19"/>
        </w:object>
      </w:r>
      <w:r w:rsidR="00525626">
        <w:t>;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2"/>
        </w:rPr>
        <w:object w:dxaOrig="700" w:dyaOrig="380">
          <v:shape id="_x0000_i1032" type="#_x0000_t75" style="width:35.25pt;height:18.75pt" o:ole="">
            <v:imagedata r:id="rId20" o:title=""/>
          </v:shape>
          <o:OLEObject Type="Embed" ProgID="Equation.DSMT4" ShapeID="_x0000_i1032" DrawAspect="Content" ObjectID="_1480803631" r:id="rId21"/>
        </w:object>
      </w:r>
      <w:r w:rsidR="00525626">
        <w:t>;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2"/>
        </w:rPr>
        <w:object w:dxaOrig="980" w:dyaOrig="380">
          <v:shape id="_x0000_i1033" type="#_x0000_t75" style="width:48.75pt;height:18.75pt" o:ole="">
            <v:imagedata r:id="rId22" o:title=""/>
          </v:shape>
          <o:OLEObject Type="Embed" ProgID="Equation.DSMT4" ShapeID="_x0000_i1033" DrawAspect="Content" ObjectID="_1480803632" r:id="rId23"/>
        </w:object>
      </w:r>
      <w:r w:rsidR="00525626">
        <w:t>;</w:t>
      </w:r>
    </w:p>
    <w:p w:rsidR="00525626" w:rsidRDefault="00F57DDF" w:rsidP="00F57DDF">
      <w:pPr>
        <w:pStyle w:val="af6"/>
        <w:numPr>
          <w:ilvl w:val="0"/>
          <w:numId w:val="7"/>
        </w:numPr>
      </w:pPr>
      <w:r w:rsidRPr="00F57DDF">
        <w:rPr>
          <w:position w:val="-14"/>
        </w:rPr>
        <w:object w:dxaOrig="999" w:dyaOrig="400">
          <v:shape id="_x0000_i1034" type="#_x0000_t75" style="width:50.25pt;height:20.25pt" o:ole="">
            <v:imagedata r:id="rId24" o:title=""/>
          </v:shape>
          <o:OLEObject Type="Embed" ProgID="Equation.DSMT4" ShapeID="_x0000_i1034" DrawAspect="Content" ObjectID="_1480803633" r:id="rId25"/>
        </w:object>
      </w:r>
      <w:r w:rsidR="00525626">
        <w:t>;</w:t>
      </w:r>
    </w:p>
    <w:p w:rsidR="00525626" w:rsidRDefault="00F57DDF" w:rsidP="00F57DDF">
      <w:pPr>
        <w:pStyle w:val="af6"/>
      </w:pPr>
      <w:r w:rsidRPr="00F57DDF">
        <w:rPr>
          <w:position w:val="-14"/>
        </w:rPr>
        <w:object w:dxaOrig="1380" w:dyaOrig="400">
          <v:shape id="_x0000_i1035" type="#_x0000_t75" style="width:69pt;height:20.25pt" o:ole="">
            <v:imagedata r:id="rId26" o:title=""/>
          </v:shape>
          <o:OLEObject Type="Embed" ProgID="Equation.DSMT4" ShapeID="_x0000_i1035" DrawAspect="Content" ObjectID="_1480803634" r:id="rId27"/>
        </w:object>
      </w:r>
      <w:r w:rsidR="00525626">
        <w:t xml:space="preserve">, </w:t>
      </w:r>
      <w:r w:rsidRPr="00F57DDF">
        <w:rPr>
          <w:position w:val="-14"/>
        </w:rPr>
        <w:object w:dxaOrig="1700" w:dyaOrig="400">
          <v:shape id="_x0000_i1036" type="#_x0000_t75" style="width:84.75pt;height:20.25pt" o:ole="">
            <v:imagedata r:id="rId28" o:title=""/>
          </v:shape>
          <o:OLEObject Type="Embed" ProgID="Equation.DSMT4" ShapeID="_x0000_i1036" DrawAspect="Content" ObjectID="_1480803635" r:id="rId29"/>
        </w:object>
      </w:r>
      <w:r w:rsidR="00525626">
        <w:t xml:space="preserve">, </w:t>
      </w:r>
      <w:r w:rsidR="00525626" w:rsidRPr="00A77944">
        <w:rPr>
          <w:position w:val="-24"/>
        </w:rPr>
        <w:object w:dxaOrig="1260" w:dyaOrig="620">
          <v:shape id="_x0000_i1037" type="#_x0000_t75" style="width:63pt;height:30.75pt" o:ole="">
            <v:imagedata r:id="rId30" o:title=""/>
          </v:shape>
          <o:OLEObject Type="Embed" ProgID="Equation.DSMT4" ShapeID="_x0000_i1037" DrawAspect="Content" ObjectID="_1480803636" r:id="rId31"/>
        </w:object>
      </w:r>
      <w:r w:rsidR="00525626">
        <w:t>,</w:t>
      </w:r>
    </w:p>
    <w:p w:rsidR="00F57DDF" w:rsidRDefault="00F57DDF" w:rsidP="00F57DDF">
      <w:pPr>
        <w:pStyle w:val="af6"/>
      </w:pPr>
      <w:r w:rsidRPr="00BF6194">
        <w:object w:dxaOrig="2360" w:dyaOrig="840">
          <v:shape id="_x0000_i1038" type="#_x0000_t75" style="width:117.75pt;height:42pt" o:ole="">
            <v:imagedata r:id="rId32" o:title=""/>
          </v:shape>
          <o:OLEObject Type="Embed" ProgID="Equation.DSMT4" ShapeID="_x0000_i1038" DrawAspect="Content" ObjectID="_1480803637" r:id="rId33"/>
        </w:object>
      </w:r>
    </w:p>
    <w:p w:rsidR="00A70CB1" w:rsidRPr="00A70CB1" w:rsidRDefault="00A70CB1" w:rsidP="006625C8">
      <w:r>
        <w:t>Последняя операция называется «бабочка», она является основой привед</w:t>
      </w:r>
      <w:r w:rsidR="003C5224">
        <w:t>е</w:t>
      </w:r>
      <w:r>
        <w:t>нного мет</w:t>
      </w:r>
      <w:r>
        <w:t>о</w:t>
      </w:r>
      <w:r>
        <w:t>да</w:t>
      </w:r>
      <w:r w:rsidRPr="00A70CB1">
        <w:t>.</w:t>
      </w:r>
    </w:p>
    <w:p w:rsidR="001E2C02" w:rsidRPr="001E2C02" w:rsidRDefault="00F57DDF" w:rsidP="006625C8">
      <w:r>
        <w:t>Почти так же вычисляется обратное БПФ, с той лишь разницей, что результат, пол</w:t>
      </w:r>
      <w:r>
        <w:t>у</w:t>
      </w:r>
      <w:r>
        <w:t xml:space="preserve">ченный по формуле, аналогичной выражению (1), делится </w:t>
      </w:r>
      <w:proofErr w:type="gramStart"/>
      <w:r>
        <w:t>на</w:t>
      </w:r>
      <w:proofErr w:type="gramEnd"/>
      <w:r>
        <w:t xml:space="preserve"> </w:t>
      </w:r>
      <w:r w:rsidRPr="00F57DDF">
        <w:rPr>
          <w:position w:val="-6"/>
        </w:rPr>
        <w:object w:dxaOrig="279" w:dyaOrig="279">
          <v:shape id="_x0000_i1039" type="#_x0000_t75" style="width:14.25pt;height:14.25pt" o:ole="">
            <v:imagedata r:id="rId34" o:title=""/>
          </v:shape>
          <o:OLEObject Type="Embed" ProgID="Equation.DSMT4" ShapeID="_x0000_i1039" DrawAspect="Content" ObjectID="_1480803638" r:id="rId35"/>
        </w:object>
      </w:r>
      <w:r w:rsidRPr="00F57DDF">
        <w:t>.</w:t>
      </w:r>
      <w:r w:rsidR="00B73D7A">
        <w:t xml:space="preserve"> </w:t>
      </w:r>
      <w:proofErr w:type="gramStart"/>
      <w:r w:rsidR="00200807">
        <w:t>Схема</w:t>
      </w:r>
      <w:proofErr w:type="gramEnd"/>
      <w:r w:rsidR="00200807">
        <w:t xml:space="preserve"> работы метода представлена на рисунке 1.</w:t>
      </w:r>
    </w:p>
    <w:p w:rsidR="00200807" w:rsidRDefault="009D141F" w:rsidP="0020080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63925"/>
            <wp:effectExtent l="19050" t="0" r="3175" b="0"/>
            <wp:docPr id="5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07" w:rsidRPr="002F34F2" w:rsidRDefault="00200807" w:rsidP="00200807">
      <w:pPr>
        <w:pStyle w:val="ab"/>
      </w:pPr>
      <w:r>
        <w:t>Рисунок 1 – Схема работы быстрого преобразования Фурье</w:t>
      </w:r>
    </w:p>
    <w:p w:rsidR="00D51474" w:rsidRDefault="00D51474" w:rsidP="00C96B12">
      <w:pPr>
        <w:pStyle w:val="1"/>
      </w:pPr>
      <w:bookmarkStart w:id="6" w:name="_Toc407061518"/>
      <w:r>
        <w:t>Описание инструментария</w:t>
      </w:r>
      <w:bookmarkEnd w:id="6"/>
    </w:p>
    <w:p w:rsidR="00D51474" w:rsidRDefault="0046303B" w:rsidP="006132DB">
      <w:proofErr w:type="gramStart"/>
      <w:r>
        <w:rPr>
          <w:lang w:val="en-US"/>
        </w:rPr>
        <w:t>IBM</w:t>
      </w:r>
      <w:r w:rsidRPr="0046303B">
        <w:t xml:space="preserve"> </w:t>
      </w:r>
      <w:proofErr w:type="spellStart"/>
      <w:r w:rsidR="00625451" w:rsidRPr="00625451">
        <w:rPr>
          <w:lang w:val="en-US"/>
        </w:rPr>
        <w:t>InfoSphere</w:t>
      </w:r>
      <w:proofErr w:type="spellEnd"/>
      <w:r w:rsidR="00625451" w:rsidRPr="00625451">
        <w:t xml:space="preserve"> </w:t>
      </w:r>
      <w:r>
        <w:rPr>
          <w:lang w:val="en-US"/>
        </w:rPr>
        <w:t>Streams</w:t>
      </w:r>
      <w:r w:rsidRPr="0046303B">
        <w:t xml:space="preserve"> – </w:t>
      </w:r>
      <w:bookmarkStart w:id="7" w:name="OLE_LINK7"/>
      <w:bookmarkStart w:id="8" w:name="OLE_LINK8"/>
      <w:bookmarkStart w:id="9" w:name="OLE_LINK9"/>
      <w:r w:rsidR="00625451">
        <w:t>вычислительная платформа, предназначенная для</w:t>
      </w:r>
      <w:r>
        <w:t xml:space="preserve"> потоковой обработки данных</w:t>
      </w:r>
      <w:bookmarkEnd w:id="7"/>
      <w:bookmarkEnd w:id="8"/>
      <w:bookmarkEnd w:id="9"/>
      <w:r>
        <w:t>.</w:t>
      </w:r>
      <w:proofErr w:type="gramEnd"/>
      <w:r>
        <w:t xml:space="preserve"> </w:t>
      </w:r>
      <w:r w:rsidR="00D32896">
        <w:t>Данная</w:t>
      </w:r>
      <w:r w:rsidR="00625451">
        <w:t xml:space="preserve"> </w:t>
      </w:r>
      <w:bookmarkStart w:id="10" w:name="OLE_LINK10"/>
      <w:bookmarkStart w:id="11" w:name="OLE_LINK11"/>
      <w:bookmarkStart w:id="12" w:name="OLE_LINK12"/>
      <w:r w:rsidR="00625451">
        <w:t xml:space="preserve">программа </w:t>
      </w:r>
      <w:r>
        <w:t>установлена на виртуальной машине</w:t>
      </w:r>
      <w:r w:rsidR="00625451">
        <w:t xml:space="preserve"> с операцио</w:t>
      </w:r>
      <w:r w:rsidR="00625451">
        <w:t>н</w:t>
      </w:r>
      <w:r w:rsidR="00625451">
        <w:t xml:space="preserve">ной системой </w:t>
      </w:r>
      <w:proofErr w:type="spellStart"/>
      <w:r w:rsidR="00625451">
        <w:rPr>
          <w:lang w:val="en-US"/>
        </w:rPr>
        <w:t>RedHat</w:t>
      </w:r>
      <w:proofErr w:type="spellEnd"/>
      <w:r>
        <w:t>.</w:t>
      </w:r>
      <w:bookmarkEnd w:id="10"/>
      <w:bookmarkEnd w:id="11"/>
      <w:bookmarkEnd w:id="12"/>
      <w:r>
        <w:t xml:space="preserve"> </w:t>
      </w:r>
      <w:bookmarkStart w:id="13" w:name="OLE_LINK13"/>
      <w:bookmarkStart w:id="14" w:name="OLE_LINK14"/>
      <w:bookmarkStart w:id="15" w:name="OLE_LINK15"/>
      <w:r w:rsidR="0034724C">
        <w:t xml:space="preserve">В ней </w:t>
      </w:r>
      <w:bookmarkStart w:id="16" w:name="OLE_LINK16"/>
      <w:bookmarkStart w:id="17" w:name="OLE_LINK17"/>
      <w:bookmarkStart w:id="18" w:name="OLE_LINK18"/>
      <w:r w:rsidR="0034724C">
        <w:t xml:space="preserve">используется язык программирования </w:t>
      </w:r>
      <w:r w:rsidR="0034724C">
        <w:rPr>
          <w:lang w:val="en-US"/>
        </w:rPr>
        <w:t>IBM</w:t>
      </w:r>
      <w:r w:rsidR="0034724C" w:rsidRPr="0034724C">
        <w:t xml:space="preserve"> </w:t>
      </w:r>
      <w:r w:rsidR="0034724C">
        <w:rPr>
          <w:lang w:val="en-US"/>
        </w:rPr>
        <w:t>Streams</w:t>
      </w:r>
      <w:r w:rsidR="0034724C" w:rsidRPr="0034724C">
        <w:t xml:space="preserve"> </w:t>
      </w:r>
      <w:r w:rsidR="0034724C">
        <w:rPr>
          <w:lang w:val="en-US"/>
        </w:rPr>
        <w:t>Processing</w:t>
      </w:r>
      <w:r w:rsidR="0034724C" w:rsidRPr="0034724C">
        <w:t xml:space="preserve"> </w:t>
      </w:r>
      <w:r w:rsidR="0034724C">
        <w:rPr>
          <w:lang w:val="en-US"/>
        </w:rPr>
        <w:t>Language</w:t>
      </w:r>
      <w:r w:rsidR="0034724C" w:rsidRPr="0034724C">
        <w:t xml:space="preserve"> (</w:t>
      </w:r>
      <w:r w:rsidR="0034724C">
        <w:rPr>
          <w:lang w:val="en-US"/>
        </w:rPr>
        <w:t>IBM</w:t>
      </w:r>
      <w:r w:rsidR="0034724C" w:rsidRPr="0034724C">
        <w:t xml:space="preserve"> </w:t>
      </w:r>
      <w:r w:rsidR="0034724C">
        <w:rPr>
          <w:lang w:val="en-US"/>
        </w:rPr>
        <w:t>SPL</w:t>
      </w:r>
      <w:r w:rsidR="0034724C" w:rsidRPr="0034724C">
        <w:t>)</w:t>
      </w:r>
      <w:bookmarkEnd w:id="16"/>
      <w:bookmarkEnd w:id="17"/>
      <w:bookmarkEnd w:id="18"/>
      <w:r w:rsidR="0034724C" w:rsidRPr="0034724C">
        <w:t xml:space="preserve">. </w:t>
      </w:r>
      <w:r>
        <w:t xml:space="preserve">Среда разработки </w:t>
      </w:r>
      <w:r w:rsidRPr="00625451">
        <w:t xml:space="preserve">– </w:t>
      </w:r>
      <w:bookmarkStart w:id="19" w:name="OLE_LINK1"/>
      <w:bookmarkStart w:id="20" w:name="OLE_LINK2"/>
      <w:bookmarkStart w:id="21" w:name="OLE_LINK3"/>
      <w:proofErr w:type="spellStart"/>
      <w:r w:rsidR="00625451" w:rsidRPr="00625451">
        <w:rPr>
          <w:lang w:val="en-US"/>
        </w:rPr>
        <w:t>InfoSphere</w:t>
      </w:r>
      <w:bookmarkEnd w:id="19"/>
      <w:bookmarkEnd w:id="20"/>
      <w:bookmarkEnd w:id="21"/>
      <w:proofErr w:type="spellEnd"/>
      <w:r w:rsidR="00625451" w:rsidRPr="00625451">
        <w:t xml:space="preserve"> </w:t>
      </w:r>
      <w:r w:rsidR="00625451" w:rsidRPr="00625451">
        <w:rPr>
          <w:lang w:val="en-US"/>
        </w:rPr>
        <w:t>Streams</w:t>
      </w:r>
      <w:r w:rsidR="00625451" w:rsidRPr="00625451">
        <w:t xml:space="preserve"> </w:t>
      </w:r>
      <w:r w:rsidR="00625451" w:rsidRPr="00625451">
        <w:rPr>
          <w:lang w:val="en-US"/>
        </w:rPr>
        <w:t>Studio</w:t>
      </w:r>
      <w:bookmarkEnd w:id="13"/>
      <w:bookmarkEnd w:id="14"/>
      <w:bookmarkEnd w:id="15"/>
      <w:r w:rsidRPr="00625451">
        <w:t>.</w:t>
      </w:r>
      <w:r w:rsidR="00B05B1F">
        <w:t xml:space="preserve"> На рисунке 2 пре</w:t>
      </w:r>
      <w:r w:rsidR="00B05B1F">
        <w:t>д</w:t>
      </w:r>
      <w:r w:rsidR="00B05B1F">
        <w:t>ставлен пример работы со средой разработки.</w:t>
      </w:r>
    </w:p>
    <w:p w:rsidR="00B73D7A" w:rsidRDefault="00B73D7A" w:rsidP="00B73D7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940425" cy="2640965"/>
            <wp:effectExtent l="19050" t="0" r="3175" b="0"/>
            <wp:docPr id="4" name="Рисунок 3" descr="InfoSphere_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phere_Streams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7A" w:rsidRPr="00B73D7A" w:rsidRDefault="00B73D7A" w:rsidP="00B73D7A">
      <w:pPr>
        <w:pStyle w:val="ab"/>
      </w:pPr>
      <w:r>
        <w:t xml:space="preserve">Рисунок 2 – Пример работы со средой разработки </w:t>
      </w:r>
      <w:r>
        <w:rPr>
          <w:lang w:val="en-US"/>
        </w:rPr>
        <w:t>IBM</w:t>
      </w:r>
      <w:r w:rsidRPr="00B73D7A">
        <w:t xml:space="preserve"> </w:t>
      </w:r>
      <w:proofErr w:type="spellStart"/>
      <w:r w:rsidRPr="00625451">
        <w:rPr>
          <w:lang w:val="en-US"/>
        </w:rPr>
        <w:t>InfoSphere</w:t>
      </w:r>
      <w:proofErr w:type="spellEnd"/>
      <w:r w:rsidRPr="00625451">
        <w:t xml:space="preserve"> </w:t>
      </w:r>
      <w:r w:rsidRPr="00625451">
        <w:rPr>
          <w:lang w:val="en-US"/>
        </w:rPr>
        <w:t>Streams</w:t>
      </w:r>
      <w:r w:rsidRPr="00625451">
        <w:t xml:space="preserve"> </w:t>
      </w:r>
      <w:r w:rsidRPr="00625451">
        <w:rPr>
          <w:lang w:val="en-US"/>
        </w:rPr>
        <w:t>Studio</w:t>
      </w:r>
    </w:p>
    <w:p w:rsidR="00C96B12" w:rsidRPr="00D32896" w:rsidRDefault="00C96B12" w:rsidP="00C96B12">
      <w:pPr>
        <w:pStyle w:val="1"/>
      </w:pPr>
      <w:bookmarkStart w:id="22" w:name="_Toc407061519"/>
      <w:r>
        <w:t xml:space="preserve">Описание </w:t>
      </w:r>
      <w:r w:rsidR="00D51474">
        <w:t>архитектуры</w:t>
      </w:r>
      <w:bookmarkEnd w:id="22"/>
    </w:p>
    <w:p w:rsidR="007F7F59" w:rsidRDefault="007F7F59" w:rsidP="0046303B">
      <w:r>
        <w:t xml:space="preserve">В данной программе используется </w:t>
      </w:r>
      <w:r>
        <w:rPr>
          <w:lang w:val="en-US"/>
        </w:rPr>
        <w:t>Perl</w:t>
      </w:r>
      <w:r w:rsidRPr="007F7F59">
        <w:t xml:space="preserve"> </w:t>
      </w:r>
      <w:r>
        <w:rPr>
          <w:lang w:val="en-US"/>
        </w:rPr>
        <w:t>mixed</w:t>
      </w:r>
      <w:r w:rsidRPr="007F7F59">
        <w:t xml:space="preserve"> </w:t>
      </w:r>
      <w:r>
        <w:rPr>
          <w:lang w:val="en-US"/>
        </w:rPr>
        <w:t>mode</w:t>
      </w:r>
      <w:r w:rsidRPr="007F7F59">
        <w:t xml:space="preserve"> </w:t>
      </w:r>
      <w:r>
        <w:t>–</w:t>
      </w:r>
      <w:r w:rsidRPr="007F7F59">
        <w:t xml:space="preserve"> </w:t>
      </w:r>
      <w:r>
        <w:t xml:space="preserve">вставки в </w:t>
      </w:r>
      <w:r>
        <w:rPr>
          <w:lang w:val="en-US"/>
        </w:rPr>
        <w:t>SPL</w:t>
      </w:r>
      <w:r w:rsidRPr="007F7F59">
        <w:t xml:space="preserve"> </w:t>
      </w:r>
      <w:r>
        <w:t>кода на языке</w:t>
      </w:r>
      <w:r w:rsidRPr="007F7F59">
        <w:t xml:space="preserve"> </w:t>
      </w:r>
      <w:r>
        <w:rPr>
          <w:lang w:val="en-US"/>
        </w:rPr>
        <w:t>Perl</w:t>
      </w:r>
      <w:r w:rsidRPr="007F7F59">
        <w:t xml:space="preserve">. </w:t>
      </w:r>
      <w:r w:rsidR="00E94A1E">
        <w:t xml:space="preserve">Этот режим применяется </w:t>
      </w:r>
      <w:r>
        <w:t xml:space="preserve">для генерации </w:t>
      </w:r>
      <w:r w:rsidR="00E94A1E">
        <w:t xml:space="preserve">однотипного </w:t>
      </w:r>
      <w:r>
        <w:rPr>
          <w:lang w:val="en-US"/>
        </w:rPr>
        <w:t>SPL</w:t>
      </w:r>
      <w:r w:rsidRPr="00B05B1F">
        <w:t>-</w:t>
      </w:r>
      <w:r>
        <w:t>кода</w:t>
      </w:r>
      <w:r w:rsidR="00B05B1F">
        <w:t xml:space="preserve"> в зависимости от значений а</w:t>
      </w:r>
      <w:r w:rsidR="00B05B1F">
        <w:t>р</w:t>
      </w:r>
      <w:r w:rsidR="00B05B1F">
        <w:t>гументов запуска про</w:t>
      </w:r>
      <w:r w:rsidR="00E94A1E">
        <w:t>граммы.</w:t>
      </w:r>
    </w:p>
    <w:p w:rsidR="00B73D7A" w:rsidRDefault="00B73D7A" w:rsidP="00A70CB1">
      <w:r>
        <w:lastRenderedPageBreak/>
        <w:t>Оп</w:t>
      </w:r>
      <w:r w:rsidR="00A34614">
        <w:t xml:space="preserve">ератор </w:t>
      </w:r>
      <w:r w:rsidR="00A34614" w:rsidRPr="00A34614">
        <w:rPr>
          <w:lang w:val="en-US"/>
        </w:rPr>
        <w:t>Input</w:t>
      </w:r>
      <w:r w:rsidR="00A34614" w:rsidRPr="00A34614">
        <w:t xml:space="preserve"> = </w:t>
      </w:r>
      <w:proofErr w:type="spellStart"/>
      <w:r w:rsidR="00A34614" w:rsidRPr="00A34614">
        <w:rPr>
          <w:lang w:val="en-US"/>
        </w:rPr>
        <w:t>FileSource</w:t>
      </w:r>
      <w:proofErr w:type="spellEnd"/>
      <w:r w:rsidR="00A34614" w:rsidRPr="00A34614">
        <w:t xml:space="preserve">() </w:t>
      </w:r>
      <w:bookmarkStart w:id="23" w:name="OLE_LINK28"/>
      <w:bookmarkStart w:id="24" w:name="OLE_LINK29"/>
      <w:bookmarkStart w:id="25" w:name="OLE_LINK30"/>
      <w:r w:rsidR="00A34614">
        <w:t>считывает файл и переда</w:t>
      </w:r>
      <w:r w:rsidR="003C5224">
        <w:t>е</w:t>
      </w:r>
      <w:r w:rsidR="00A34614">
        <w:t xml:space="preserve">т в выходной поток числа, </w:t>
      </w:r>
      <w:bookmarkStart w:id="26" w:name="OLE_LINK31"/>
      <w:bookmarkStart w:id="27" w:name="OLE_LINK32"/>
      <w:bookmarkStart w:id="28" w:name="OLE_LINK33"/>
      <w:r w:rsidR="003B6652">
        <w:t>з</w:t>
      </w:r>
      <w:r w:rsidR="003B6652">
        <w:t>а</w:t>
      </w:r>
      <w:r w:rsidR="003B6652">
        <w:t>писанные</w:t>
      </w:r>
      <w:r w:rsidR="00A34614">
        <w:t xml:space="preserve"> </w:t>
      </w:r>
      <w:bookmarkEnd w:id="26"/>
      <w:bookmarkEnd w:id="27"/>
      <w:bookmarkEnd w:id="28"/>
      <w:r w:rsidR="00A34614">
        <w:t>в этом файле.</w:t>
      </w:r>
      <w:bookmarkEnd w:id="23"/>
      <w:bookmarkEnd w:id="24"/>
      <w:bookmarkEnd w:id="25"/>
      <w:r w:rsidR="00A34614">
        <w:t xml:space="preserve"> Числа записаны в виде вещественной и мнимой частей, разделе</w:t>
      </w:r>
      <w:r w:rsidR="00A34614">
        <w:t>н</w:t>
      </w:r>
      <w:r w:rsidR="00A34614">
        <w:t>ных запятыми, как и сами числа.</w:t>
      </w:r>
      <w:r w:rsidR="00A70CB1">
        <w:t xml:space="preserve"> </w:t>
      </w:r>
      <w:r w:rsidR="00FF4FEF">
        <w:t>Используемые п</w:t>
      </w:r>
      <w:r w:rsidR="00A70CB1">
        <w:t xml:space="preserve">араметры: </w:t>
      </w:r>
      <w:bookmarkStart w:id="29" w:name="OLE_LINK34"/>
      <w:bookmarkStart w:id="30" w:name="OLE_LINK35"/>
      <w:bookmarkStart w:id="31" w:name="OLE_LINK36"/>
      <w:proofErr w:type="spellStart"/>
      <w:r w:rsidR="00A70CB1">
        <w:t>file</w:t>
      </w:r>
      <w:proofErr w:type="spellEnd"/>
      <w:r w:rsidR="00A70CB1">
        <w:t xml:space="preserve"> – </w:t>
      </w:r>
      <w:bookmarkStart w:id="32" w:name="OLE_LINK49"/>
      <w:bookmarkStart w:id="33" w:name="OLE_LINK50"/>
      <w:bookmarkStart w:id="34" w:name="OLE_LINK51"/>
      <w:r w:rsidR="00A70CB1">
        <w:t>имя входного файла</w:t>
      </w:r>
      <w:bookmarkEnd w:id="32"/>
      <w:bookmarkEnd w:id="33"/>
      <w:bookmarkEnd w:id="34"/>
      <w:r w:rsidR="00A70CB1">
        <w:t xml:space="preserve">, </w:t>
      </w:r>
      <w:proofErr w:type="spellStart"/>
      <w:r w:rsidR="00A70CB1">
        <w:t>format</w:t>
      </w:r>
      <w:proofErr w:type="spellEnd"/>
      <w:r w:rsidR="00A70CB1">
        <w:t xml:space="preserve"> – его формат, </w:t>
      </w:r>
      <w:bookmarkStart w:id="35" w:name="OLE_LINK26"/>
      <w:bookmarkStart w:id="36" w:name="OLE_LINK27"/>
      <w:proofErr w:type="spellStart"/>
      <w:r w:rsidR="00A70CB1">
        <w:t>ignoreExtraCSVValues</w:t>
      </w:r>
      <w:proofErr w:type="spellEnd"/>
      <w:r w:rsidR="00A70CB1">
        <w:t xml:space="preserve"> </w:t>
      </w:r>
      <w:bookmarkEnd w:id="35"/>
      <w:bookmarkEnd w:id="36"/>
      <w:r w:rsidR="00A70CB1">
        <w:t xml:space="preserve">– опция, позволяющая игнорировать </w:t>
      </w:r>
      <w:r w:rsidR="00E934CB">
        <w:t>пробелы, отст</w:t>
      </w:r>
      <w:r w:rsidR="00E934CB">
        <w:t>у</w:t>
      </w:r>
      <w:r w:rsidR="00E934CB">
        <w:t>пы и т.п.</w:t>
      </w:r>
      <w:bookmarkEnd w:id="29"/>
      <w:bookmarkEnd w:id="30"/>
      <w:bookmarkEnd w:id="31"/>
    </w:p>
    <w:p w:rsidR="00A34614" w:rsidRDefault="00A34614" w:rsidP="00B73D7A">
      <w:r>
        <w:t>Операторы</w:t>
      </w:r>
      <w:r w:rsidRPr="00401E38">
        <w:t xml:space="preserve"> </w:t>
      </w:r>
      <w:bookmarkStart w:id="37" w:name="OLE_LINK37"/>
      <w:bookmarkStart w:id="38" w:name="OLE_LINK38"/>
      <w:bookmarkStart w:id="39" w:name="OLE_LINK39"/>
      <w:r w:rsidRPr="00A34614">
        <w:rPr>
          <w:lang w:val="en-US"/>
        </w:rPr>
        <w:t>Inverse</w:t>
      </w:r>
      <w:bookmarkEnd w:id="37"/>
      <w:bookmarkEnd w:id="38"/>
      <w:bookmarkEnd w:id="39"/>
      <w:r w:rsidRPr="00401E38">
        <w:t xml:space="preserve">1 = </w:t>
      </w:r>
      <w:r w:rsidRPr="00A34614">
        <w:rPr>
          <w:lang w:val="en-US"/>
        </w:rPr>
        <w:t>Custom</w:t>
      </w:r>
      <w:r w:rsidRPr="00401E38">
        <w:t>(</w:t>
      </w:r>
      <w:r w:rsidRPr="00A34614">
        <w:rPr>
          <w:lang w:val="en-US"/>
        </w:rPr>
        <w:t>Input</w:t>
      </w:r>
      <w:r w:rsidRPr="00401E38">
        <w:t xml:space="preserve">) </w:t>
      </w:r>
      <w:r>
        <w:t>и</w:t>
      </w:r>
      <w:r w:rsidRPr="00401E38">
        <w:t xml:space="preserve"> </w:t>
      </w:r>
      <w:r w:rsidRPr="00A34614">
        <w:rPr>
          <w:lang w:val="en-US"/>
        </w:rPr>
        <w:t>Inverse</w:t>
      </w:r>
      <w:r w:rsidRPr="00401E38">
        <w:t>&lt;%=$</w:t>
      </w:r>
      <w:proofErr w:type="spellStart"/>
      <w:r w:rsidRPr="00A34614">
        <w:rPr>
          <w:lang w:val="en-US"/>
        </w:rPr>
        <w:t>i</w:t>
      </w:r>
      <w:proofErr w:type="spellEnd"/>
      <w:r w:rsidRPr="00401E38">
        <w:t xml:space="preserve">%&gt; = </w:t>
      </w:r>
      <w:r w:rsidRPr="00A34614">
        <w:rPr>
          <w:lang w:val="en-US"/>
        </w:rPr>
        <w:t>Custom</w:t>
      </w:r>
      <w:r w:rsidRPr="00401E38">
        <w:t>(</w:t>
      </w:r>
      <w:r w:rsidRPr="00A34614">
        <w:rPr>
          <w:lang w:val="en-US"/>
        </w:rPr>
        <w:t>Inverse</w:t>
      </w:r>
      <w:r w:rsidRPr="00401E38">
        <w:t>&lt;%=$</w:t>
      </w:r>
      <w:proofErr w:type="spellStart"/>
      <w:r w:rsidRPr="00A34614">
        <w:rPr>
          <w:lang w:val="en-US"/>
        </w:rPr>
        <w:t>i</w:t>
      </w:r>
      <w:proofErr w:type="spellEnd"/>
      <w:r w:rsidRPr="00401E38">
        <w:t xml:space="preserve">-1%&gt;) </w:t>
      </w:r>
      <w:bookmarkStart w:id="40" w:name="OLE_LINK40"/>
      <w:bookmarkStart w:id="41" w:name="OLE_LINK41"/>
      <w:bookmarkStart w:id="42" w:name="OLE_LINK42"/>
      <w:r w:rsidR="00FF4FEF">
        <w:t>необходимы</w:t>
      </w:r>
      <w:r w:rsidRPr="00401E38">
        <w:t xml:space="preserve"> </w:t>
      </w:r>
      <w:r>
        <w:t>для</w:t>
      </w:r>
      <w:r w:rsidR="00401E38" w:rsidRPr="00401E38">
        <w:t xml:space="preserve"> </w:t>
      </w:r>
      <w:r w:rsidR="00FF4FEF" w:rsidRPr="00FF4FEF">
        <w:t xml:space="preserve">осуществления </w:t>
      </w:r>
      <w:r w:rsidR="00401E38">
        <w:t>двоично-инверсной перестановки входных значений</w:t>
      </w:r>
      <w:bookmarkEnd w:id="40"/>
      <w:bookmarkEnd w:id="41"/>
      <w:bookmarkEnd w:id="42"/>
      <w:r w:rsidR="00401E38">
        <w:t>.</w:t>
      </w:r>
    </w:p>
    <w:p w:rsidR="00401E38" w:rsidRDefault="00401E38" w:rsidP="00B73D7A">
      <w:r>
        <w:t>Операторы</w:t>
      </w:r>
      <w:r w:rsidRPr="00A70CB1">
        <w:t xml:space="preserve"> </w:t>
      </w:r>
      <w:bookmarkStart w:id="43" w:name="OLE_LINK43"/>
      <w:bookmarkStart w:id="44" w:name="OLE_LINK44"/>
      <w:bookmarkStart w:id="45" w:name="OLE_LINK45"/>
      <w:r w:rsidR="00A70CB1" w:rsidRPr="00A70CB1">
        <w:rPr>
          <w:lang w:val="en-US"/>
        </w:rPr>
        <w:t>Output</w:t>
      </w:r>
      <w:bookmarkEnd w:id="43"/>
      <w:bookmarkEnd w:id="44"/>
      <w:bookmarkEnd w:id="45"/>
      <w:r w:rsidR="00A70CB1" w:rsidRPr="00A70CB1">
        <w:t xml:space="preserve">1 = </w:t>
      </w:r>
      <w:r w:rsidR="00A70CB1" w:rsidRPr="00A70CB1">
        <w:rPr>
          <w:lang w:val="en-US"/>
        </w:rPr>
        <w:t>Custom</w:t>
      </w:r>
      <w:r w:rsidR="00A70CB1" w:rsidRPr="00A70CB1">
        <w:t>(</w:t>
      </w:r>
      <w:r w:rsidR="00A70CB1" w:rsidRPr="00A70CB1">
        <w:rPr>
          <w:lang w:val="en-US"/>
        </w:rPr>
        <w:t>Inverse</w:t>
      </w:r>
      <w:r w:rsidR="00A70CB1" w:rsidRPr="00A70CB1">
        <w:t>&lt;%=$</w:t>
      </w:r>
      <w:r w:rsidR="00A70CB1" w:rsidRPr="00A70CB1">
        <w:rPr>
          <w:lang w:val="en-US"/>
        </w:rPr>
        <w:t>power</w:t>
      </w:r>
      <w:r w:rsidR="00A70CB1" w:rsidRPr="00A70CB1">
        <w:t xml:space="preserve">-1%&gt;) </w:t>
      </w:r>
      <w:r w:rsidR="00A70CB1">
        <w:t>и</w:t>
      </w:r>
      <w:r w:rsidR="00A70CB1" w:rsidRPr="00A70CB1">
        <w:t xml:space="preserve"> </w:t>
      </w:r>
      <w:r w:rsidR="00A70CB1" w:rsidRPr="00A70CB1">
        <w:rPr>
          <w:lang w:val="en-US"/>
        </w:rPr>
        <w:t>Output</w:t>
      </w:r>
      <w:r w:rsidR="00A70CB1" w:rsidRPr="00A70CB1">
        <w:t>&lt;%=$</w:t>
      </w:r>
      <w:proofErr w:type="spellStart"/>
      <w:r w:rsidR="00A70CB1" w:rsidRPr="00A70CB1">
        <w:rPr>
          <w:lang w:val="en-US"/>
        </w:rPr>
        <w:t>i</w:t>
      </w:r>
      <w:proofErr w:type="spellEnd"/>
      <w:r w:rsidR="00A70CB1" w:rsidRPr="00A70CB1">
        <w:t xml:space="preserve">%&gt; = </w:t>
      </w:r>
      <w:r w:rsidR="00A70CB1" w:rsidRPr="00A70CB1">
        <w:rPr>
          <w:lang w:val="en-US"/>
        </w:rPr>
        <w:t>Cu</w:t>
      </w:r>
      <w:r w:rsidR="00A70CB1" w:rsidRPr="00A70CB1">
        <w:rPr>
          <w:lang w:val="en-US"/>
        </w:rPr>
        <w:t>s</w:t>
      </w:r>
      <w:r w:rsidR="00A70CB1" w:rsidRPr="00A70CB1">
        <w:rPr>
          <w:lang w:val="en-US"/>
        </w:rPr>
        <w:t>tom</w:t>
      </w:r>
      <w:r w:rsidR="00A70CB1" w:rsidRPr="00A70CB1">
        <w:t>(</w:t>
      </w:r>
      <w:r w:rsidR="00A70CB1" w:rsidRPr="00A70CB1">
        <w:rPr>
          <w:lang w:val="en-US"/>
        </w:rPr>
        <w:t>Output</w:t>
      </w:r>
      <w:r w:rsidR="00A70CB1" w:rsidRPr="00A70CB1">
        <w:t>&lt;%=$</w:t>
      </w:r>
      <w:proofErr w:type="spellStart"/>
      <w:r w:rsidR="00A70CB1" w:rsidRPr="00A70CB1">
        <w:rPr>
          <w:lang w:val="en-US"/>
        </w:rPr>
        <w:t>i</w:t>
      </w:r>
      <w:proofErr w:type="spellEnd"/>
      <w:r w:rsidR="00A70CB1" w:rsidRPr="00A70CB1">
        <w:t xml:space="preserve">-1%&gt;) </w:t>
      </w:r>
      <w:bookmarkStart w:id="46" w:name="OLE_LINK46"/>
      <w:bookmarkStart w:id="47" w:name="OLE_LINK47"/>
      <w:bookmarkStart w:id="48" w:name="OLE_LINK48"/>
      <w:r w:rsidR="00A70CB1">
        <w:t>применяются</w:t>
      </w:r>
      <w:r w:rsidR="00A70CB1" w:rsidRPr="00A70CB1">
        <w:t xml:space="preserve"> </w:t>
      </w:r>
      <w:r w:rsidR="00A70CB1">
        <w:t>для</w:t>
      </w:r>
      <w:r w:rsidR="00A70CB1" w:rsidRPr="00A70CB1">
        <w:t xml:space="preserve"> </w:t>
      </w:r>
      <w:r w:rsidR="00A70CB1">
        <w:t>реализации операций</w:t>
      </w:r>
      <w:r w:rsidR="00A70CB1" w:rsidRPr="00A70CB1">
        <w:t xml:space="preserve"> «</w:t>
      </w:r>
      <w:r w:rsidR="00A70CB1">
        <w:t>бабочка</w:t>
      </w:r>
      <w:r w:rsidR="00A70CB1" w:rsidRPr="00A70CB1">
        <w:t>»</w:t>
      </w:r>
      <w:r w:rsidR="00A70CB1">
        <w:t>, которые пр</w:t>
      </w:r>
      <w:r w:rsidR="00A70CB1">
        <w:t>и</w:t>
      </w:r>
      <w:r w:rsidR="00A70CB1">
        <w:t>водят к конечному результату.</w:t>
      </w:r>
      <w:bookmarkEnd w:id="46"/>
      <w:bookmarkEnd w:id="47"/>
      <w:bookmarkEnd w:id="48"/>
    </w:p>
    <w:p w:rsidR="00FF4FEF" w:rsidRPr="00FF4FEF" w:rsidRDefault="00FF4FEF" w:rsidP="00B73D7A">
      <w:r>
        <w:t>Оператор</w:t>
      </w:r>
      <w:r w:rsidRPr="00FF4FEF">
        <w:t xml:space="preserve"> </w:t>
      </w:r>
      <w:proofErr w:type="spellStart"/>
      <w:r w:rsidRPr="00FF4FEF">
        <w:rPr>
          <w:lang w:val="en-US"/>
        </w:rPr>
        <w:t>FileWriter</w:t>
      </w:r>
      <w:proofErr w:type="spellEnd"/>
      <w:r w:rsidRPr="00FF4FEF">
        <w:t xml:space="preserve">1 = </w:t>
      </w:r>
      <w:proofErr w:type="spellStart"/>
      <w:r w:rsidRPr="00FF4FEF">
        <w:rPr>
          <w:lang w:val="en-US"/>
        </w:rPr>
        <w:t>FileSink</w:t>
      </w:r>
      <w:proofErr w:type="spellEnd"/>
      <w:r w:rsidRPr="00FF4FEF">
        <w:t>(</w:t>
      </w:r>
      <w:r w:rsidRPr="00FF4FEF">
        <w:rPr>
          <w:lang w:val="en-US"/>
        </w:rPr>
        <w:t>Output</w:t>
      </w:r>
      <w:r w:rsidRPr="00FF4FEF">
        <w:t>&lt;%=$</w:t>
      </w:r>
      <w:r w:rsidRPr="00FF4FEF">
        <w:rPr>
          <w:lang w:val="en-US"/>
        </w:rPr>
        <w:t>power</w:t>
      </w:r>
      <w:r w:rsidRPr="00FF4FEF">
        <w:t xml:space="preserve">%&gt;) </w:t>
      </w:r>
      <w:bookmarkStart w:id="49" w:name="OLE_LINK52"/>
      <w:bookmarkStart w:id="50" w:name="OLE_LINK53"/>
      <w:bookmarkStart w:id="51" w:name="OLE_LINK54"/>
      <w:r>
        <w:t>печатает рассчитанные данные в выходной файл</w:t>
      </w:r>
      <w:bookmarkEnd w:id="49"/>
      <w:bookmarkEnd w:id="50"/>
      <w:bookmarkEnd w:id="51"/>
      <w:r>
        <w:t xml:space="preserve">. </w:t>
      </w:r>
      <w:bookmarkStart w:id="52" w:name="OLE_LINK55"/>
      <w:bookmarkStart w:id="53" w:name="OLE_LINK56"/>
      <w:r>
        <w:t xml:space="preserve">Используемый параметр: </w:t>
      </w:r>
      <w:proofErr w:type="spellStart"/>
      <w:r w:rsidRPr="00FF4FEF">
        <w:t>file</w:t>
      </w:r>
      <w:proofErr w:type="spellEnd"/>
      <w:r>
        <w:t xml:space="preserve"> – имя выходного файла.</w:t>
      </w:r>
      <w:bookmarkEnd w:id="52"/>
      <w:bookmarkEnd w:id="53"/>
    </w:p>
    <w:p w:rsidR="006132DB" w:rsidRDefault="006132DB" w:rsidP="0046303B">
      <w:r>
        <w:t xml:space="preserve">В качестве входного аргумента программы используется параметр препроцессора </w:t>
      </w:r>
      <w:r>
        <w:rPr>
          <w:lang w:val="en-US"/>
        </w:rPr>
        <w:t>mixed</w:t>
      </w:r>
      <w:r w:rsidRPr="006132DB">
        <w:t>-</w:t>
      </w:r>
      <w:r>
        <w:rPr>
          <w:lang w:val="en-US"/>
        </w:rPr>
        <w:t>mode</w:t>
      </w:r>
      <w:r w:rsidR="001F6488">
        <w:t xml:space="preserve"> (см. рисунок </w:t>
      </w:r>
      <w:r w:rsidR="00B73D7A" w:rsidRPr="00B73D7A">
        <w:t>3</w:t>
      </w:r>
      <w:r w:rsidR="001F6488">
        <w:t>)</w:t>
      </w:r>
      <w:r>
        <w:t>, равный степени, в которую нужно возвести 2, чтоб</w:t>
      </w:r>
      <w:r w:rsidR="001F6488">
        <w:t>ы пол</w:t>
      </w:r>
      <w:r w:rsidR="001F6488">
        <w:t>у</w:t>
      </w:r>
      <w:r w:rsidR="001F6488">
        <w:t xml:space="preserve">чить </w:t>
      </w:r>
      <w:r w:rsidR="00B73D7A">
        <w:t>размер</w:t>
      </w:r>
      <w:r w:rsidR="001F6488">
        <w:t xml:space="preserve"> обрабатываемых последовательностей</w:t>
      </w:r>
      <w:r>
        <w:t>.</w:t>
      </w:r>
      <w:r w:rsidR="001F6488">
        <w:t xml:space="preserve"> Для примера выберем аргумент ра</w:t>
      </w:r>
      <w:r w:rsidR="001F6488">
        <w:t>в</w:t>
      </w:r>
      <w:r w:rsidR="001F6488">
        <w:t>ным 4, что соответствует 16 элементам в каждой последовательности.</w:t>
      </w:r>
    </w:p>
    <w:p w:rsidR="001F6488" w:rsidRDefault="001F6488" w:rsidP="001F6488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943350" cy="3032438"/>
            <wp:effectExtent l="19050" t="0" r="0" b="0"/>
            <wp:docPr id="3" name="Рисунок 2" descr="Screenshot-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Preferences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526" cy="30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88" w:rsidRPr="001F6488" w:rsidRDefault="001F6488" w:rsidP="001F6488">
      <w:pPr>
        <w:pStyle w:val="ab"/>
      </w:pPr>
      <w:r>
        <w:t xml:space="preserve">Рисунок </w:t>
      </w:r>
      <w:r w:rsidR="00B73D7A" w:rsidRPr="00B73D7A">
        <w:t>3</w:t>
      </w:r>
      <w:r>
        <w:t xml:space="preserve"> – Опции препроцессора </w:t>
      </w:r>
      <w:r>
        <w:rPr>
          <w:lang w:val="en-US"/>
        </w:rPr>
        <w:t>mixed</w:t>
      </w:r>
      <w:r w:rsidRPr="00B73D7A">
        <w:t xml:space="preserve"> </w:t>
      </w:r>
      <w:r>
        <w:rPr>
          <w:lang w:val="en-US"/>
        </w:rPr>
        <w:t>mode</w:t>
      </w:r>
    </w:p>
    <w:p w:rsidR="00D51474" w:rsidRDefault="00D51474" w:rsidP="00D51474">
      <w:pPr>
        <w:pStyle w:val="1"/>
      </w:pPr>
      <w:bookmarkStart w:id="54" w:name="_Toc407061520"/>
      <w:r>
        <w:t>Диаграмма потоков данных</w:t>
      </w:r>
      <w:bookmarkEnd w:id="54"/>
    </w:p>
    <w:p w:rsidR="00D51474" w:rsidRDefault="00D51474" w:rsidP="00D51474">
      <w:r>
        <w:t xml:space="preserve">На рисунке </w:t>
      </w:r>
      <w:r w:rsidR="00B73D7A" w:rsidRPr="00B73D7A">
        <w:t>4</w:t>
      </w:r>
      <w:r>
        <w:t xml:space="preserve"> представлена диаграмма потоков данных (</w:t>
      </w:r>
      <w:r>
        <w:rPr>
          <w:lang w:val="en-US"/>
        </w:rPr>
        <w:t>Data</w:t>
      </w:r>
      <w:r w:rsidRPr="00D51474">
        <w:t xml:space="preserve"> </w:t>
      </w:r>
      <w:r>
        <w:rPr>
          <w:lang w:val="en-US"/>
        </w:rPr>
        <w:t>Flow</w:t>
      </w:r>
      <w:r w:rsidRPr="00D51474">
        <w:t xml:space="preserve"> </w:t>
      </w:r>
      <w:r>
        <w:rPr>
          <w:lang w:val="en-US"/>
        </w:rPr>
        <w:t>Diagram</w:t>
      </w:r>
      <w:r>
        <w:t>), опис</w:t>
      </w:r>
      <w:r>
        <w:t>ы</w:t>
      </w:r>
      <w:r>
        <w:t>вающая работу представленной программы</w:t>
      </w:r>
      <w:r w:rsidR="00B73D7A" w:rsidRPr="00B73D7A">
        <w:t xml:space="preserve"> </w:t>
      </w:r>
      <w:r w:rsidR="00B73D7A">
        <w:t>для последовательностей длины 16</w:t>
      </w:r>
      <w:r>
        <w:t>.</w:t>
      </w:r>
    </w:p>
    <w:p w:rsidR="00D51474" w:rsidRDefault="006132DB" w:rsidP="00D5147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940425" cy="522605"/>
            <wp:effectExtent l="19050" t="0" r="3175" b="0"/>
            <wp:docPr id="2" name="Рисунок 1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4" w:rsidRPr="002F34F2" w:rsidRDefault="00D51474" w:rsidP="00D51474">
      <w:pPr>
        <w:pStyle w:val="ab"/>
      </w:pPr>
      <w:r>
        <w:t xml:space="preserve">Рисунок </w:t>
      </w:r>
      <w:r w:rsidR="00B73D7A">
        <w:rPr>
          <w:lang w:val="en-US"/>
        </w:rPr>
        <w:t>4</w:t>
      </w:r>
      <w:r>
        <w:t xml:space="preserve"> – Диаграмма потоков данных</w:t>
      </w:r>
    </w:p>
    <w:p w:rsidR="001E2C02" w:rsidRDefault="001E2C02" w:rsidP="001E2C02"/>
    <w:p w:rsidR="00C04833" w:rsidRPr="001E2C02" w:rsidRDefault="00C04833" w:rsidP="00C04833">
      <w:pPr>
        <w:pStyle w:val="ad"/>
      </w:pPr>
      <w:bookmarkStart w:id="55" w:name="_Toc407061521"/>
      <w:r>
        <w:lastRenderedPageBreak/>
        <w:t>Приложение</w:t>
      </w:r>
      <w:r w:rsidRPr="001E2C02">
        <w:t xml:space="preserve"> </w:t>
      </w:r>
      <w:r>
        <w:t>А</w:t>
      </w:r>
      <w:bookmarkEnd w:id="55"/>
    </w:p>
    <w:p w:rsidR="00C04833" w:rsidRPr="000B645A" w:rsidRDefault="007F7F59" w:rsidP="00C04833">
      <w:r>
        <w:t>Входные данные (файл</w:t>
      </w:r>
      <w:r w:rsidRPr="007F7F59">
        <w:t xml:space="preserve"> </w:t>
      </w:r>
      <w:r>
        <w:rPr>
          <w:lang w:val="en-US"/>
        </w:rPr>
        <w:t>input</w:t>
      </w:r>
      <w:r w:rsidRPr="007F7F59">
        <w:t>.</w:t>
      </w:r>
      <w:proofErr w:type="spellStart"/>
      <w:r>
        <w:rPr>
          <w:lang w:val="en-US"/>
        </w:rPr>
        <w:t>dat</w:t>
      </w:r>
      <w:proofErr w:type="spellEnd"/>
      <w:r>
        <w:t>)</w:t>
      </w:r>
      <w:r w:rsidR="00C04833">
        <w:t>.</w:t>
      </w:r>
    </w:p>
    <w:p w:rsidR="007F7F59" w:rsidRDefault="007F7F59" w:rsidP="007F7F59">
      <w:pPr>
        <w:pStyle w:val="aa"/>
      </w:pPr>
      <w:r>
        <w:t>1, -1.5, 2, -1.3, 3, -1.1, 4, -0.9, 5, -0.7, 6, -0.5, 7, -0.3, 8, -0.1, -1, 0.1, -2, 0.3, -3, 0.5, -4, 0.7, -5, 0.9, -6, 1.1, -7, 1.3, -8, 1.5</w:t>
      </w:r>
    </w:p>
    <w:p w:rsidR="00C04833" w:rsidRDefault="007F7F59" w:rsidP="007F7F59">
      <w:pPr>
        <w:pStyle w:val="aa"/>
      </w:pPr>
      <w:r>
        <w:t>-3, 5.4, 4, 2.0, 4.5, 2.1, -1.3, 2, 7, 0.1, -9.5, 4, 4.8, -5.4, 3.2, 2.9, 8.1, 8, -5.6, 9, -2, 3.3, -4.6, 5.8, 1.1, 1.7, 1.2, -3.4, 5.6, -2.3, 4.3, 3.1</w:t>
      </w:r>
    </w:p>
    <w:p w:rsidR="007F7F59" w:rsidRDefault="007F7F59" w:rsidP="007F7F59">
      <w:pPr>
        <w:pStyle w:val="aa"/>
      </w:pPr>
    </w:p>
    <w:p w:rsidR="007F7F59" w:rsidRPr="000B645A" w:rsidRDefault="007F7F59" w:rsidP="007F7F59">
      <w:r>
        <w:t>Выходные данные (файл</w:t>
      </w:r>
      <w:r w:rsidRPr="007F7F59">
        <w:t xml:space="preserve"> </w:t>
      </w:r>
      <w:r>
        <w:rPr>
          <w:lang w:val="en-US"/>
        </w:rPr>
        <w:t>output</w:t>
      </w:r>
      <w:r w:rsidRPr="007F7F59">
        <w:t>.</w:t>
      </w:r>
      <w:proofErr w:type="spellStart"/>
      <w:r>
        <w:rPr>
          <w:lang w:val="en-US"/>
        </w:rPr>
        <w:t>dat</w:t>
      </w:r>
      <w:proofErr w:type="spellEnd"/>
      <w:r>
        <w:t>).</w:t>
      </w:r>
    </w:p>
    <w:p w:rsidR="007F7F59" w:rsidRPr="00B05B1F" w:rsidRDefault="007F7F59" w:rsidP="007F7F59">
      <w:pPr>
        <w:pStyle w:val="aa"/>
        <w:rPr>
          <w:lang w:val="ru-RU"/>
        </w:rPr>
      </w:pPr>
      <w:r w:rsidRPr="00B05B1F">
        <w:rPr>
          <w:lang w:val="ru-RU"/>
        </w:rPr>
        <w:t>0,0,-24.3178855564894,-51.8733949212586,-3.86274169979695,-1.60000000000001,4.36560197089175,-16.5660576266549,-1.6,-1.6,7.48445148715747,-8.28178637919298,-0.66274169979695,-1.6,8.64217408229603,-3.58912367379654,0,-1.6,9.27869365791086,0.389123673796615,0.662741699796954,-1.6,9.62262312849917,5.08178637919304,1.6,-1.6,9.15474041142117,13.3660576266549,3.86274169979695,-1.59999999999999,-8.23039918168701,48.6733949212584</w:t>
      </w:r>
    </w:p>
    <w:p w:rsidR="007F7F59" w:rsidRPr="00B05B1F" w:rsidRDefault="007F7F59" w:rsidP="007F7F59">
      <w:pPr>
        <w:pStyle w:val="aa"/>
        <w:rPr>
          <w:lang w:val="ru-RU"/>
        </w:rPr>
      </w:pPr>
      <w:r w:rsidRPr="00B05B1F">
        <w:rPr>
          <w:lang w:val="ru-RU"/>
        </w:rPr>
        <w:t>17.8,38.3,5.23504499855365,-18.1715416665943,32.9395490323255,30.3187337521542,-34.5716323812111,-5.01364153882163,-1.90000000000002,29,-14.0113126053036,-24.2430310813825,-21.6861435713737,2.35649711574551,-15.9699947852062,22.8263461660638,34.4,-12.5,-26.3924043114344,-4.20246987042342,-12.7395490323255,8.68126624784581,-0.833244942316792,0.865618464786066,2.50000000000002,6,-15.6313280818157,12.6170426184003,-10.5138564286262,5.04350288425445,13.374872108734,-5.47832309202818</w:t>
      </w:r>
    </w:p>
    <w:p w:rsidR="007F7F59" w:rsidRPr="00B05B1F" w:rsidRDefault="007F7F59" w:rsidP="007F7F59">
      <w:pPr>
        <w:pStyle w:val="aa"/>
        <w:rPr>
          <w:lang w:val="ru-RU"/>
        </w:rPr>
      </w:pPr>
    </w:p>
    <w:p w:rsidR="009B40A4" w:rsidRPr="001E2C02" w:rsidRDefault="009B40A4" w:rsidP="000B645A">
      <w:pPr>
        <w:pStyle w:val="ad"/>
      </w:pPr>
      <w:bookmarkStart w:id="56" w:name="_Toc407061522"/>
      <w:r>
        <w:lastRenderedPageBreak/>
        <w:t>Приложение</w:t>
      </w:r>
      <w:r w:rsidR="00C96B12" w:rsidRPr="001E2C02">
        <w:t xml:space="preserve"> </w:t>
      </w:r>
      <w:r w:rsidR="00C04833">
        <w:t>Б</w:t>
      </w:r>
      <w:bookmarkEnd w:id="56"/>
    </w:p>
    <w:p w:rsidR="002365AF" w:rsidRPr="000B645A" w:rsidRDefault="00BF1F49" w:rsidP="002365AF">
      <w:r>
        <w:t>Те</w:t>
      </w:r>
      <w:proofErr w:type="gramStart"/>
      <w:r>
        <w:t>кст пр</w:t>
      </w:r>
      <w:proofErr w:type="gramEnd"/>
      <w:r>
        <w:t xml:space="preserve">ограммы на языке </w:t>
      </w:r>
      <w:r w:rsidR="00276F0A">
        <w:rPr>
          <w:lang w:val="en-US"/>
        </w:rPr>
        <w:t>SPL</w:t>
      </w:r>
      <w:r w:rsidR="007F7F59">
        <w:t xml:space="preserve"> </w:t>
      </w:r>
      <w:r w:rsidR="007F7F59">
        <w:rPr>
          <w:lang w:val="en-US"/>
        </w:rPr>
        <w:t>Mixed</w:t>
      </w:r>
      <w:r w:rsidR="007F7F59" w:rsidRPr="007F7F59">
        <w:t xml:space="preserve"> </w:t>
      </w:r>
      <w:r w:rsidR="007F7F59">
        <w:rPr>
          <w:lang w:val="en-US"/>
        </w:rPr>
        <w:t>Mode</w:t>
      </w:r>
      <w:r w:rsidR="00B05B1F">
        <w:t xml:space="preserve"> (файл </w:t>
      </w:r>
      <w:r w:rsidR="00B05B1F">
        <w:rPr>
          <w:lang w:val="en-US"/>
        </w:rPr>
        <w:t>Main</w:t>
      </w:r>
      <w:r w:rsidR="00B05B1F" w:rsidRPr="00B05B1F">
        <w:t>.</w:t>
      </w:r>
      <w:proofErr w:type="spellStart"/>
      <w:r w:rsidR="00B05B1F">
        <w:rPr>
          <w:lang w:val="en-US"/>
        </w:rPr>
        <w:t>splmm</w:t>
      </w:r>
      <w:proofErr w:type="spellEnd"/>
      <w:r w:rsidR="00B05B1F">
        <w:t>)</w:t>
      </w:r>
      <w:r w:rsidR="000B645A">
        <w:t>.</w:t>
      </w:r>
    </w:p>
    <w:p w:rsidR="007F7F59" w:rsidRDefault="007F7F59" w:rsidP="007F7F59">
      <w:pPr>
        <w:pStyle w:val="aa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my.sample</w:t>
      </w:r>
      <w:proofErr w:type="spellEnd"/>
      <w:r>
        <w:t>;</w:t>
      </w:r>
    </w:p>
    <w:p w:rsidR="007F7F59" w:rsidRDefault="007F7F59" w:rsidP="007F7F59">
      <w:pPr>
        <w:pStyle w:val="aa"/>
      </w:pPr>
    </w:p>
    <w:p w:rsidR="007F7F59" w:rsidRDefault="007F7F59" w:rsidP="007F7F59">
      <w:pPr>
        <w:pStyle w:val="aa"/>
      </w:pPr>
      <w:proofErr w:type="gramStart"/>
      <w:r>
        <w:t>composite</w:t>
      </w:r>
      <w:proofErr w:type="gramEnd"/>
      <w:r>
        <w:t xml:space="preserve"> Main {&lt;% my $pi = 3.14159265358979; my $power=$ARGV[0]; my $size=2**$power; %&gt;</w:t>
      </w:r>
    </w:p>
    <w:p w:rsidR="007F7F59" w:rsidRDefault="007F7F59" w:rsidP="007F7F59">
      <w:pPr>
        <w:pStyle w:val="aa"/>
      </w:pPr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StockReportSchema</w:t>
      </w:r>
      <w:proofErr w:type="spellEnd"/>
      <w:r>
        <w:t xml:space="preserve"> = </w:t>
      </w:r>
      <w:proofErr w:type="spellStart"/>
      <w:r>
        <w:t>tuple</w:t>
      </w:r>
      <w:proofErr w:type="spellEnd"/>
      <w:r>
        <w:t>&lt; &lt;% for (my $</w:t>
      </w:r>
      <w:proofErr w:type="spellStart"/>
      <w:r>
        <w:t>cnt</w:t>
      </w:r>
      <w:proofErr w:type="spellEnd"/>
      <w:r>
        <w:t>=0; $</w:t>
      </w:r>
      <w:proofErr w:type="spellStart"/>
      <w:r>
        <w:t>cnt</w:t>
      </w:r>
      <w:proofErr w:type="spellEnd"/>
      <w:r>
        <w:t>&lt;$size; $</w:t>
      </w:r>
      <w:proofErr w:type="spellStart"/>
      <w:r>
        <w:t>cnt</w:t>
      </w:r>
      <w:proofErr w:type="spellEnd"/>
      <w:r>
        <w:t>++) { %&gt;</w:t>
      </w:r>
    </w:p>
    <w:p w:rsidR="007F7F59" w:rsidRDefault="007F7F59" w:rsidP="007F7F59">
      <w:pPr>
        <w:pStyle w:val="aa"/>
      </w:pPr>
      <w:r>
        <w:tab/>
        <w:t xml:space="preserve">    float64 </w:t>
      </w:r>
      <w:proofErr w:type="spellStart"/>
      <w:r>
        <w:t>vr</w:t>
      </w:r>
      <w:proofErr w:type="spellEnd"/>
      <w:r>
        <w:t>&lt;%=$</w:t>
      </w:r>
      <w:proofErr w:type="spellStart"/>
      <w:r>
        <w:t>cnt</w:t>
      </w:r>
      <w:proofErr w:type="spellEnd"/>
      <w:r>
        <w:t>%&gt;, float64 vi&lt;%=$</w:t>
      </w:r>
      <w:proofErr w:type="spellStart"/>
      <w:r>
        <w:t>cnt</w:t>
      </w:r>
      <w:proofErr w:type="spellEnd"/>
      <w:r>
        <w:t>%&gt;&lt;% if ($</w:t>
      </w:r>
      <w:proofErr w:type="spellStart"/>
      <w:r>
        <w:t>cnt</w:t>
      </w:r>
      <w:proofErr w:type="spellEnd"/>
      <w:r>
        <w:t>&lt;$size-1) { %&gt;,&lt;% } %&gt;&lt;% } %&gt;</w:t>
      </w:r>
    </w:p>
    <w:p w:rsidR="007F7F59" w:rsidRDefault="007F7F59" w:rsidP="007F7F59">
      <w:pPr>
        <w:pStyle w:val="aa"/>
      </w:pPr>
      <w:r>
        <w:tab/>
        <w:t>&gt;;</w:t>
      </w:r>
    </w:p>
    <w:p w:rsidR="007F7F59" w:rsidRDefault="007F7F59" w:rsidP="007F7F59">
      <w:pPr>
        <w:pStyle w:val="aa"/>
      </w:pPr>
      <w:r>
        <w:tab/>
      </w:r>
      <w:proofErr w:type="gramStart"/>
      <w:r>
        <w:t>graph</w:t>
      </w:r>
      <w:proofErr w:type="gramEnd"/>
    </w:p>
    <w:p w:rsidR="007F7F59" w:rsidRDefault="007F7F59" w:rsidP="007F7F59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 xml:space="preserve">&gt; Input = </w:t>
      </w:r>
      <w:proofErr w:type="spellStart"/>
      <w:r>
        <w:t>FileSource</w:t>
      </w:r>
      <w:proofErr w:type="spellEnd"/>
      <w:r>
        <w:t>() {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param</w:t>
      </w:r>
      <w:proofErr w:type="spellEnd"/>
      <w:proofErr w:type="gramEnd"/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proofErr w:type="gramStart"/>
      <w:r>
        <w:t>file</w:t>
      </w:r>
      <w:proofErr w:type="gramEnd"/>
      <w:r>
        <w:t>: "input.dat";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proofErr w:type="gramStart"/>
      <w:r>
        <w:t>format</w:t>
      </w:r>
      <w:proofErr w:type="gramEnd"/>
      <w:r>
        <w:t xml:space="preserve">: </w:t>
      </w:r>
      <w:proofErr w:type="spellStart"/>
      <w:r>
        <w:t>csv</w:t>
      </w:r>
      <w:proofErr w:type="spellEnd"/>
      <w:r>
        <w:t>;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ignoreExtraCSVValues</w:t>
      </w:r>
      <w:proofErr w:type="spellEnd"/>
      <w:proofErr w:type="gramEnd"/>
      <w:r>
        <w:t>: true;</w:t>
      </w:r>
    </w:p>
    <w:p w:rsidR="007F7F59" w:rsidRDefault="007F7F59" w:rsidP="007F7F59">
      <w:pPr>
        <w:pStyle w:val="aa"/>
      </w:pPr>
      <w:r>
        <w:tab/>
      </w:r>
      <w:r>
        <w:tab/>
        <w:t>}</w:t>
      </w:r>
    </w:p>
    <w:p w:rsidR="007F7F59" w:rsidRDefault="007F7F59" w:rsidP="007F7F59">
      <w:pPr>
        <w:pStyle w:val="aa"/>
      </w:pPr>
    </w:p>
    <w:p w:rsidR="007F7F59" w:rsidRDefault="007F7F59" w:rsidP="007F7F59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Inverse1 = Custom(Input) {</w:t>
      </w:r>
    </w:p>
    <w:p w:rsidR="007F7F59" w:rsidRDefault="007F7F59" w:rsidP="007F7F59">
      <w:pPr>
        <w:pStyle w:val="aa"/>
      </w:pPr>
      <w:r>
        <w:tab/>
      </w:r>
      <w:r>
        <w:tab/>
        <w:t xml:space="preserve">    </w:t>
      </w:r>
      <w:proofErr w:type="gramStart"/>
      <w:r>
        <w:t>logic</w:t>
      </w:r>
      <w:proofErr w:type="gramEnd"/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proofErr w:type="spellStart"/>
      <w:proofErr w:type="gramStart"/>
      <w:r>
        <w:t>onTuple</w:t>
      </w:r>
      <w:proofErr w:type="spellEnd"/>
      <w:proofErr w:type="gramEnd"/>
      <w:r>
        <w:t xml:space="preserve"> Input: {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$k=0; $k&lt;2*</w:t>
      </w:r>
      <w:proofErr w:type="gramStart"/>
      <w:r>
        <w:t>*(</w:t>
      </w:r>
      <w:proofErr w:type="gramEnd"/>
      <w:r>
        <w:t>$power-1); $k++) { %&gt;&lt;% my $b=$k+2**($power-1); my $c=2*$k; my $d=$c+1; %&gt;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 xml:space="preserve">&lt;%=$k%&gt; = </w:t>
      </w:r>
      <w:proofErr w:type="spellStart"/>
      <w:r>
        <w:t>Input.vr</w:t>
      </w:r>
      <w:proofErr w:type="spellEnd"/>
      <w:r>
        <w:t>&lt;%=$c%&gt;,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&lt;%=$k%&gt; = Input.vi&lt;%=$c%&gt;,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 xml:space="preserve">&lt;%=$b%&gt; = </w:t>
      </w:r>
      <w:proofErr w:type="spellStart"/>
      <w:r>
        <w:t>Input.vr</w:t>
      </w:r>
      <w:proofErr w:type="spellEnd"/>
      <w:r>
        <w:t>&lt;%=$d%&gt;,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Input.vi&lt;%=$d%&gt;&lt;% if ($d&lt;$size-1) { %&gt;,&lt;% } %&gt;&lt;% } %&gt;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Inverse1);</w:t>
      </w:r>
    </w:p>
    <w:p w:rsidR="007F7F59" w:rsidRDefault="007F7F59" w:rsidP="007F7F59">
      <w:pPr>
        <w:pStyle w:val="aa"/>
      </w:pPr>
      <w:r>
        <w:tab/>
      </w:r>
      <w:r>
        <w:tab/>
        <w:t xml:space="preserve">        }</w:t>
      </w:r>
    </w:p>
    <w:p w:rsidR="007F7F59" w:rsidRDefault="007F7F59" w:rsidP="007F7F59">
      <w:pPr>
        <w:pStyle w:val="aa"/>
      </w:pPr>
      <w:r>
        <w:tab/>
      </w:r>
      <w:r>
        <w:tab/>
        <w:t>}</w:t>
      </w:r>
    </w:p>
    <w:p w:rsidR="007F7F59" w:rsidRDefault="007F7F59" w:rsidP="007F7F59">
      <w:pPr>
        <w:pStyle w:val="aa"/>
      </w:pPr>
      <w:r>
        <w:tab/>
      </w:r>
      <w:r>
        <w:tab/>
        <w:t>&lt;% for (my $</w:t>
      </w:r>
      <w:proofErr w:type="spellStart"/>
      <w:r>
        <w:t>i</w:t>
      </w:r>
      <w:proofErr w:type="spellEnd"/>
      <w:r>
        <w:t>=2; $</w:t>
      </w:r>
      <w:proofErr w:type="spellStart"/>
      <w:r>
        <w:t>i</w:t>
      </w:r>
      <w:proofErr w:type="spellEnd"/>
      <w:r>
        <w:t>&lt;$power;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%</w:t>
      </w:r>
      <w:proofErr w:type="gramEnd"/>
      <w:r>
        <w:t>&gt;</w:t>
      </w:r>
    </w:p>
    <w:p w:rsidR="007F7F59" w:rsidRDefault="007F7F59" w:rsidP="007F7F59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Inverse&lt;%=$</w:t>
      </w:r>
      <w:proofErr w:type="spellStart"/>
      <w:r>
        <w:t>i</w:t>
      </w:r>
      <w:proofErr w:type="spellEnd"/>
      <w:r>
        <w:t>%&gt; = Custom(Inverse&lt;%=$i-1%&gt;) {</w:t>
      </w:r>
    </w:p>
    <w:p w:rsidR="007F7F59" w:rsidRDefault="007F7F59" w:rsidP="007F7F59">
      <w:pPr>
        <w:pStyle w:val="aa"/>
      </w:pPr>
      <w:r>
        <w:tab/>
      </w:r>
      <w:r>
        <w:tab/>
        <w:t xml:space="preserve">    </w:t>
      </w:r>
      <w:proofErr w:type="gramStart"/>
      <w:r>
        <w:t>logic</w:t>
      </w:r>
      <w:proofErr w:type="gramEnd"/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proofErr w:type="spellStart"/>
      <w:proofErr w:type="gramStart"/>
      <w:r>
        <w:t>onTuple</w:t>
      </w:r>
      <w:proofErr w:type="spellEnd"/>
      <w:proofErr w:type="gramEnd"/>
      <w:r>
        <w:t xml:space="preserve"> Inverse&lt;%=$i-1%&gt;: {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$j=0; $j&lt;2**($i-1); $j++) { %&gt;&lt;% for (my $k=0; $k&lt;2**($power-$</w:t>
      </w:r>
      <w:proofErr w:type="spellStart"/>
      <w:r>
        <w:t>i</w:t>
      </w:r>
      <w:proofErr w:type="spellEnd"/>
      <w:r>
        <w:t>); $k++) { %&gt;&lt;% my $a=2**($power-$i+1)*$j+$k; my $b=$a+2**($power-$</w:t>
      </w:r>
      <w:proofErr w:type="spellStart"/>
      <w:r>
        <w:t>i</w:t>
      </w:r>
      <w:proofErr w:type="spellEnd"/>
      <w:r>
        <w:t>); my $c=2*(2**($power-$</w:t>
      </w:r>
      <w:proofErr w:type="spellStart"/>
      <w:r>
        <w:t>i</w:t>
      </w:r>
      <w:proofErr w:type="spellEnd"/>
      <w:r>
        <w:t>)*$j+$k); my $d=$c+1; %&gt;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&lt;%=$a%&gt; = Inverse&lt;%=$i-1%&gt;.</w:t>
      </w:r>
      <w:proofErr w:type="spellStart"/>
      <w:r>
        <w:t>vr</w:t>
      </w:r>
      <w:proofErr w:type="spellEnd"/>
      <w:r>
        <w:t>&lt;%=$c%&gt;,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&lt;%=$a%&gt; = Inverse&lt;%=$i-1%&gt;.vi&lt;%=$c%&gt;,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&lt;%=$b%&gt; = Inverse&lt;%=$i-1%&gt;.</w:t>
      </w:r>
      <w:proofErr w:type="spellStart"/>
      <w:r>
        <w:t>vr</w:t>
      </w:r>
      <w:proofErr w:type="spellEnd"/>
      <w:r>
        <w:t>&lt;%=$d%&gt;,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Inverse&lt;%=$i-1%&gt;.vi&lt;%=$d%&gt;&lt;% if ($d&lt;$size-1) { %&gt;,&lt;% } %&gt;&lt;% } %&gt;&lt;% } %&gt;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Inverse&lt;%=$</w:t>
      </w:r>
      <w:proofErr w:type="spellStart"/>
      <w:r>
        <w:t>i</w:t>
      </w:r>
      <w:proofErr w:type="spellEnd"/>
      <w:r>
        <w:t>%&gt;);</w:t>
      </w:r>
    </w:p>
    <w:p w:rsidR="007F7F59" w:rsidRDefault="007F7F59" w:rsidP="007F7F59">
      <w:pPr>
        <w:pStyle w:val="aa"/>
      </w:pPr>
      <w:r>
        <w:tab/>
      </w:r>
      <w:r>
        <w:tab/>
        <w:t xml:space="preserve">        }</w:t>
      </w:r>
    </w:p>
    <w:p w:rsidR="007F7F59" w:rsidRDefault="007F7F59" w:rsidP="007F7F59">
      <w:pPr>
        <w:pStyle w:val="aa"/>
      </w:pPr>
      <w:r>
        <w:tab/>
      </w:r>
      <w:r>
        <w:tab/>
        <w:t>}</w:t>
      </w:r>
    </w:p>
    <w:p w:rsidR="007F7F59" w:rsidRDefault="007F7F59" w:rsidP="007F7F59">
      <w:pPr>
        <w:pStyle w:val="aa"/>
      </w:pPr>
      <w:r>
        <w:tab/>
      </w:r>
      <w:r>
        <w:tab/>
        <w:t>&lt;% } %&gt;</w:t>
      </w:r>
    </w:p>
    <w:p w:rsidR="007F7F59" w:rsidRDefault="007F7F59" w:rsidP="007F7F59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Output1 = Custom(Inverse&lt;%=$power-1%&gt;) {</w:t>
      </w:r>
    </w:p>
    <w:p w:rsidR="007F7F59" w:rsidRDefault="007F7F59" w:rsidP="007F7F59">
      <w:pPr>
        <w:pStyle w:val="aa"/>
      </w:pPr>
      <w:r>
        <w:tab/>
      </w:r>
      <w:r>
        <w:tab/>
        <w:t xml:space="preserve">    </w:t>
      </w:r>
      <w:proofErr w:type="gramStart"/>
      <w:r>
        <w:t>logic</w:t>
      </w:r>
      <w:proofErr w:type="gramEnd"/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proofErr w:type="spellStart"/>
      <w:proofErr w:type="gramStart"/>
      <w:r>
        <w:t>onTuple</w:t>
      </w:r>
      <w:proofErr w:type="spellEnd"/>
      <w:proofErr w:type="gramEnd"/>
      <w:r>
        <w:t xml:space="preserve"> Inverse&lt;%=$power-1%&gt;: {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$j=0; $j&lt;2*</w:t>
      </w:r>
      <w:proofErr w:type="gramStart"/>
      <w:r>
        <w:t>*(</w:t>
      </w:r>
      <w:proofErr w:type="gramEnd"/>
      <w:r>
        <w:t>$power-1); $j++) { %&gt;&lt;% my $a=2*$j; my $b=$a+1; %&gt;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&lt;%=$a%&gt; = Inverse&lt;%=$power-1%&gt;.</w:t>
      </w:r>
      <w:proofErr w:type="spellStart"/>
      <w:r>
        <w:t>vr</w:t>
      </w:r>
      <w:proofErr w:type="spellEnd"/>
      <w:r>
        <w:t>&lt;%=$a%&gt; + I</w:t>
      </w:r>
      <w:r>
        <w:t>n</w:t>
      </w:r>
      <w:r>
        <w:t>verse&lt;%=$power-1%&gt;.</w:t>
      </w:r>
      <w:proofErr w:type="spellStart"/>
      <w:r>
        <w:t>vr</w:t>
      </w:r>
      <w:proofErr w:type="spellEnd"/>
      <w:r>
        <w:t>&lt;%=$b%&gt;,</w:t>
      </w:r>
    </w:p>
    <w:p w:rsidR="007F7F59" w:rsidRDefault="007F7F59" w:rsidP="007F7F59">
      <w:pPr>
        <w:pStyle w:val="aa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&lt;%=$a%&gt; = Inverse&lt;%=$power-1%&gt;.vi&lt;%=$a%&gt; + Inverse&lt;%=$power-1%&gt;.vi&lt;%=$b%&gt;,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&lt;%=$b%&gt; = Inverse&lt;%=$power-1%&gt;.</w:t>
      </w:r>
      <w:proofErr w:type="spellStart"/>
      <w:r>
        <w:t>vr</w:t>
      </w:r>
      <w:proofErr w:type="spellEnd"/>
      <w:r>
        <w:t>&lt;%=$a%&gt; - I</w:t>
      </w:r>
      <w:r>
        <w:t>n</w:t>
      </w:r>
      <w:r>
        <w:t>verse&lt;%=$power-1%&gt;.</w:t>
      </w:r>
      <w:proofErr w:type="spellStart"/>
      <w:r>
        <w:t>vr</w:t>
      </w:r>
      <w:proofErr w:type="spellEnd"/>
      <w:r>
        <w:t>&lt;%=$b%&gt;,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Inverse&lt;%=$power-1%&gt;.vi&lt;%=$a%&gt; - Inverse&lt;%=$power-1%&gt;.vi&lt;%=$b%&gt;&lt;% if ($b&lt;$size-1) { %&gt;,&lt;% } %&gt;&lt;% } %&gt;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Output1);</w:t>
      </w:r>
    </w:p>
    <w:p w:rsidR="007F7F59" w:rsidRDefault="007F7F59" w:rsidP="007F7F59">
      <w:pPr>
        <w:pStyle w:val="aa"/>
      </w:pPr>
      <w:r>
        <w:tab/>
      </w:r>
      <w:r>
        <w:tab/>
        <w:t xml:space="preserve">        }</w:t>
      </w:r>
    </w:p>
    <w:p w:rsidR="007F7F59" w:rsidRDefault="007F7F59" w:rsidP="007F7F59">
      <w:pPr>
        <w:pStyle w:val="aa"/>
      </w:pPr>
      <w:r>
        <w:tab/>
      </w:r>
      <w:r>
        <w:tab/>
        <w:t>}</w:t>
      </w:r>
    </w:p>
    <w:p w:rsidR="007F7F59" w:rsidRDefault="007F7F59" w:rsidP="007F7F59">
      <w:pPr>
        <w:pStyle w:val="aa"/>
      </w:pPr>
      <w:r>
        <w:tab/>
      </w:r>
      <w:r>
        <w:tab/>
        <w:t>&lt;% for (my $</w:t>
      </w:r>
      <w:proofErr w:type="spellStart"/>
      <w:r>
        <w:t>i</w:t>
      </w:r>
      <w:proofErr w:type="spellEnd"/>
      <w:r>
        <w:t>=2; $</w:t>
      </w:r>
      <w:proofErr w:type="spellStart"/>
      <w:r>
        <w:t>i</w:t>
      </w:r>
      <w:proofErr w:type="spellEnd"/>
      <w:r>
        <w:t>&lt;=$power;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%</w:t>
      </w:r>
      <w:proofErr w:type="gramEnd"/>
      <w:r>
        <w:t>&gt;</w:t>
      </w:r>
    </w:p>
    <w:p w:rsidR="007F7F59" w:rsidRDefault="007F7F59" w:rsidP="007F7F59">
      <w:pPr>
        <w:pStyle w:val="aa"/>
      </w:pPr>
      <w:r>
        <w:tab/>
      </w:r>
      <w:r>
        <w:tab/>
      </w:r>
      <w:proofErr w:type="gramStart"/>
      <w:r>
        <w:t>stream&lt;</w:t>
      </w:r>
      <w:proofErr w:type="spellStart"/>
      <w:proofErr w:type="gramEnd"/>
      <w:r>
        <w:t>StockReportSchema</w:t>
      </w:r>
      <w:proofErr w:type="spellEnd"/>
      <w:r>
        <w:t>&gt; Output&lt;%=$</w:t>
      </w:r>
      <w:proofErr w:type="spellStart"/>
      <w:r>
        <w:t>i</w:t>
      </w:r>
      <w:proofErr w:type="spellEnd"/>
      <w:r>
        <w:t>%&gt; = Custom(Output&lt;%=$i-1%&gt;) {</w:t>
      </w:r>
    </w:p>
    <w:p w:rsidR="007F7F59" w:rsidRDefault="007F7F59" w:rsidP="007F7F59">
      <w:pPr>
        <w:pStyle w:val="aa"/>
      </w:pPr>
      <w:r>
        <w:tab/>
      </w:r>
      <w:r>
        <w:tab/>
        <w:t xml:space="preserve">    </w:t>
      </w:r>
      <w:proofErr w:type="gramStart"/>
      <w:r>
        <w:t>logic</w:t>
      </w:r>
      <w:proofErr w:type="gramEnd"/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proofErr w:type="spellStart"/>
      <w:proofErr w:type="gramStart"/>
      <w:r>
        <w:t>onTuple</w:t>
      </w:r>
      <w:proofErr w:type="spellEnd"/>
      <w:proofErr w:type="gramEnd"/>
      <w:r>
        <w:t xml:space="preserve"> Output&lt;%=$i-1%&gt;: {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spellStart"/>
      <w:r>
        <w:t>StockReportSchema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{&lt;% for (my $j=0; $j&lt;2**($power-$</w:t>
      </w:r>
      <w:proofErr w:type="spellStart"/>
      <w:r>
        <w:t>i</w:t>
      </w:r>
      <w:proofErr w:type="spellEnd"/>
      <w:r>
        <w:t>); $j++) { %&gt;&lt;% for (my $k=0; $k&lt;2**($i-1); $k++) { %&gt;&lt;% my $p=2*$pi*$k*2**($power-$</w:t>
      </w:r>
      <w:proofErr w:type="spellStart"/>
      <w:r>
        <w:t>i</w:t>
      </w:r>
      <w:proofErr w:type="spellEnd"/>
      <w:r>
        <w:t>)/$size; my $a=2**$</w:t>
      </w:r>
      <w:proofErr w:type="spellStart"/>
      <w:r>
        <w:t>i</w:t>
      </w:r>
      <w:proofErr w:type="spellEnd"/>
      <w:r>
        <w:t>*$j+$k; my $b=$a+2**($i-1); %&gt;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&lt;%=$a%&gt; = Output&lt;%=$i-1%&gt;.</w:t>
      </w:r>
      <w:proofErr w:type="spellStart"/>
      <w:r>
        <w:t>vr</w:t>
      </w:r>
      <w:proofErr w:type="spellEnd"/>
      <w:r>
        <w:t>&lt;%=$a%&gt; + ((float64) &lt;%=</w:t>
      </w:r>
      <w:proofErr w:type="spellStart"/>
      <w:r>
        <w:t>cos</w:t>
      </w:r>
      <w:proofErr w:type="spellEnd"/>
      <w:r>
        <w:t>($p)%&gt;) * Output&lt;%=$i-1%&gt;.</w:t>
      </w:r>
      <w:proofErr w:type="spellStart"/>
      <w:r>
        <w:t>vr</w:t>
      </w:r>
      <w:proofErr w:type="spellEnd"/>
      <w:r>
        <w:t>&lt;%=$b%&gt; + ((float64) &lt;%=sin($p)%&gt;) * Output&lt;%=$i-1%&gt;.vi&lt;%=$b%&gt;,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>
        <w:t>&lt;%=$a%&gt; = Output&lt;%=$i-1%&gt;.vi&lt;%=$a%&gt; - ((float64) &lt;%=sin($p)%&gt;) * Output&lt;%=$i-1%&gt;.</w:t>
      </w:r>
      <w:proofErr w:type="spellStart"/>
      <w:r>
        <w:t>vr</w:t>
      </w:r>
      <w:proofErr w:type="spellEnd"/>
      <w:r>
        <w:t>&lt;%=$b%&gt; + ((float64) &lt;%=</w:t>
      </w:r>
      <w:proofErr w:type="spellStart"/>
      <w:r>
        <w:t>cos</w:t>
      </w:r>
      <w:proofErr w:type="spellEnd"/>
      <w:r>
        <w:t>($p)%&gt;) * Output&lt;%=$i-1%&gt;.vi&lt;%=$b%&gt;,</w:t>
      </w:r>
    </w:p>
    <w:p w:rsidR="007F7F59" w:rsidRDefault="007F7F59" w:rsidP="007F7F59">
      <w:pPr>
        <w:pStyle w:val="aa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vr</w:t>
      </w:r>
      <w:proofErr w:type="spellEnd"/>
      <w:proofErr w:type="gramEnd"/>
      <w:r>
        <w:t>&lt;%=$b%&gt; = Output&lt;%=$i-1%&gt;.</w:t>
      </w:r>
      <w:proofErr w:type="spellStart"/>
      <w:r>
        <w:t>vr</w:t>
      </w:r>
      <w:proofErr w:type="spellEnd"/>
      <w:r>
        <w:t>&lt;%=$a%&gt; - ((float64) &lt;%=</w:t>
      </w:r>
      <w:proofErr w:type="spellStart"/>
      <w:r>
        <w:t>cos</w:t>
      </w:r>
      <w:proofErr w:type="spellEnd"/>
      <w:r>
        <w:t>($p)%&gt;) * Output&lt;%=$i-1%&gt;.</w:t>
      </w:r>
      <w:proofErr w:type="spellStart"/>
      <w:r>
        <w:t>vr</w:t>
      </w:r>
      <w:proofErr w:type="spellEnd"/>
      <w:r>
        <w:t>&lt;%=$b%&gt; - ((float64) &lt;%=sin($p)%&gt;) * Output&lt;%=$i-1%&gt;.vi&lt;%=$b%&gt;,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vi&lt;%=$b%&gt; = Output&lt;%=$i-1%&gt;.vi&lt;%=$a%&gt; + ((float64) &lt;%=sin($p)%&gt;) * Output&lt;%=$i-1%&gt;.</w:t>
      </w:r>
      <w:proofErr w:type="spellStart"/>
      <w:r>
        <w:t>vr</w:t>
      </w:r>
      <w:proofErr w:type="spellEnd"/>
      <w:r>
        <w:t>&lt;%=$b%&gt; - ((float64) &lt;%=</w:t>
      </w:r>
      <w:proofErr w:type="spellStart"/>
      <w:r>
        <w:t>cos</w:t>
      </w:r>
      <w:proofErr w:type="spellEnd"/>
      <w:r>
        <w:t>($p)%&gt;) * Output&lt;%=$i-1%&gt;.vi&lt;%=$b%&gt;&lt;% if ($b&lt;$size-1) { %&gt;,&lt;% } %&gt;&lt;% } %&gt;&lt;% } %&gt;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7F7F59" w:rsidRDefault="007F7F59" w:rsidP="007F7F59">
      <w:pPr>
        <w:pStyle w:val="aa"/>
      </w:pPr>
      <w:r>
        <w:tab/>
      </w:r>
      <w:r>
        <w:tab/>
        <w:t xml:space="preserve">            </w:t>
      </w:r>
      <w:proofErr w:type="gramStart"/>
      <w:r>
        <w:t>submit(</w:t>
      </w:r>
      <w:proofErr w:type="spellStart"/>
      <w:proofErr w:type="gramEnd"/>
      <w:r>
        <w:t>srs</w:t>
      </w:r>
      <w:proofErr w:type="spellEnd"/>
      <w:r>
        <w:t>, Output&lt;%=$</w:t>
      </w:r>
      <w:proofErr w:type="spellStart"/>
      <w:r>
        <w:t>i</w:t>
      </w:r>
      <w:proofErr w:type="spellEnd"/>
      <w:r>
        <w:t>%&gt;);</w:t>
      </w:r>
    </w:p>
    <w:p w:rsidR="007F7F59" w:rsidRDefault="007F7F59" w:rsidP="007F7F59">
      <w:pPr>
        <w:pStyle w:val="aa"/>
      </w:pPr>
      <w:r>
        <w:tab/>
      </w:r>
      <w:r>
        <w:tab/>
        <w:t xml:space="preserve">        }</w:t>
      </w:r>
    </w:p>
    <w:p w:rsidR="007F7F59" w:rsidRDefault="007F7F59" w:rsidP="007F7F59">
      <w:pPr>
        <w:pStyle w:val="aa"/>
      </w:pPr>
      <w:r>
        <w:tab/>
      </w:r>
      <w:r>
        <w:tab/>
        <w:t>}</w:t>
      </w:r>
    </w:p>
    <w:p w:rsidR="007F7F59" w:rsidRDefault="007F7F59" w:rsidP="007F7F59">
      <w:pPr>
        <w:pStyle w:val="aa"/>
      </w:pPr>
      <w:r>
        <w:tab/>
      </w:r>
      <w:r>
        <w:tab/>
        <w:t>&lt;% } %&gt;</w:t>
      </w:r>
    </w:p>
    <w:p w:rsidR="007F7F59" w:rsidRDefault="007F7F59" w:rsidP="007F7F59">
      <w:pPr>
        <w:pStyle w:val="aa"/>
      </w:pPr>
      <w:r>
        <w:tab/>
      </w:r>
      <w:r>
        <w:tab/>
        <w:t xml:space="preserve">() as FileWriter1 = </w:t>
      </w:r>
      <w:proofErr w:type="spellStart"/>
      <w:proofErr w:type="gramStart"/>
      <w:r>
        <w:t>FileSink</w:t>
      </w:r>
      <w:proofErr w:type="spellEnd"/>
      <w:r>
        <w:t>(</w:t>
      </w:r>
      <w:proofErr w:type="gramEnd"/>
      <w:r>
        <w:t>Output&lt;%=$power%&gt;) {</w:t>
      </w:r>
    </w:p>
    <w:p w:rsidR="007F7F59" w:rsidRDefault="007F7F59" w:rsidP="007F7F59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param</w:t>
      </w:r>
      <w:proofErr w:type="spellEnd"/>
      <w:proofErr w:type="gramEnd"/>
    </w:p>
    <w:p w:rsidR="007F7F59" w:rsidRDefault="007F7F59" w:rsidP="007F7F59">
      <w:pPr>
        <w:pStyle w:val="aa"/>
      </w:pPr>
      <w:r>
        <w:tab/>
      </w:r>
      <w:r>
        <w:tab/>
      </w:r>
      <w:r>
        <w:tab/>
        <w:t xml:space="preserve">    </w:t>
      </w:r>
      <w:proofErr w:type="gramStart"/>
      <w:r>
        <w:t>file</w:t>
      </w:r>
      <w:proofErr w:type="gramEnd"/>
      <w:r>
        <w:t>: "output.dat";</w:t>
      </w:r>
    </w:p>
    <w:p w:rsidR="007F7F59" w:rsidRDefault="007F7F59" w:rsidP="007F7F59">
      <w:pPr>
        <w:pStyle w:val="aa"/>
      </w:pPr>
      <w:r>
        <w:tab/>
      </w:r>
      <w:r>
        <w:tab/>
        <w:t>}</w:t>
      </w:r>
    </w:p>
    <w:p w:rsidR="00C25BA8" w:rsidRDefault="007F7F59" w:rsidP="007F7F59">
      <w:pPr>
        <w:pStyle w:val="aa"/>
      </w:pPr>
      <w:r>
        <w:t>}</w:t>
      </w:r>
    </w:p>
    <w:p w:rsidR="007F7F59" w:rsidRPr="00C25BA8" w:rsidRDefault="007F7F59" w:rsidP="007F7F59">
      <w:pPr>
        <w:pStyle w:val="aa"/>
        <w:rPr>
          <w:lang w:val="ru-RU"/>
        </w:rPr>
      </w:pPr>
    </w:p>
    <w:p w:rsidR="00786965" w:rsidRDefault="00786965" w:rsidP="00786965">
      <w:pPr>
        <w:pStyle w:val="ad"/>
      </w:pPr>
      <w:bookmarkStart w:id="57" w:name="_Toc407061523"/>
      <w:r>
        <w:lastRenderedPageBreak/>
        <w:t>Список использованных источников</w:t>
      </w:r>
      <w:bookmarkEnd w:id="57"/>
    </w:p>
    <w:p w:rsidR="00401E38" w:rsidRPr="00401E38" w:rsidRDefault="00401E38" w:rsidP="00433789">
      <w:pPr>
        <w:pStyle w:val="a"/>
      </w:pPr>
      <w:r>
        <w:rPr>
          <w:lang w:val="en-US"/>
        </w:rPr>
        <w:t>IBM</w:t>
      </w:r>
      <w:r w:rsidRPr="00401E38">
        <w:rPr>
          <w:lang w:val="en-US"/>
        </w:rPr>
        <w:t xml:space="preserve"> </w:t>
      </w:r>
      <w:r>
        <w:rPr>
          <w:lang w:val="en-US"/>
        </w:rPr>
        <w:t>Knowledge Center [</w:t>
      </w:r>
      <w:bookmarkStart w:id="58" w:name="OLE_LINK22"/>
      <w:bookmarkStart w:id="59" w:name="OLE_LINK23"/>
      <w:bookmarkStart w:id="60" w:name="OLE_LINK24"/>
      <w:bookmarkStart w:id="61" w:name="OLE_LINK25"/>
      <w:r w:rsidR="00A70CB1">
        <w:t>Интернет</w:t>
      </w:r>
      <w:r w:rsidR="00A70CB1" w:rsidRPr="00A70CB1">
        <w:rPr>
          <w:lang w:val="en-US"/>
        </w:rPr>
        <w:t>-</w:t>
      </w:r>
      <w:r w:rsidR="00A70CB1">
        <w:t>ресурс</w:t>
      </w:r>
      <w:bookmarkEnd w:id="58"/>
      <w:bookmarkEnd w:id="59"/>
      <w:bookmarkEnd w:id="60"/>
      <w:bookmarkEnd w:id="61"/>
      <w:r>
        <w:rPr>
          <w:lang w:val="en-US"/>
        </w:rPr>
        <w:t>]. URL</w:t>
      </w:r>
      <w:r w:rsidRPr="00401E38">
        <w:t xml:space="preserve">: </w:t>
      </w:r>
      <w:hyperlink r:id="rId40" w:history="1">
        <w:r w:rsidRPr="00196768">
          <w:rPr>
            <w:rStyle w:val="af"/>
            <w:lang w:val="en-US"/>
          </w:rPr>
          <w:t>http</w:t>
        </w:r>
        <w:r w:rsidRPr="00401E38">
          <w:rPr>
            <w:rStyle w:val="af"/>
          </w:rPr>
          <w:t>://</w:t>
        </w:r>
        <w:r w:rsidRPr="00196768">
          <w:rPr>
            <w:rStyle w:val="af"/>
            <w:lang w:val="en-US"/>
          </w:rPr>
          <w:t>www</w:t>
        </w:r>
        <w:r w:rsidRPr="00401E38">
          <w:rPr>
            <w:rStyle w:val="af"/>
          </w:rPr>
          <w:t>-01.</w:t>
        </w:r>
        <w:proofErr w:type="spellStart"/>
        <w:r w:rsidRPr="00196768">
          <w:rPr>
            <w:rStyle w:val="af"/>
            <w:lang w:val="en-US"/>
          </w:rPr>
          <w:t>ibm</w:t>
        </w:r>
        <w:proofErr w:type="spellEnd"/>
        <w:r w:rsidRPr="00401E38">
          <w:rPr>
            <w:rStyle w:val="af"/>
          </w:rPr>
          <w:t>.</w:t>
        </w:r>
        <w:r w:rsidRPr="00196768">
          <w:rPr>
            <w:rStyle w:val="af"/>
            <w:lang w:val="en-US"/>
          </w:rPr>
          <w:t>com</w:t>
        </w:r>
        <w:r w:rsidRPr="00401E38">
          <w:rPr>
            <w:rStyle w:val="af"/>
          </w:rPr>
          <w:t>/</w:t>
        </w:r>
        <w:r w:rsidRPr="00196768">
          <w:rPr>
            <w:rStyle w:val="af"/>
            <w:lang w:val="en-US"/>
          </w:rPr>
          <w:t>support</w:t>
        </w:r>
        <w:r w:rsidRPr="00401E38">
          <w:rPr>
            <w:rStyle w:val="af"/>
          </w:rPr>
          <w:t>/</w:t>
        </w:r>
        <w:proofErr w:type="spellStart"/>
        <w:r w:rsidRPr="00196768">
          <w:rPr>
            <w:rStyle w:val="af"/>
            <w:lang w:val="en-US"/>
          </w:rPr>
          <w:t>knowledgecenter</w:t>
        </w:r>
        <w:proofErr w:type="spellEnd"/>
        <w:r w:rsidRPr="00401E38">
          <w:rPr>
            <w:rStyle w:val="af"/>
          </w:rPr>
          <w:t>/</w:t>
        </w:r>
      </w:hyperlink>
      <w:r w:rsidRPr="00401E38">
        <w:t xml:space="preserve">, </w:t>
      </w:r>
      <w:r>
        <w:t>дата</w:t>
      </w:r>
      <w:r w:rsidRPr="00401E38">
        <w:t xml:space="preserve"> </w:t>
      </w:r>
      <w:r>
        <w:t>доступа</w:t>
      </w:r>
      <w:r w:rsidRPr="00401E38">
        <w:t>: 01.12.2014.</w:t>
      </w:r>
    </w:p>
    <w:p w:rsidR="00A70CB1" w:rsidRPr="00401E38" w:rsidRDefault="00A70CB1" w:rsidP="00A70CB1">
      <w:pPr>
        <w:pStyle w:val="a"/>
      </w:pPr>
      <w:r>
        <w:t xml:space="preserve">БПФ по основанию 2 с прореживанием по времени </w:t>
      </w:r>
      <w:r w:rsidRPr="00A70CB1">
        <w:t>[</w:t>
      </w:r>
      <w:r>
        <w:t>Интернет</w:t>
      </w:r>
      <w:r w:rsidRPr="00A70CB1">
        <w:t>-</w:t>
      </w:r>
      <w:r>
        <w:t>ресурс</w:t>
      </w:r>
      <w:r w:rsidRPr="00A70CB1">
        <w:t xml:space="preserve">]. </w:t>
      </w:r>
      <w:r>
        <w:rPr>
          <w:lang w:val="en-US"/>
        </w:rPr>
        <w:t>URL</w:t>
      </w:r>
      <w:r w:rsidRPr="00401E38">
        <w:t xml:space="preserve">: </w:t>
      </w:r>
      <w:hyperlink r:id="rId41" w:history="1">
        <w:r w:rsidRPr="00196768">
          <w:rPr>
            <w:rStyle w:val="af"/>
            <w:lang w:val="en-US"/>
          </w:rPr>
          <w:t>http</w:t>
        </w:r>
        <w:r w:rsidRPr="00401E38">
          <w:rPr>
            <w:rStyle w:val="af"/>
          </w:rPr>
          <w:t>://</w:t>
        </w:r>
        <w:r w:rsidRPr="00196768">
          <w:rPr>
            <w:rStyle w:val="af"/>
            <w:lang w:val="en-US"/>
          </w:rPr>
          <w:t>www</w:t>
        </w:r>
        <w:r w:rsidRPr="00401E38">
          <w:rPr>
            <w:rStyle w:val="af"/>
          </w:rPr>
          <w:t>.</w:t>
        </w:r>
        <w:proofErr w:type="spellStart"/>
        <w:r w:rsidRPr="00196768">
          <w:rPr>
            <w:rStyle w:val="af"/>
            <w:lang w:val="en-US"/>
          </w:rPr>
          <w:t>dsplib</w:t>
        </w:r>
        <w:proofErr w:type="spellEnd"/>
        <w:r w:rsidRPr="00401E38">
          <w:rPr>
            <w:rStyle w:val="af"/>
          </w:rPr>
          <w:t>.</w:t>
        </w:r>
        <w:r w:rsidRPr="00196768">
          <w:rPr>
            <w:rStyle w:val="af"/>
            <w:lang w:val="en-US"/>
          </w:rPr>
          <w:t>ru</w:t>
        </w:r>
        <w:r w:rsidRPr="00401E38">
          <w:rPr>
            <w:rStyle w:val="af"/>
          </w:rPr>
          <w:t>/</w:t>
        </w:r>
        <w:r w:rsidRPr="00196768">
          <w:rPr>
            <w:rStyle w:val="af"/>
            <w:lang w:val="en-US"/>
          </w:rPr>
          <w:t>content</w:t>
        </w:r>
        <w:r w:rsidRPr="00401E38">
          <w:rPr>
            <w:rStyle w:val="af"/>
          </w:rPr>
          <w:t>/</w:t>
        </w:r>
        <w:proofErr w:type="spellStart"/>
        <w:r w:rsidRPr="00196768">
          <w:rPr>
            <w:rStyle w:val="af"/>
            <w:lang w:val="en-US"/>
          </w:rPr>
          <w:t>thintime</w:t>
        </w:r>
        <w:proofErr w:type="spellEnd"/>
        <w:r w:rsidRPr="00401E38">
          <w:rPr>
            <w:rStyle w:val="af"/>
          </w:rPr>
          <w:t>/</w:t>
        </w:r>
        <w:proofErr w:type="spellStart"/>
        <w:r w:rsidRPr="00196768">
          <w:rPr>
            <w:rStyle w:val="af"/>
            <w:lang w:val="en-US"/>
          </w:rPr>
          <w:t>thintime</w:t>
        </w:r>
        <w:proofErr w:type="spellEnd"/>
        <w:r w:rsidRPr="00401E38">
          <w:rPr>
            <w:rStyle w:val="af"/>
          </w:rPr>
          <w:t>.</w:t>
        </w:r>
        <w:r w:rsidRPr="00196768">
          <w:rPr>
            <w:rStyle w:val="af"/>
            <w:lang w:val="en-US"/>
          </w:rPr>
          <w:t>html</w:t>
        </w:r>
      </w:hyperlink>
      <w:bookmarkStart w:id="62" w:name="OLE_LINK19"/>
      <w:bookmarkStart w:id="63" w:name="OLE_LINK20"/>
      <w:bookmarkStart w:id="64" w:name="OLE_LINK21"/>
      <w:r w:rsidRPr="00A70CB1">
        <w:t xml:space="preserve">, </w:t>
      </w:r>
      <w:r>
        <w:t>дата доступа: 01.12.2014</w:t>
      </w:r>
      <w:bookmarkEnd w:id="62"/>
      <w:bookmarkEnd w:id="63"/>
      <w:bookmarkEnd w:id="64"/>
      <w:r w:rsidRPr="00401E38">
        <w:t>.</w:t>
      </w:r>
    </w:p>
    <w:p w:rsidR="00433789" w:rsidRDefault="00276F0A" w:rsidP="00433789">
      <w:pPr>
        <w:pStyle w:val="a"/>
      </w:pPr>
      <w:r>
        <w:t>Методы компьютерной обработки изображений</w:t>
      </w:r>
      <w:proofErr w:type="gramStart"/>
      <w:r>
        <w:t xml:space="preserve"> / П</w:t>
      </w:r>
      <w:proofErr w:type="gramEnd"/>
      <w:r>
        <w:t>од ред. В</w:t>
      </w:r>
      <w:r w:rsidRPr="00EE45CC">
        <w:t>.</w:t>
      </w:r>
      <w:r>
        <w:t>А</w:t>
      </w:r>
      <w:r w:rsidRPr="00EE45CC">
        <w:t xml:space="preserve">. </w:t>
      </w:r>
      <w:r>
        <w:t>Сойфера</w:t>
      </w:r>
      <w:r w:rsidRPr="00EE45CC">
        <w:t xml:space="preserve">. </w:t>
      </w:r>
      <w:r>
        <w:t>М</w:t>
      </w:r>
      <w:r w:rsidRPr="00EE45CC">
        <w:t>.:</w:t>
      </w:r>
      <w:r>
        <w:t xml:space="preserve"> ФИЗМАТЛИТ, 2003. 784 с.</w:t>
      </w:r>
    </w:p>
    <w:p w:rsidR="00BF1F49" w:rsidRPr="00401E38" w:rsidRDefault="00BF1F49" w:rsidP="00BF1F49"/>
    <w:sectPr w:rsidR="00BF1F49" w:rsidRPr="00401E38" w:rsidSect="00045A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C31"/>
    <w:multiLevelType w:val="multilevel"/>
    <w:tmpl w:val="F104D2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</w:rPr>
    </w:lvl>
  </w:abstractNum>
  <w:abstractNum w:abstractNumId="1">
    <w:nsid w:val="094B398A"/>
    <w:multiLevelType w:val="hybridMultilevel"/>
    <w:tmpl w:val="D82ED7CA"/>
    <w:lvl w:ilvl="0" w:tplc="B184B5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7116A3E"/>
    <w:multiLevelType w:val="hybridMultilevel"/>
    <w:tmpl w:val="33B2C46C"/>
    <w:lvl w:ilvl="0" w:tplc="595ED036">
      <w:start w:val="1"/>
      <w:numFmt w:val="decimal"/>
      <w:pStyle w:val="a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5F9775DF"/>
    <w:multiLevelType w:val="hybridMultilevel"/>
    <w:tmpl w:val="902677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62716348"/>
    <w:multiLevelType w:val="hybridMultilevel"/>
    <w:tmpl w:val="1F6495E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6C48515A"/>
    <w:multiLevelType w:val="hybridMultilevel"/>
    <w:tmpl w:val="5DBA44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51F14"/>
    <w:multiLevelType w:val="hybridMultilevel"/>
    <w:tmpl w:val="0396FD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365AF"/>
    <w:rsid w:val="00045A6F"/>
    <w:rsid w:val="00094AD2"/>
    <w:rsid w:val="000B645A"/>
    <w:rsid w:val="000C1578"/>
    <w:rsid w:val="00124E06"/>
    <w:rsid w:val="001435B1"/>
    <w:rsid w:val="001564C1"/>
    <w:rsid w:val="00167F50"/>
    <w:rsid w:val="00170AE3"/>
    <w:rsid w:val="001B71B2"/>
    <w:rsid w:val="001C5715"/>
    <w:rsid w:val="001E2C02"/>
    <w:rsid w:val="001F6488"/>
    <w:rsid w:val="00200807"/>
    <w:rsid w:val="00204B76"/>
    <w:rsid w:val="00206DCB"/>
    <w:rsid w:val="002365AF"/>
    <w:rsid w:val="00276F0A"/>
    <w:rsid w:val="002F34F2"/>
    <w:rsid w:val="002F3787"/>
    <w:rsid w:val="0034724C"/>
    <w:rsid w:val="003B6652"/>
    <w:rsid w:val="003C3935"/>
    <w:rsid w:val="003C5224"/>
    <w:rsid w:val="003E4C5B"/>
    <w:rsid w:val="00401E38"/>
    <w:rsid w:val="00433789"/>
    <w:rsid w:val="0046303B"/>
    <w:rsid w:val="0047216F"/>
    <w:rsid w:val="00490D76"/>
    <w:rsid w:val="004C4DCE"/>
    <w:rsid w:val="00506AD3"/>
    <w:rsid w:val="00525626"/>
    <w:rsid w:val="005272A1"/>
    <w:rsid w:val="00544AD4"/>
    <w:rsid w:val="00550FAE"/>
    <w:rsid w:val="00562D75"/>
    <w:rsid w:val="005A264E"/>
    <w:rsid w:val="005D0229"/>
    <w:rsid w:val="005D6ECA"/>
    <w:rsid w:val="006132DB"/>
    <w:rsid w:val="00625451"/>
    <w:rsid w:val="0063447C"/>
    <w:rsid w:val="00643424"/>
    <w:rsid w:val="006625C8"/>
    <w:rsid w:val="00665A62"/>
    <w:rsid w:val="006708F0"/>
    <w:rsid w:val="006A19DF"/>
    <w:rsid w:val="006B5108"/>
    <w:rsid w:val="006C4A61"/>
    <w:rsid w:val="006D6355"/>
    <w:rsid w:val="007105C2"/>
    <w:rsid w:val="00741C59"/>
    <w:rsid w:val="00761901"/>
    <w:rsid w:val="00786965"/>
    <w:rsid w:val="007C0583"/>
    <w:rsid w:val="007F7F59"/>
    <w:rsid w:val="0083761A"/>
    <w:rsid w:val="00851884"/>
    <w:rsid w:val="00862990"/>
    <w:rsid w:val="008A4AB4"/>
    <w:rsid w:val="00973362"/>
    <w:rsid w:val="00980A28"/>
    <w:rsid w:val="009A316E"/>
    <w:rsid w:val="009B40A4"/>
    <w:rsid w:val="009D141F"/>
    <w:rsid w:val="00A10CDD"/>
    <w:rsid w:val="00A34614"/>
    <w:rsid w:val="00A4564E"/>
    <w:rsid w:val="00A471A5"/>
    <w:rsid w:val="00A70CB1"/>
    <w:rsid w:val="00AA094B"/>
    <w:rsid w:val="00AB3221"/>
    <w:rsid w:val="00AC3D04"/>
    <w:rsid w:val="00AD16C5"/>
    <w:rsid w:val="00AD48AF"/>
    <w:rsid w:val="00AD7A14"/>
    <w:rsid w:val="00AF7D2E"/>
    <w:rsid w:val="00B05B1F"/>
    <w:rsid w:val="00B15DE9"/>
    <w:rsid w:val="00B42B6C"/>
    <w:rsid w:val="00B73D7A"/>
    <w:rsid w:val="00B951A5"/>
    <w:rsid w:val="00B95466"/>
    <w:rsid w:val="00BB5CEB"/>
    <w:rsid w:val="00BC0E94"/>
    <w:rsid w:val="00BF1F49"/>
    <w:rsid w:val="00C04833"/>
    <w:rsid w:val="00C20E06"/>
    <w:rsid w:val="00C25BA8"/>
    <w:rsid w:val="00C96B12"/>
    <w:rsid w:val="00CB6218"/>
    <w:rsid w:val="00CC7601"/>
    <w:rsid w:val="00D0135F"/>
    <w:rsid w:val="00D32896"/>
    <w:rsid w:val="00D334C0"/>
    <w:rsid w:val="00D35BB7"/>
    <w:rsid w:val="00D51474"/>
    <w:rsid w:val="00D56AC7"/>
    <w:rsid w:val="00DC0A27"/>
    <w:rsid w:val="00E10E84"/>
    <w:rsid w:val="00E173B7"/>
    <w:rsid w:val="00E30F12"/>
    <w:rsid w:val="00E934CB"/>
    <w:rsid w:val="00E94A1E"/>
    <w:rsid w:val="00EB474D"/>
    <w:rsid w:val="00EF5FFB"/>
    <w:rsid w:val="00F13320"/>
    <w:rsid w:val="00F543E4"/>
    <w:rsid w:val="00F54642"/>
    <w:rsid w:val="00F55030"/>
    <w:rsid w:val="00F57DDF"/>
    <w:rsid w:val="00F86A8B"/>
    <w:rsid w:val="00F96170"/>
    <w:rsid w:val="00FF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uiPriority="39" w:qFormat="1"/>
  </w:latentStyles>
  <w:style w:type="paragraph" w:default="1" w:styleId="a0">
    <w:name w:val="Normal"/>
    <w:qFormat/>
    <w:rsid w:val="007F7F59"/>
    <w:pPr>
      <w:spacing w:after="0" w:line="24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73362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инистерство"/>
    <w:basedOn w:val="a0"/>
    <w:uiPriority w:val="4"/>
    <w:qFormat/>
    <w:rsid w:val="00204B76"/>
    <w:pPr>
      <w:suppressAutoHyphens/>
      <w:ind w:firstLine="0"/>
      <w:jc w:val="center"/>
    </w:pPr>
    <w:rPr>
      <w:sz w:val="28"/>
    </w:rPr>
  </w:style>
  <w:style w:type="paragraph" w:customStyle="1" w:styleId="a5">
    <w:name w:val="Название работы"/>
    <w:basedOn w:val="a4"/>
    <w:uiPriority w:val="4"/>
    <w:qFormat/>
    <w:rsid w:val="00BF1F49"/>
    <w:pPr>
      <w:spacing w:line="360" w:lineRule="auto"/>
    </w:pPr>
    <w:rPr>
      <w:b/>
    </w:rPr>
  </w:style>
  <w:style w:type="paragraph" w:customStyle="1" w:styleId="a6">
    <w:name w:val="На тему"/>
    <w:basedOn w:val="a4"/>
    <w:uiPriority w:val="4"/>
    <w:qFormat/>
    <w:rsid w:val="00BF1F49"/>
    <w:pPr>
      <w:spacing w:line="360" w:lineRule="auto"/>
    </w:pPr>
    <w:rPr>
      <w:b/>
    </w:rPr>
  </w:style>
  <w:style w:type="paragraph" w:customStyle="1" w:styleId="a7">
    <w:name w:val="Выполнил"/>
    <w:basedOn w:val="a0"/>
    <w:uiPriority w:val="4"/>
    <w:qFormat/>
    <w:rsid w:val="00A471A5"/>
    <w:pPr>
      <w:tabs>
        <w:tab w:val="left" w:leader="underscore" w:pos="5103"/>
      </w:tabs>
      <w:spacing w:line="360" w:lineRule="auto"/>
      <w:ind w:left="567" w:firstLine="0"/>
    </w:pPr>
    <w:rPr>
      <w:sz w:val="28"/>
    </w:rPr>
  </w:style>
  <w:style w:type="paragraph" w:styleId="a8">
    <w:name w:val="Balloon Text"/>
    <w:basedOn w:val="a0"/>
    <w:link w:val="a9"/>
    <w:uiPriority w:val="99"/>
    <w:semiHidden/>
    <w:unhideWhenUsed/>
    <w:rsid w:val="009B40A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B40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97336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a">
    <w:name w:val="Код программы"/>
    <w:basedOn w:val="a0"/>
    <w:qFormat/>
    <w:rsid w:val="00973362"/>
    <w:pPr>
      <w:spacing w:before="120"/>
      <w:ind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ab">
    <w:name w:val="Подпись к рисунку"/>
    <w:basedOn w:val="a0"/>
    <w:next w:val="a0"/>
    <w:qFormat/>
    <w:rsid w:val="001F6488"/>
    <w:pPr>
      <w:spacing w:before="120" w:after="240"/>
      <w:ind w:firstLine="0"/>
      <w:jc w:val="center"/>
    </w:pPr>
    <w:rPr>
      <w:i/>
    </w:rPr>
  </w:style>
  <w:style w:type="paragraph" w:customStyle="1" w:styleId="ac">
    <w:name w:val="Рисунок"/>
    <w:basedOn w:val="a0"/>
    <w:next w:val="ab"/>
    <w:qFormat/>
    <w:rsid w:val="000B645A"/>
    <w:pPr>
      <w:keepNext/>
      <w:spacing w:before="120"/>
      <w:ind w:firstLine="0"/>
      <w:jc w:val="center"/>
    </w:pPr>
  </w:style>
  <w:style w:type="paragraph" w:customStyle="1" w:styleId="ad">
    <w:name w:val="Структурный элемент"/>
    <w:basedOn w:val="1"/>
    <w:next w:val="a0"/>
    <w:qFormat/>
    <w:rsid w:val="000B645A"/>
    <w:pPr>
      <w:pageBreakBefore/>
      <w:ind w:firstLine="0"/>
      <w:jc w:val="center"/>
    </w:pPr>
    <w:rPr>
      <w:caps/>
    </w:rPr>
  </w:style>
  <w:style w:type="paragraph" w:styleId="ae">
    <w:name w:val="TOC Heading"/>
    <w:basedOn w:val="1"/>
    <w:next w:val="a0"/>
    <w:uiPriority w:val="39"/>
    <w:qFormat/>
    <w:rsid w:val="00A4564E"/>
    <w:pPr>
      <w:spacing w:before="480" w:after="240" w:line="276" w:lineRule="auto"/>
      <w:ind w:firstLine="0"/>
      <w:jc w:val="center"/>
      <w:outlineLvl w:val="9"/>
    </w:pPr>
    <w:rPr>
      <w:caps/>
    </w:rPr>
  </w:style>
  <w:style w:type="paragraph" w:styleId="11">
    <w:name w:val="toc 1"/>
    <w:basedOn w:val="a0"/>
    <w:next w:val="a0"/>
    <w:autoRedefine/>
    <w:uiPriority w:val="39"/>
    <w:unhideWhenUsed/>
    <w:rsid w:val="00C96B12"/>
    <w:pPr>
      <w:tabs>
        <w:tab w:val="right" w:leader="dot" w:pos="9345"/>
      </w:tabs>
      <w:spacing w:after="100"/>
      <w:ind w:firstLine="0"/>
    </w:pPr>
  </w:style>
  <w:style w:type="character" w:styleId="af">
    <w:name w:val="Hyperlink"/>
    <w:basedOn w:val="a1"/>
    <w:uiPriority w:val="99"/>
    <w:unhideWhenUsed/>
    <w:rsid w:val="00C96B12"/>
    <w:rPr>
      <w:color w:val="0000FF" w:themeColor="hyperlink"/>
      <w:u w:val="single"/>
    </w:rPr>
  </w:style>
  <w:style w:type="character" w:styleId="af0">
    <w:name w:val="Strong"/>
    <w:basedOn w:val="a1"/>
    <w:uiPriority w:val="22"/>
    <w:qFormat/>
    <w:rsid w:val="007105C2"/>
    <w:rPr>
      <w:b/>
      <w:bCs/>
    </w:rPr>
  </w:style>
  <w:style w:type="paragraph" w:styleId="af1">
    <w:name w:val="List Paragraph"/>
    <w:basedOn w:val="a0"/>
    <w:uiPriority w:val="34"/>
    <w:qFormat/>
    <w:rsid w:val="00B951A5"/>
    <w:pPr>
      <w:ind w:left="720"/>
      <w:contextualSpacing/>
    </w:pPr>
  </w:style>
  <w:style w:type="paragraph" w:styleId="a">
    <w:name w:val="Bibliography"/>
    <w:basedOn w:val="a0"/>
    <w:uiPriority w:val="37"/>
    <w:rsid w:val="00786965"/>
    <w:pPr>
      <w:numPr>
        <w:numId w:val="5"/>
      </w:numPr>
      <w:ind w:left="714" w:hanging="357"/>
    </w:pPr>
  </w:style>
  <w:style w:type="paragraph" w:customStyle="1" w:styleId="af2">
    <w:name w:val="Подпись к таблице"/>
    <w:basedOn w:val="a0"/>
    <w:next w:val="a0"/>
    <w:qFormat/>
    <w:rsid w:val="001E2C02"/>
    <w:pPr>
      <w:ind w:firstLine="0"/>
    </w:pPr>
    <w:rPr>
      <w:i/>
    </w:rPr>
  </w:style>
  <w:style w:type="table" w:styleId="af3">
    <w:name w:val="Table Grid"/>
    <w:basedOn w:val="a2"/>
    <w:uiPriority w:val="59"/>
    <w:rsid w:val="00E1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Таблица"/>
    <w:basedOn w:val="a0"/>
    <w:qFormat/>
    <w:rsid w:val="00E173B7"/>
    <w:pPr>
      <w:ind w:firstLine="0"/>
    </w:pPr>
  </w:style>
  <w:style w:type="paragraph" w:customStyle="1" w:styleId="af5">
    <w:name w:val="Формула"/>
    <w:basedOn w:val="a0"/>
    <w:next w:val="a0"/>
    <w:qFormat/>
    <w:rsid w:val="003C3935"/>
    <w:pPr>
      <w:tabs>
        <w:tab w:val="right" w:pos="9356"/>
      </w:tabs>
      <w:ind w:firstLine="1134"/>
    </w:pPr>
  </w:style>
  <w:style w:type="paragraph" w:customStyle="1" w:styleId="af6">
    <w:name w:val="Без отступа"/>
    <w:basedOn w:val="a0"/>
    <w:qFormat/>
    <w:rsid w:val="00F57DDF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9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93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870573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9237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5372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050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03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1547746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7611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8432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hyperlink" Target="http://www.dsplib.ru/content/thintime/thintim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hyperlink" Target="http://www-01.ibm.com/support/knowledgecenter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jpe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C99D8-22E2-4ECB-9C27-5F5859BB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9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1</cp:lastModifiedBy>
  <cp:revision>52</cp:revision>
  <dcterms:created xsi:type="dcterms:W3CDTF">2014-09-29T19:08:00Z</dcterms:created>
  <dcterms:modified xsi:type="dcterms:W3CDTF">2014-12-22T21:29:00Z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