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uto" w:line="240"/>
        <w:jc w:val="lef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PROGRAM TRANSFER FORM</w:t>
      </w:r>
    </w:p>
    <w:p>
      <w:pPr>
        <w:pStyle w:val="Heading"/>
        <w:spacing w:lineRule="auto" w:line="240"/>
        <w:jc w:val="left"/>
        <w:rPr>
          <w:rFonts w:ascii="Calibri" w:hAnsi="Calibri" w:cs="Calibri"/>
        </w:rPr>
      </w:pPr>
      <w:r>
        <w:rPr>
          <w:rFonts w:cs="Calibri" w:ascii="Calibri" w:hAnsi="Calibri"/>
        </w:rPr>
        <w:drawing>
          <wp:inline distT="0" distB="0" distL="0" distR="0">
            <wp:extent cx="2554605" cy="787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377" r="-6" b="-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7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4879975</wp:posOffset>
                </wp:positionH>
                <wp:positionV relativeFrom="paragraph">
                  <wp:posOffset>-263525</wp:posOffset>
                </wp:positionV>
                <wp:extent cx="1999615" cy="42545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425450"/>
                        </a:xfrm>
                        <a:prstGeom prst="rect"/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360" w:leader="none"/>
                              </w:tabs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Wingdings 2" w:cs="Wingdings 2" w:ascii="Wingdings 2" w:hAnsi="Wingdings 2"/>
                                <w:b/>
                                <w:sz w:val="22"/>
                                <w:szCs w:val="22"/>
                              </w:rPr>
                              <w:sym w:font="Wingdings 2" w:char="f0ce"/>
                            </w:r>
                            <w:r>
                              <w:rPr>
                                <w:rFonts w:cs="Calibri" w:ascii="Calibri" w:hAnsi="Calibri"/>
                                <w:b/>
                                <w:sz w:val="22"/>
                                <w:szCs w:val="22"/>
                              </w:rPr>
                              <w:tab/>
                              <w:t xml:space="preserve">Bypass Parallel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360" w:leader="none"/>
                              </w:tabs>
                              <w:rPr/>
                            </w:pPr>
                            <w:r>
                              <w:rPr>
                                <w:rFonts w:eastAsia="Wingdings 2" w:cs="Wingdings 2" w:ascii="Wingdings 2" w:hAnsi="Wingdings 2"/>
                                <w:b/>
                                <w:sz w:val="22"/>
                                <w:szCs w:val="22"/>
                              </w:rPr>
                              <w:sym w:font="Wingdings 2" w:char="f0a3"/>
                            </w:r>
                            <w:r>
                              <w:rPr>
                                <w:rFonts w:cs="Calibri" w:ascii="Calibri" w:hAnsi="Calibri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hyperlink r:id="rId3">
                              <w:r>
                                <w:rPr>
                                  <w:rStyle w:val="Hyperlink"/>
                                  <w:rFonts w:cs="Calibri" w:ascii="Calibri" w:hAnsi="Calibri"/>
                                  <w:b/>
                                  <w:sz w:val="22"/>
                                  <w:szCs w:val="22"/>
                                </w:rPr>
                                <w:t>Core Module Affected</w:t>
                              </w:r>
                            </w:hyperlink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2F2F2" strokecolor="#000000" strokeweight="0pt" style="position:absolute;rotation:-0;width:157.45pt;height:33.5pt;mso-wrap-distance-left:9.05pt;mso-wrap-distance-right:9.05pt;mso-wrap-distance-top:0pt;mso-wrap-distance-bottom:0pt;margin-top:-20.75pt;mso-position-vertical-relative:text;margin-left:384.25pt;mso-position-horizontal-relative:text"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left" w:pos="360" w:leader="none"/>
                        </w:tabs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eastAsia="Wingdings 2" w:cs="Wingdings 2" w:ascii="Wingdings 2" w:hAnsi="Wingdings 2"/>
                          <w:b/>
                          <w:sz w:val="22"/>
                          <w:szCs w:val="22"/>
                        </w:rPr>
                        <w:sym w:font="Wingdings 2" w:char="f0ce"/>
                      </w:r>
                      <w:r>
                        <w:rPr>
                          <w:rFonts w:cs="Calibri" w:ascii="Calibri" w:hAnsi="Calibri"/>
                          <w:b/>
                          <w:sz w:val="22"/>
                          <w:szCs w:val="22"/>
                        </w:rPr>
                        <w:tab/>
                        <w:t xml:space="preserve">Bypass Parallel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360" w:leader="none"/>
                        </w:tabs>
                        <w:rPr/>
                      </w:pPr>
                      <w:r>
                        <w:rPr>
                          <w:rFonts w:eastAsia="Wingdings 2" w:cs="Wingdings 2" w:ascii="Wingdings 2" w:hAnsi="Wingdings 2"/>
                          <w:b/>
                          <w:sz w:val="22"/>
                          <w:szCs w:val="22"/>
                        </w:rPr>
                        <w:sym w:font="Wingdings 2" w:char="f0a3"/>
                      </w:r>
                      <w:r>
                        <w:rPr>
                          <w:rFonts w:cs="Calibri" w:ascii="Calibri" w:hAnsi="Calibri"/>
                          <w:b/>
                          <w:sz w:val="22"/>
                          <w:szCs w:val="22"/>
                        </w:rPr>
                        <w:tab/>
                      </w:r>
                      <w:hyperlink r:id="rId4">
                        <w:r>
                          <w:rPr>
                            <w:rStyle w:val="Hyperlink"/>
                            <w:rFonts w:cs="Calibri" w:ascii="Calibri" w:hAnsi="Calibri"/>
                            <w:b/>
                            <w:sz w:val="22"/>
                            <w:szCs w:val="22"/>
                          </w:rPr>
                          <w:t>Core Module Affected</w:t>
                        </w:r>
                      </w:hyperlink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108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9"/>
        <w:gridCol w:w="1661"/>
        <w:gridCol w:w="900"/>
        <w:gridCol w:w="1530"/>
        <w:gridCol w:w="180"/>
        <w:gridCol w:w="2070"/>
        <w:gridCol w:w="2250"/>
      </w:tblGrid>
      <w:tr>
        <w:trPr>
          <w:trHeight w:val="432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661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53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8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/>
            </w:pPr>
            <w:r>
              <w:rPr>
                <w:rFonts w:cs="Calibri" w:ascii="Calibri" w:hAnsi="Calibri"/>
                <w:b/>
                <w:sz w:val="22"/>
                <w:szCs w:val="22"/>
              </w:rPr>
              <w:t>JIRA #: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>
        <w:trPr>
          <w:trHeight w:val="432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661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53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8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Total pgrm hours: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>
        <w:trPr>
          <w:trHeight w:val="432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Programmer:</w:t>
            </w:r>
          </w:p>
        </w:tc>
        <w:tc>
          <w:tcPr>
            <w:tcW w:w="166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Date: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8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Live Date: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>
        <w:trPr>
          <w:trHeight w:val="432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Parallel ID:</w:t>
            </w:r>
          </w:p>
        </w:tc>
        <w:tc>
          <w:tcPr>
            <w:tcW w:w="166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90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8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Rollback Date :</w:t>
            </w:r>
          </w:p>
        </w:tc>
        <w:tc>
          <w:tcPr>
            <w:tcW w:w="225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188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4"/>
                <w:szCs w:val="4"/>
              </w:rPr>
            </w:pPr>
            <w:r>
              <w:rPr>
                <w:rFonts w:cs="Calibri" w:ascii="Calibri" w:hAnsi="Calibri"/>
                <w:b/>
                <w:sz w:val="4"/>
                <w:szCs w:val="4"/>
              </w:rPr>
            </w:r>
          </w:p>
        </w:tc>
        <w:tc>
          <w:tcPr>
            <w:tcW w:w="1661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4"/>
                <w:szCs w:val="4"/>
              </w:rPr>
            </w:pPr>
            <w:r>
              <w:rPr>
                <w:rFonts w:cs="Calibri" w:ascii="Calibri" w:hAnsi="Calibri"/>
                <w:b/>
                <w:sz w:val="4"/>
                <w:szCs w:val="4"/>
              </w:rPr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4"/>
                <w:szCs w:val="4"/>
              </w:rPr>
            </w:pPr>
            <w:r>
              <w:rPr>
                <w:rFonts w:cs="Calibri" w:ascii="Calibri" w:hAnsi="Calibri"/>
                <w:b/>
                <w:sz w:val="4"/>
                <w:szCs w:val="4"/>
              </w:rPr>
            </w:r>
          </w:p>
        </w:tc>
        <w:tc>
          <w:tcPr>
            <w:tcW w:w="153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4"/>
                <w:szCs w:val="4"/>
              </w:rPr>
            </w:pPr>
            <w:r>
              <w:rPr>
                <w:rFonts w:cs="Calibri" w:ascii="Calibri" w:hAnsi="Calibri"/>
                <w:b/>
                <w:sz w:val="4"/>
                <w:szCs w:val="4"/>
              </w:rPr>
            </w:r>
          </w:p>
        </w:tc>
        <w:tc>
          <w:tcPr>
            <w:tcW w:w="18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4"/>
                <w:szCs w:val="4"/>
              </w:rPr>
            </w:pPr>
            <w:r>
              <w:rPr>
                <w:rFonts w:cs="Calibri" w:ascii="Calibri" w:hAnsi="Calibri"/>
                <w:b/>
                <w:sz w:val="4"/>
                <w:szCs w:val="4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4"/>
                <w:szCs w:val="4"/>
              </w:rPr>
            </w:pPr>
            <w:r>
              <w:rPr>
                <w:rFonts w:cs="Calibri" w:ascii="Calibri" w:hAnsi="Calibri"/>
                <w:b/>
                <w:sz w:val="4"/>
                <w:szCs w:val="4"/>
              </w:rPr>
            </w:r>
          </w:p>
        </w:tc>
        <w:tc>
          <w:tcPr>
            <w:tcW w:w="225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4"/>
                <w:szCs w:val="4"/>
              </w:rPr>
            </w:pPr>
            <w:r>
              <w:rPr>
                <w:rFonts w:cs="Calibri" w:ascii="Calibri" w:hAnsi="Calibri"/>
                <w:b/>
                <w:sz w:val="4"/>
                <w:szCs w:val="4"/>
              </w:rPr>
            </w:r>
          </w:p>
        </w:tc>
      </w:tr>
      <w:tr>
        <w:trPr>
          <w:trHeight w:val="98" w:hRule="atLeast"/>
        </w:trPr>
        <w:tc>
          <w:tcPr>
            <w:tcW w:w="2209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661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90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53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8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207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225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</w:tr>
      <w:tr>
        <w:trPr>
          <w:trHeight w:val="432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Bypass Parallel By:</w:t>
            </w:r>
          </w:p>
        </w:tc>
        <w:tc>
          <w:tcPr>
            <w:tcW w:w="166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Date: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8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Acknowledged Bypass Parallel: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197" w:hRule="atLeast"/>
        </w:trPr>
        <w:tc>
          <w:tcPr>
            <w:tcW w:w="2209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(MGR)</w:t>
            </w:r>
          </w:p>
        </w:tc>
        <w:tc>
          <w:tcPr>
            <w:tcW w:w="166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180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(QA)</w:t>
            </w:r>
          </w:p>
        </w:tc>
        <w:tc>
          <w:tcPr>
            <w:tcW w:w="225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Parallel Passed:</w:t>
            </w:r>
          </w:p>
        </w:tc>
        <w:tc>
          <w:tcPr>
            <w:tcW w:w="166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Date: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8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197" w:hRule="atLeast"/>
        </w:trPr>
        <w:tc>
          <w:tcPr>
            <w:tcW w:w="2209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/>
            </w:pPr>
            <w:r>
              <w:rPr>
                <w:rFonts w:cs="Calibri" w:ascii="Calibri" w:hAnsi="Calibri"/>
                <w:b/>
                <w:sz w:val="20"/>
                <w:szCs w:val="20"/>
              </w:rPr>
              <w:t>(QA)</w:t>
            </w:r>
          </w:p>
        </w:tc>
        <w:tc>
          <w:tcPr>
            <w:tcW w:w="166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180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2070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2250" w:type="dxa"/>
            <w:tcBorders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Program Transfer By:</w:t>
            </w:r>
          </w:p>
        </w:tc>
        <w:tc>
          <w:tcPr>
            <w:tcW w:w="166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Date: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8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  <w:t>Backup ID: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88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(IS Lead/MGR)</w:t>
            </w:r>
          </w:p>
        </w:tc>
        <w:tc>
          <w:tcPr>
            <w:tcW w:w="1661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53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18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  <w:tc>
          <w:tcPr>
            <w:tcW w:w="225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135" w:hRule="atLeast"/>
        </w:trPr>
        <w:tc>
          <w:tcPr>
            <w:tcW w:w="2209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661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53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8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207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2250" w:type="dxa"/>
            <w:tcBorders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</w:tr>
      <w:tr>
        <w:trPr>
          <w:trHeight w:val="108" w:hRule="atLeast"/>
        </w:trPr>
        <w:tc>
          <w:tcPr>
            <w:tcW w:w="2209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661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90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53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18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207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jc w:val="right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  <w:tc>
          <w:tcPr>
            <w:tcW w:w="2250" w:type="dxa"/>
            <w:tcBorders/>
            <w:shd w:fill="BFBFBF" w:val="clear"/>
            <w:vAlign w:val="bottom"/>
          </w:tcPr>
          <w:p>
            <w:pPr>
              <w:pStyle w:val="Normal"/>
              <w:tabs>
                <w:tab w:val="clear" w:pos="720"/>
                <w:tab w:val="left" w:pos="1800" w:leader="none"/>
                <w:tab w:val="left" w:pos="5400" w:leader="none"/>
              </w:tabs>
              <w:snapToGrid w:val="false"/>
              <w:rPr>
                <w:rFonts w:ascii="Calibri" w:hAnsi="Calibri" w:cs="Calibri"/>
                <w:b/>
                <w:sz w:val="6"/>
                <w:szCs w:val="6"/>
              </w:rPr>
            </w:pPr>
            <w:r>
              <w:rPr>
                <w:rFonts w:cs="Calibri" w:ascii="Calibri" w:hAnsi="Calibri"/>
                <w:b/>
                <w:sz w:val="6"/>
                <w:szCs w:val="6"/>
              </w:rPr>
            </w:r>
          </w:p>
        </w:tc>
      </w:tr>
    </w:tbl>
    <w:p>
      <w:pPr>
        <w:pStyle w:val="Normal"/>
        <w:rPr>
          <w:rFonts w:ascii="Calibri" w:hAnsi="Calibri" w:cs="Calibri"/>
          <w:sz w:val="6"/>
          <w:szCs w:val="6"/>
        </w:rPr>
      </w:pPr>
      <w:r>
        <w:rPr>
          <w:rFonts w:cs="Calibri" w:ascii="Calibri" w:hAnsi="Calibri"/>
          <w:sz w:val="6"/>
          <w:szCs w:val="6"/>
        </w:rPr>
      </w:r>
    </w:p>
    <w:tbl>
      <w:tblPr>
        <w:tblW w:w="10151" w:type="dxa"/>
        <w:jc w:val="left"/>
        <w:tblInd w:w="57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1"/>
      </w:tblGrid>
      <w:tr>
        <w:trPr>
          <w:trHeight w:val="432" w:hRule="atLeast"/>
        </w:trPr>
        <w:tc>
          <w:tcPr>
            <w:tcW w:w="10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Description</w:t>
            </w:r>
          </w:p>
        </w:tc>
      </w:tr>
      <w:tr>
        <w:trPr>
          <w:trHeight w:val="395" w:hRule="atLeast"/>
        </w:trPr>
        <w:tc>
          <w:tcPr>
            <w:tcW w:w="10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</w:rPr>
            </w:pPr>
          </w:p>
        </w:tc>
      </w:tr>
      <w:tr>
        <w:trPr>
          <w:trHeight w:val="440" w:hRule="atLeast"/>
        </w:trPr>
        <w:tc>
          <w:tcPr>
            <w:tcW w:w="10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40" w:hRule="atLeast"/>
        </w:trPr>
        <w:tc>
          <w:tcPr>
            <w:tcW w:w="10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576" w:hRule="atLeast"/>
        </w:trPr>
        <w:tc>
          <w:tcPr>
            <w:tcW w:w="10151" w:type="dxa"/>
            <w:tcBorders>
              <w:top w:val="single" w:sz="4" w:space="0" w:color="000000"/>
            </w:tcBorders>
          </w:tcPr>
          <w:tbl>
            <w:tblPr>
              <w:tblpPr w:vertAnchor="text" w:horzAnchor="margin" w:leftFromText="180" w:rightFromText="180" w:tblpX="8" w:tblpY="367"/>
              <w:tblW w:w="5000" w:type="pct"/>
              <w:jc w:val="left"/>
              <w:tblInd w:w="1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25"/>
              <w:gridCol w:w="3420"/>
              <w:gridCol w:w="3405"/>
            </w:tblGrid>
            <w:tr>
              <w:trPr>
                <w:trHeight w:val="482" w:hRule="atLeast"/>
              </w:trPr>
              <w:tc>
                <w:tcPr>
                  <w:tcW w:w="33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D9D9D9" w:val="clear"/>
                  <w:vAlign w:val="bottom"/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720"/>
                      <w:tab w:val="left" w:pos="327" w:leader="none"/>
                    </w:tabs>
                    <w:ind w:hanging="342" w:left="384" w:right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Calibri" w:ascii="Calibri" w:hAnsi="Calibri"/>
                      <w:b/>
                      <w:bCs/>
                      <w:sz w:val="22"/>
                      <w:szCs w:val="22"/>
                    </w:rPr>
                    <w:t>MSG Manager code release to production</w:t>
                  </w:r>
                </w:p>
              </w:tc>
              <w:tc>
                <w:tcPr>
                  <w:tcW w:w="3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D9D9D9" w:val="clear"/>
                  <w:vAlign w:val="bottom"/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720"/>
                      <w:tab w:val="left" w:pos="383" w:leader="none"/>
                    </w:tabs>
                    <w:ind w:hanging="342" w:left="383" w:right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Calibri" w:ascii="Calibri" w:hAnsi="Calibri"/>
                      <w:b/>
                      <w:bCs/>
                      <w:sz w:val="22"/>
                      <w:szCs w:val="22"/>
                    </w:rPr>
                    <w:t xml:space="preserve">Verify I.S Parallel CheckList  </w:t>
                  </w:r>
                  <w:hyperlink r:id="rId5">
                    <w:r>
                      <w:rPr>
                        <w:rStyle w:val="Hyperlink"/>
                        <w:rFonts w:cs="Calibri" w:ascii="Calibri" w:hAnsi="Calibri"/>
                        <w:b/>
                        <w:bCs/>
                        <w:sz w:val="22"/>
                        <w:szCs w:val="22"/>
                      </w:rPr>
                      <w:t>P/R Check List</w:t>
                    </w:r>
                  </w:hyperlink>
                </w:p>
              </w:tc>
              <w:tc>
                <w:tcPr>
                  <w:tcW w:w="34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fill="D9D9D9" w:val="clear"/>
                  <w:vAlign w:val="bottom"/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720"/>
                      <w:tab w:val="left" w:pos="379" w:leader="none"/>
                    </w:tabs>
                    <w:ind w:hanging="342" w:left="383" w:right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Calibri" w:ascii="Calibri" w:hAnsi="Calibri"/>
                      <w:b/>
                      <w:bCs/>
                      <w:sz w:val="22"/>
                      <w:szCs w:val="22"/>
                    </w:rPr>
                    <w:t>Provide program resources to ISD/other servers</w:t>
                  </w:r>
                </w:p>
              </w:tc>
            </w:tr>
          </w:tbl>
          <w:p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2240" w:h="15840"/>
          <w:pgMar w:left="720" w:right="720" w:gutter="0" w:header="576" w:top="632" w:footer="576" w:bottom="720"/>
          <w:pgBorders w:display="allPages" w:offsetFrom="text">
            <w:bottom w:val="single" w:sz="4" w:space="4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bCs/>
          <w:sz w:val="28"/>
        </w:rPr>
      </w:pPr>
      <w:r>
        <w:rPr>
          <w:rFonts w:cs="Calibri" w:ascii="Calibri" w:hAnsi="Calibri"/>
          <w:b/>
          <w:bCs/>
          <w:sz w:val="28"/>
        </w:rPr>
      </w:r>
    </w:p>
    <w:p>
      <w:pPr>
        <w:pStyle w:val="Header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tabs>
          <w:tab w:val="clear" w:pos="4320"/>
          <w:tab w:val="clear" w:pos="8640"/>
          <w:tab w:val="left" w:pos="7560" w:leader="none"/>
        </w:tabs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* Update paperless suppression master list (new setup only)?</w:t>
        <w:tab/>
        <w:t xml:space="preserve">YES </w:t>
      </w: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</w:rPr>
        <w:instrText xml:space="preserve"> FORMCHECKBOX </w:instrText>
      </w:r>
      <w:r>
        <w:rPr>
          <w:rFonts w:cs="Arial" w:ascii="Calibri" w:hAnsi="Calibri"/>
        </w:rPr>
        <w:fldChar w:fldCharType="separate"/>
      </w:r>
      <w:bookmarkStart w:id="0" w:name="Check2"/>
      <w:bookmarkStart w:id="1" w:name="Check2"/>
      <w:bookmarkEnd w:id="1"/>
      <w:r>
        <w:rPr>
          <w:rFonts w:cs="Arial" w:ascii="Calibri" w:hAnsi="Calibri"/>
        </w:rPr>
      </w:r>
      <w:r>
        <w:rPr>
          <w:rFonts w:cs="Arial" w:ascii="Calibri" w:hAnsi="Calibri"/>
        </w:rPr>
        <w:fldChar w:fldCharType="end"/>
      </w:r>
      <w:r>
        <w:rPr>
          <w:rFonts w:cs="Calibri" w:ascii="Calibri" w:hAnsi="Calibri"/>
          <w:b/>
          <w:bCs/>
          <w:sz w:val="22"/>
          <w:szCs w:val="22"/>
        </w:rPr>
        <w:t xml:space="preserve">  NO </w:t>
      </w:r>
      <w:r>
        <w:fldChar w:fldCharType="begin">
          <w:ffData>
            <w:name w:val="Check3"/>
            <w:enabled/>
            <w:calcOnExit w:val="0"/>
            <w:checkBox>
              <w:sizeAuto/>
            </w:checkBox>
          </w:ffData>
        </w:fldChar>
      </w:r>
      <w:r>
        <w:rPr>
          <w:rFonts w:cs="Arial" w:ascii="Calibri" w:hAnsi="Calibri"/>
        </w:rPr>
        <w:instrText xml:space="preserve"> FORMCHECKBOX </w:instrText>
      </w:r>
      <w:r>
        <w:rPr>
          <w:rFonts w:cs="Arial" w:ascii="Calibri" w:hAnsi="Calibri"/>
        </w:rPr>
        <w:fldChar w:fldCharType="separate"/>
      </w:r>
      <w:bookmarkStart w:id="2" w:name="Check3"/>
      <w:bookmarkStart w:id="3" w:name="Check3"/>
      <w:bookmarkEnd w:id="3"/>
      <w:r/>
      <w:r>
        <w:rPr>
          <w:rFonts w:cs="Arial" w:ascii="Calibri" w:hAnsi="Calibri"/>
        </w:rPr>
        <w:fldChar w:fldCharType="end"/>
      </w:r>
      <w:r>
        <w:rPr>
          <w:rFonts w:cs="Arial" w:ascii="Calibri" w:hAnsi="Calibri"/>
        </w:rPr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fill="D9D9D9" w:val="clear"/>
        <w:rPr>
          <w:rFonts w:ascii="Calibri" w:hAnsi="Calibri" w:cs="Calibri"/>
        </w:rPr>
      </w:pPr>
      <w:r>
        <w:rPr>
          <w:rFonts w:cs="Calibri" w:ascii="Calibri" w:hAnsi="Calibri"/>
          <w:b/>
          <w:sz w:val="22"/>
          <w:szCs w:val="22"/>
        </w:rPr>
        <w:t>/home/keep/paperless/paperless.list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b/>
          <w:bCs/>
          <w:sz w:val="22"/>
          <w:szCs w:val="22"/>
        </w:rPr>
        <w:t xml:space="preserve">and /home/keep/estmt_job.list  and maillist.          </w:t>
      </w:r>
      <w:r>
        <w:rPr>
          <w:rFonts w:cs="Calibri" w:ascii="Calibri" w:hAnsi="Calibri"/>
          <w:b/>
          <w:bCs/>
        </w:rPr>
        <w:t xml:space="preserve">            </w:t>
      </w:r>
      <w:r>
        <w:rPr>
          <w:rFonts w:cs="Arial" w:ascii="Calibri" w:hAnsi="Calibri"/>
        </w:rPr>
        <w:t xml:space="preserve">     </w:t>
      </w:r>
    </w:p>
    <w:p>
      <w:pPr>
        <w:pStyle w:val="Heading"/>
        <w:spacing w:lineRule="auto" w:line="240"/>
        <w:jc w:val="left"/>
        <w:rPr>
          <w:rFonts w:ascii="Calibri" w:hAnsi="Calibri" w:cs="Calibri"/>
          <w:bCs w:val="false"/>
          <w:u w:val="single"/>
        </w:rPr>
      </w:pPr>
      <w:r>
        <w:rPr>
          <w:rFonts w:eastAsia="Calibri" w:cs="Calibri" w:ascii="Calibri" w:hAnsi="Calibri"/>
          <w:sz w:val="32"/>
        </w:rPr>
        <w:t xml:space="preserve">                        </w:t>
      </w:r>
    </w:p>
    <w:tbl>
      <w:tblPr>
        <w:tblpPr w:vertAnchor="text" w:horzAnchor="margin" w:tblpXSpec="center" w:leftFromText="180" w:rightFromText="180" w:tblpY="134"/>
        <w:tblW w:w="10375" w:type="dxa"/>
        <w:jc w:val="left"/>
        <w:tblInd w:w="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5"/>
        <w:gridCol w:w="720"/>
        <w:gridCol w:w="630"/>
        <w:gridCol w:w="3690"/>
        <w:gridCol w:w="720"/>
        <w:gridCol w:w="630"/>
      </w:tblGrid>
      <w:tr>
        <w:trPr>
          <w:trHeight w:val="367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>Program Name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>Pass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>Fail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>Program Name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>Pass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FDFDF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>Fail</w:t>
            </w:r>
          </w:p>
        </w:tc>
      </w:tr>
      <w:tr>
        <w:trPr>
          <w:trHeight w:val="422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4" w:name="Check1"/>
            <w:bookmarkStart w:id="5" w:name="Check1"/>
            <w:bookmarkEnd w:id="5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6" w:name="Check2_Copy_1"/>
            <w:bookmarkStart w:id="7" w:name="Check2_Copy_1"/>
            <w:bookmarkEnd w:id="7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egoe UI" w:hAnsi="Segoe UI" w:cs="Segoe UI"/>
                <w:color w:val="172B4D"/>
                <w:spacing w:val="-1"/>
                <w:sz w:val="21"/>
                <w:szCs w:val="21"/>
                <w:shd w:fill="FFFFFF" w:val="clear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8" w:name="Check4"/>
            <w:bookmarkStart w:id="9" w:name="Check4"/>
            <w:bookmarkEnd w:id="9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10" w:name="Check2_Copy_2"/>
            <w:bookmarkStart w:id="11" w:name="Check2_Copy_2"/>
            <w:bookmarkEnd w:id="11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  <w:tr>
        <w:trPr>
          <w:trHeight w:val="418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egoe UI" w:hAnsi="Segoe UI" w:cs="Segoe UI"/>
                <w:color w:val="172B4D"/>
                <w:spacing w:val="-1"/>
                <w:sz w:val="21"/>
                <w:szCs w:val="21"/>
                <w:shd w:fill="FFFFFF" w:val="clear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12" w:name="Check5"/>
            <w:bookmarkStart w:id="13" w:name="Check5"/>
            <w:bookmarkEnd w:id="13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14" w:name="Check2_Copy_3"/>
            <w:bookmarkStart w:id="15" w:name="Check2_Copy_3"/>
            <w:bookmarkEnd w:id="15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egoe UI" w:hAnsi="Segoe UI" w:cs="Segoe UI"/>
                <w:color w:val="172B4D"/>
                <w:spacing w:val="-1"/>
                <w:sz w:val="21"/>
                <w:szCs w:val="21"/>
                <w:shd w:fill="FFFFFF" w:val="clear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16" w:name="Check6"/>
            <w:bookmarkStart w:id="17" w:name="Check6"/>
            <w:bookmarkEnd w:id="17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18" w:name="Check2_Copy_4"/>
            <w:bookmarkStart w:id="19" w:name="Check2_Copy_4"/>
            <w:bookmarkEnd w:id="19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  <w:tr>
        <w:trPr>
          <w:trHeight w:val="418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egoe UI" w:hAnsi="Segoe UI" w:cs="Segoe UI"/>
                <w:color w:val="172B4D"/>
                <w:spacing w:val="-1"/>
                <w:sz w:val="21"/>
                <w:szCs w:val="21"/>
                <w:shd w:fill="FFFFFF" w:val="clear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20" w:name="Check7"/>
            <w:bookmarkStart w:id="21" w:name="Check7"/>
            <w:bookmarkEnd w:id="21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22" w:name="Check2_Copy_5"/>
            <w:bookmarkStart w:id="23" w:name="Check2_Copy_5"/>
            <w:bookmarkEnd w:id="23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egoe UI" w:hAnsi="Segoe UI" w:cs="Segoe UI"/>
                <w:color w:val="172B4D"/>
                <w:spacing w:val="-1"/>
                <w:sz w:val="21"/>
                <w:szCs w:val="21"/>
                <w:shd w:fill="FFFFFF" w:val="clear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24" w:name="Check8"/>
            <w:bookmarkStart w:id="25" w:name="Check8"/>
            <w:bookmarkEnd w:id="25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26" w:name="Check2_Copy_6"/>
            <w:bookmarkStart w:id="27" w:name="Check2_Copy_6"/>
            <w:bookmarkEnd w:id="27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  <w:tr>
        <w:trPr>
          <w:trHeight w:val="418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egoe UI" w:hAnsi="Segoe UI" w:cs="Segoe UI"/>
                <w:color w:val="172B4D"/>
                <w:spacing w:val="-1"/>
                <w:sz w:val="21"/>
                <w:szCs w:val="21"/>
                <w:shd w:fill="FFFFFF" w:val="clear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28" w:name="Check9"/>
            <w:bookmarkStart w:id="29" w:name="Check9"/>
            <w:bookmarkEnd w:id="29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30" w:name="Check2_Copy_7"/>
            <w:bookmarkStart w:id="31" w:name="Check2_Copy_7"/>
            <w:bookmarkEnd w:id="31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Segoe UI" w:hAnsi="Segoe UI" w:cs="Segoe UI"/>
                <w:color w:val="172B4D"/>
                <w:spacing w:val="-1"/>
                <w:sz w:val="21"/>
                <w:szCs w:val="21"/>
                <w:shd w:fill="FFFFFF" w:val="clear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32" w:name="Check10"/>
            <w:bookmarkStart w:id="33" w:name="Check10"/>
            <w:bookmarkEnd w:id="33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34" w:name="Check2_Copy_8"/>
            <w:bookmarkStart w:id="35" w:name="Check2_Copy_8"/>
            <w:bookmarkEnd w:id="35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  <w:tr>
        <w:trPr>
          <w:trHeight w:val="418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36" w:name="Check11"/>
            <w:bookmarkStart w:id="37" w:name="Check11"/>
            <w:bookmarkEnd w:id="37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38" w:name="Check2_Copy_9"/>
            <w:bookmarkStart w:id="39" w:name="Check2_Copy_9"/>
            <w:bookmarkEnd w:id="39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40" w:name="Check12"/>
            <w:bookmarkStart w:id="41" w:name="Check12"/>
            <w:bookmarkEnd w:id="41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42" w:name="Check2_Copy_10"/>
            <w:bookmarkStart w:id="43" w:name="Check2_Copy_10"/>
            <w:bookmarkEnd w:id="43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  <w:tr>
        <w:trPr>
          <w:trHeight w:val="418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44" w:name="Check13"/>
            <w:bookmarkStart w:id="45" w:name="Check13"/>
            <w:bookmarkEnd w:id="45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46" w:name="Check2_Copy_11"/>
            <w:bookmarkStart w:id="47" w:name="Check2_Copy_11"/>
            <w:bookmarkEnd w:id="47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48" w:name="Check14"/>
            <w:bookmarkStart w:id="49" w:name="Check14"/>
            <w:bookmarkEnd w:id="49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50" w:name="Check2_Copy_12"/>
            <w:bookmarkStart w:id="51" w:name="Check2_Copy_12"/>
            <w:bookmarkEnd w:id="51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  <w:tr>
        <w:trPr>
          <w:trHeight w:val="418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52" w:name="Check15"/>
            <w:bookmarkStart w:id="53" w:name="Check15"/>
            <w:bookmarkEnd w:id="53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54" w:name="Check2_Copy_13"/>
            <w:bookmarkStart w:id="55" w:name="Check2_Copy_13"/>
            <w:bookmarkEnd w:id="55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56" w:name="Check16"/>
            <w:bookmarkStart w:id="57" w:name="Check16"/>
            <w:bookmarkEnd w:id="57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58" w:name="Check2_Copy_14"/>
            <w:bookmarkStart w:id="59" w:name="Check2_Copy_14"/>
            <w:bookmarkEnd w:id="59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  <w:tr>
        <w:trPr>
          <w:trHeight w:val="418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60" w:name="Check17"/>
            <w:bookmarkStart w:id="61" w:name="Check17"/>
            <w:bookmarkEnd w:id="61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62" w:name="Check2_Copy_15"/>
            <w:bookmarkStart w:id="63" w:name="Check2_Copy_15"/>
            <w:bookmarkEnd w:id="63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64" w:name="Check18"/>
            <w:bookmarkStart w:id="65" w:name="Check18"/>
            <w:bookmarkEnd w:id="65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66" w:name="Check2_Copy_16"/>
            <w:bookmarkStart w:id="67" w:name="Check2_Copy_16"/>
            <w:bookmarkEnd w:id="67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  <w:tr>
        <w:trPr>
          <w:trHeight w:val="418" w:hRule="atLeast"/>
        </w:trPr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68" w:name="Check19"/>
            <w:bookmarkStart w:id="69" w:name="Check19"/>
            <w:bookmarkEnd w:id="69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70" w:name="Check2_Copy_17"/>
            <w:bookmarkStart w:id="71" w:name="Check2_Copy_17"/>
            <w:bookmarkEnd w:id="71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72" w:name="Check20"/>
            <w:bookmarkStart w:id="73" w:name="Check20"/>
            <w:bookmarkEnd w:id="73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fldChar w:fldCharType="begin">
                <w:ffData>
                  <w:name w:val="Check2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Arial" w:ascii="Calibri" w:hAnsi="Calibri"/>
              </w:rPr>
              <w:instrText xml:space="preserve"> FORMCHECKBOX </w:instrText>
            </w:r>
            <w:r>
              <w:rPr>
                <w:rFonts w:cs="Arial" w:ascii="Calibri" w:hAnsi="Calibri"/>
              </w:rPr>
              <w:fldChar w:fldCharType="separate"/>
            </w:r>
            <w:bookmarkStart w:id="74" w:name="Check2_Copy_18"/>
            <w:bookmarkStart w:id="75" w:name="Check2_Copy_18"/>
            <w:bookmarkEnd w:id="75"/>
            <w:r/>
            <w:r>
              <w:rPr>
                <w:rFonts w:cs="Arial" w:ascii="Calibri" w:hAnsi="Calibri"/>
              </w:rPr>
              <w:fldChar w:fldCharType="end"/>
            </w:r>
            <w:r>
              <w:rPr>
                <w:rFonts w:cs="Arial" w:ascii="Calibri" w:hAnsi="Calibri"/>
              </w:rPr>
            </w:r>
          </w:p>
        </w:tc>
      </w:tr>
    </w:tbl>
    <w:p>
      <w:pPr>
        <w:pStyle w:val="Normal"/>
        <w:spacing w:lineRule="auto" w:line="48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sectPr>
      <w:type w:val="continuous"/>
      <w:pgSz w:w="12240" w:h="15840"/>
      <w:pgMar w:left="1440" w:right="1440" w:gutter="0" w:header="576" w:top="632" w:footer="576" w:bottom="72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Calibri">
    <w:charset w:val="00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Calibri" w:ascii="Calibri" w:hAnsi="Calibri"/>
        <w:sz w:val="22"/>
        <w:szCs w:val="22"/>
      </w:rPr>
      <w:t>\\DELL2100\IS SOP\IS_PROGRAM_TRANSFER_FORM.DOC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480"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  <w:sz w:val="16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ing3Char">
    <w:name w:val="Heading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480"/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Is/IS%20SOP/Core%20Module%20Checklist.dotm" TargetMode="External"/><Relationship Id="rId4" Type="http://schemas.openxmlformats.org/officeDocument/2006/relationships/hyperlink" Target="../Is/IS%20SOP/Core%20Module%20Checklist.dotm" TargetMode="External"/><Relationship Id="rId5" Type="http://schemas.openxmlformats.org/officeDocument/2006/relationships/hyperlink" Target="../C:/Users/Yamee/Downloads/qa_check_list_v1132022.pdf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2023-09-15T09:20:00Z</dcterms:created>
  <dc:creator/>
  <dc:description/>
  <cp:keywords/>
  <dc:language>en-US</dc:language>
  <cp:lastModifiedBy/>
  <cp:lastPrinted>2023-06-22T23:13:00Z</cp:lastPrinted>
  <dcterms:modified xsi:type="dcterms:W3CDTF">2026-05-19T09:14:00Z</dcterms:modified>
  <cp:revision>37</cp:revision>
  <dc:subject/>
  <dc:title>ISD Work Order</dc:title>
</cp:coreProperties>
</file>