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K-PARK — буклет (тройное сложение, A4): текст</w:t>
      </w:r>
    </w:p>
    <w:p>
      <w:pPr>
        <w:pStyle w:val="Heading1"/>
        <w:spacing w:after="120" w:before="240"/>
      </w:pPr>
      <w:r>
        <w:t xml:space="preserve">Сторона 1 (внешняя)</w:t>
      </w:r>
    </w:p>
    <w:p>
      <w:pPr>
        <w:pStyle w:val="Heading2"/>
        <w:spacing w:after="80" w:before="200"/>
      </w:pPr>
      <w:r>
        <w:t xml:space="preserve">Обложка</w:t>
      </w:r>
    </w:p>
    <w:p>
      <w:pPr>
        <w:spacing w:after="100"/>
      </w:pPr>
      <w:r>
        <w:rPr>
          <w:b w:val="false"/>
          <w:bCs w:val="false"/>
        </w:rPr>
        <w:t xml:space="preserve">K-PARK</w:t>
      </w:r>
    </w:p>
    <w:p>
      <w:pPr>
        <w:spacing w:after="100"/>
      </w:pPr>
      <w:r>
        <w:rPr>
          <w:b w:val="false"/>
          <w:bCs w:val="false"/>
        </w:rPr>
        <w:t xml:space="preserve">THE CULTURAL &amp; BUSINESS CENTER</w:t>
      </w:r>
    </w:p>
    <w:p>
      <w:pPr>
        <w:spacing w:after="100"/>
      </w:pPr>
      <w:r>
        <w:rPr>
          <w:b/>
          <w:bCs/>
        </w:rPr>
        <w:t xml:space="preserve">Международный культурно-деловой центр в городе Алатау</w:t>
      </w:r>
    </w:p>
    <w:p>
      <w:pPr>
        <w:spacing w:after="100"/>
      </w:pPr>
      <w:r>
        <w:rPr>
          <w:b w:val="false"/>
          <w:bCs w:val="false"/>
        </w:rPr>
        <w:t xml:space="preserve">Открытие — сентябрь 2027</w:t>
      </w:r>
    </w:p>
    <w:p>
      <w:pPr>
        <w:pStyle w:val="Heading2"/>
        <w:spacing w:after="80" w:before="200"/>
      </w:pPr>
      <w:r>
        <w:t xml:space="preserve">Задняя панель (контакты)</w:t>
      </w:r>
    </w:p>
    <w:p>
      <w:pPr>
        <w:spacing w:after="100"/>
      </w:pPr>
      <w:r>
        <w:rPr>
          <w:b w:val="false"/>
          <w:bCs w:val="false"/>
        </w:rPr>
        <w:t xml:space="preserve">K-PARK</w:t>
      </w:r>
    </w:p>
    <w:p>
      <w:pPr>
        <w:spacing w:after="100"/>
      </w:pPr>
      <w:r>
        <w:rPr>
          <w:b w:val="false"/>
          <w:bCs w:val="false"/>
        </w:rPr>
        <w:t xml:space="preserve">THE CULTURAL &amp; BUSINESS CENTER</w:t>
      </w:r>
    </w:p>
    <w:p>
      <w:pPr>
        <w:spacing w:after="100"/>
      </w:pPr>
      <w:r>
        <w:rPr>
          <w:b/>
          <w:bCs/>
        </w:rPr>
        <w:t xml:space="preserve">Подробнее о K-PARK</w:t>
      </w:r>
    </w:p>
    <w:p>
      <w:pPr>
        <w:spacing w:after="100"/>
      </w:pPr>
      <w:r>
        <w:rPr>
          <w:b/>
          <w:bCs/>
        </w:rPr>
        <w:t xml:space="preserve">Поддержите проект K-PARK</w:t>
      </w:r>
    </w:p>
    <w:p>
      <w:pPr>
        <w:spacing w:after="100"/>
      </w:pPr>
      <w:r>
        <w:rPr>
          <w:b w:val="false"/>
          <w:bCs w:val="false"/>
        </w:rPr>
        <w:t xml:space="preserve">Отсканируйте QR-код, чтобы внести свой вклад в создание K-PARK</w:t>
      </w:r>
    </w:p>
    <w:p>
      <w:pPr>
        <w:spacing w:after="100"/>
      </w:pPr>
      <w:r>
        <w:rPr>
          <w:b w:val="false"/>
          <w:bCs w:val="false"/>
        </w:rPr>
        <w:t xml:space="preserve">+7 701 478 18 25</w:t>
      </w:r>
    </w:p>
    <w:p>
      <w:pPr>
        <w:spacing w:after="100"/>
      </w:pPr>
      <w:r>
        <w:rPr>
          <w:b w:val="false"/>
          <w:bCs w:val="false"/>
        </w:rPr>
        <w:t xml:space="preserve">koreans.kz</w:t>
      </w:r>
    </w:p>
    <w:p>
      <w:pPr>
        <w:spacing w:after="100"/>
      </w:pPr>
      <w:r>
        <w:rPr>
          <w:b w:val="false"/>
          <w:bCs w:val="false"/>
        </w:rPr>
        <w:t xml:space="preserve">koreans@akk-kz.network</w:t>
      </w:r>
    </w:p>
    <w:p>
      <w:pPr>
        <w:pStyle w:val="Heading2"/>
        <w:spacing w:after="80" w:before="200"/>
      </w:pPr>
      <w:r>
        <w:t xml:space="preserve">Внутренний клапан</w:t>
      </w:r>
    </w:p>
    <w:p>
      <w:pPr>
        <w:spacing w:after="100"/>
      </w:pPr>
      <w:r>
        <w:rPr>
          <w:b/>
          <w:bCs/>
        </w:rPr>
        <w:t xml:space="preserve">K-PARK соединяет культуру, бизнес, образование и общественную жизнь, создавая среду для общения, сотрудничества и новых инициатив.</w:t>
      </w:r>
    </w:p>
    <w:p>
      <w:pPr>
        <w:spacing w:after="100"/>
      </w:pPr>
      <w:r>
        <w:rPr>
          <w:b w:val="false"/>
          <w:bCs w:val="false"/>
        </w:rPr>
        <w:t xml:space="preserve">K-PARK создаётся как мост между Казахстаном, Кореей и Центральной Азией.</w:t>
      </w:r>
    </w:p>
    <w:p>
      <w:pPr>
        <w:pStyle w:val="Heading1"/>
        <w:spacing w:after="120" w:before="240"/>
      </w:pPr>
      <w:r>
        <w:t xml:space="preserve">Сторона 2 (внутренняя)</w:t>
      </w:r>
    </w:p>
    <w:p>
      <w:pPr>
        <w:pStyle w:val="Heading2"/>
        <w:spacing w:after="80" w:before="200"/>
      </w:pPr>
      <w:r>
        <w:t xml:space="preserve">Ключевые цифры проекта</w:t>
      </w:r>
    </w:p>
    <w:p>
      <w:pPr>
        <w:spacing w:after="100"/>
      </w:pPr>
      <w:r>
        <w:rPr>
          <w:b w:val="false"/>
          <w:bCs w:val="false"/>
        </w:rPr>
        <w:t xml:space="preserve">10 га — Территория</w:t>
      </w:r>
    </w:p>
    <w:p>
      <w:pPr>
        <w:spacing w:after="100"/>
      </w:pPr>
      <w:r>
        <w:rPr>
          <w:b w:val="false"/>
          <w:bCs w:val="false"/>
        </w:rPr>
        <w:t xml:space="preserve">1 млн — Посетителей в год</w:t>
      </w:r>
    </w:p>
    <w:p>
      <w:pPr>
        <w:spacing w:after="100"/>
      </w:pPr>
      <w:r>
        <w:rPr>
          <w:b w:val="false"/>
          <w:bCs w:val="false"/>
        </w:rPr>
        <w:t xml:space="preserve">2027 — Открытие — сентябрь</w:t>
      </w:r>
    </w:p>
    <w:p>
      <w:pPr>
        <w:spacing w:after="100"/>
      </w:pPr>
      <w:r>
        <w:rPr>
          <w:b w:val="false"/>
          <w:bCs w:val="false"/>
        </w:rPr>
        <w:t xml:space="preserve">65 м — Обзорная башня</w:t>
      </w:r>
    </w:p>
    <w:p>
      <w:pPr>
        <w:spacing w:after="100"/>
      </w:pPr>
      <w:r>
        <w:rPr>
          <w:b w:val="false"/>
          <w:bCs w:val="false"/>
        </w:rPr>
        <w:t xml:space="preserve">K-PARK — открытая парковая территория с зелёными зонами, прогулочными маршрутами и общественными пространствами, куда можно прийти на событие, встретиться с друзьями или провести время с семьёй.</w:t>
      </w:r>
    </w:p>
    <w:p>
      <w:pPr>
        <w:pStyle w:val="Heading2"/>
        <w:spacing w:after="80" w:before="200"/>
      </w:pPr>
      <w:r>
        <w:t xml:space="preserve">Пространства K-PARK</w:t>
      </w:r>
    </w:p>
    <w:p>
      <w:pPr>
        <w:spacing w:after="100"/>
      </w:pPr>
      <w:r>
        <w:rPr>
          <w:b w:val="false"/>
          <w:bCs w:val="false"/>
        </w:rPr>
        <w:t xml:space="preserve">Культурно-деловой центр</w:t>
      </w:r>
    </w:p>
    <w:p>
      <w:pPr>
        <w:spacing w:after="100"/>
      </w:pPr>
      <w:r>
        <w:rPr>
          <w:b w:val="false"/>
          <w:bCs w:val="false"/>
        </w:rPr>
        <w:t xml:space="preserve">Конференц-зал</w:t>
      </w:r>
    </w:p>
    <w:p>
      <w:pPr>
        <w:spacing w:after="100"/>
      </w:pPr>
      <w:r>
        <w:rPr>
          <w:b w:val="false"/>
          <w:bCs w:val="false"/>
        </w:rPr>
        <w:t xml:space="preserve">Визит-центр</w:t>
      </w:r>
    </w:p>
    <w:p>
      <w:pPr>
        <w:spacing w:after="100"/>
      </w:pPr>
      <w:r>
        <w:rPr>
          <w:b w:val="false"/>
          <w:bCs w:val="false"/>
        </w:rPr>
        <w:t xml:space="preserve">Парковые пространства</w:t>
      </w:r>
    </w:p>
    <w:p>
      <w:pPr>
        <w:spacing w:after="100"/>
      </w:pPr>
      <w:r>
        <w:rPr>
          <w:b w:val="false"/>
          <w:bCs w:val="false"/>
        </w:rPr>
        <w:t xml:space="preserve">Площадка для мероприятий</w:t>
      </w:r>
    </w:p>
    <w:p>
      <w:pPr>
        <w:spacing w:after="100"/>
      </w:pPr>
      <w:r>
        <w:rPr>
          <w:b w:val="false"/>
          <w:bCs w:val="false"/>
        </w:rPr>
        <w:t xml:space="preserve">Зона исторической реконструкции</w:t>
      </w:r>
    </w:p>
    <w:p>
      <w:pPr>
        <w:pStyle w:val="Heading2"/>
        <w:spacing w:after="80" w:before="200"/>
      </w:pPr>
      <w:r>
        <w:t xml:space="preserve">Правая панель</w:t>
      </w:r>
    </w:p>
    <w:p>
      <w:pPr>
        <w:spacing w:after="100"/>
      </w:pPr>
      <w:r>
        <w:rPr>
          <w:b w:val="false"/>
          <w:bCs w:val="false"/>
        </w:rPr>
        <w:t xml:space="preserve">Здесь люди смогут встречаться, обмениваться опытом, создавать совместные проекты и открывать новые возможности.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2026-10-07T17:41:47.578Z</dcterms:created>
  <dcterms:modified xsi:type="dcterms:W3CDTF">2026-10-07T17:41:47.586Z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