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AF3" w:rsidRDefault="00255AF3" w:rsidP="00255A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5AF3" w:rsidRDefault="00255AF3" w:rsidP="00255AF3">
      <w:pPr>
        <w:widowControl w:val="0"/>
        <w:rPr>
          <w:rFonts w:cs="Arial"/>
          <w:sz w:val="20"/>
          <w:u w:val="single"/>
        </w:rPr>
      </w:pPr>
    </w:p>
    <w:p w:rsidR="00255AF3" w:rsidRDefault="00255AF3" w:rsidP="00255A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  <w:sz w:val="20"/>
        </w:rPr>
      </w:pPr>
    </w:p>
    <w:p w:rsidR="00255AF3" w:rsidRDefault="00255AF3" w:rsidP="00255AF3">
      <w:pPr>
        <w:widowControl w:val="0"/>
        <w:rPr>
          <w:rFonts w:cs="Arial"/>
        </w:rPr>
      </w:pPr>
    </w:p>
    <w:p w:rsidR="00255AF3" w:rsidRPr="00F52316" w:rsidRDefault="00255AF3" w:rsidP="00255AF3">
      <w:pPr>
        <w:pStyle w:val="Capa"/>
        <w:rPr>
          <w:color w:val="FF9900"/>
        </w:rPr>
      </w:pPr>
      <w:r>
        <w:t>SINDRAPE</w:t>
      </w:r>
    </w:p>
    <w:p w:rsidR="00255AF3" w:rsidRPr="00F52316" w:rsidRDefault="00255AF3" w:rsidP="00255AF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55AF3" w:rsidRPr="00255AF3" w:rsidRDefault="00255AF3" w:rsidP="00255AF3">
      <w:pPr>
        <w:widowControl w:val="0"/>
        <w:rPr>
          <w:color w:val="000080"/>
        </w:rPr>
      </w:pPr>
    </w:p>
    <w:p w:rsidR="00255AF3" w:rsidRPr="00255AF3" w:rsidRDefault="00255AF3" w:rsidP="00255AF3">
      <w:pPr>
        <w:widowControl w:val="0"/>
        <w:jc w:val="right"/>
        <w:rPr>
          <w:rFonts w:cs="Arial"/>
          <w:b/>
          <w:bCs/>
          <w:color w:val="000080"/>
        </w:rPr>
      </w:pPr>
    </w:p>
    <w:p w:rsidR="00255AF3" w:rsidRPr="00F52316" w:rsidRDefault="00255AF3" w:rsidP="00255AF3">
      <w:pPr>
        <w:pStyle w:val="Capa"/>
      </w:pPr>
      <w:r>
        <w:t>UCS0081</w:t>
      </w:r>
      <w:r w:rsidR="00762A95">
        <w:t xml:space="preserve"> </w:t>
      </w:r>
      <w:r>
        <w:t>– Manter Solicitação de Diárias</w:t>
      </w:r>
    </w:p>
    <w:p w:rsidR="00255AF3" w:rsidRPr="00F52316" w:rsidRDefault="00255AF3" w:rsidP="00255AF3">
      <w:pPr>
        <w:widowControl w:val="0"/>
        <w:rPr>
          <w:rFonts w:cs="Arial"/>
        </w:rPr>
      </w:pPr>
    </w:p>
    <w:p w:rsidR="00255AF3" w:rsidRPr="00F52316" w:rsidRDefault="00255AF3" w:rsidP="00255AF3">
      <w:pPr>
        <w:widowControl w:val="0"/>
      </w:pPr>
    </w:p>
    <w:p w:rsidR="00255AF3" w:rsidRPr="00F52316" w:rsidRDefault="00255AF3" w:rsidP="00255AF3">
      <w:pPr>
        <w:pStyle w:val="Corpodetexto3"/>
        <w:widowControl w:val="0"/>
        <w:spacing w:after="0"/>
        <w:rPr>
          <w:rFonts w:cs="Arial"/>
        </w:rPr>
      </w:pPr>
      <w:r w:rsidRPr="00F52316">
        <w:rPr>
          <w:b w:val="0"/>
        </w:rPr>
        <w:t xml:space="preserve"> </w:t>
      </w:r>
      <w:r w:rsidRPr="00F52316">
        <w:rPr>
          <w:b w:val="0"/>
        </w:rPr>
        <w:br w:type="page"/>
      </w:r>
    </w:p>
    <w:p w:rsidR="00255AF3" w:rsidRPr="00255AF3" w:rsidRDefault="00255AF3" w:rsidP="00255AF3">
      <w:pPr>
        <w:pStyle w:val="Corpodetexto3"/>
        <w:widowControl w:val="0"/>
        <w:spacing w:after="0"/>
        <w:rPr>
          <w:rFonts w:cs="Arial"/>
        </w:rPr>
      </w:pPr>
      <w:r w:rsidRPr="00255AF3">
        <w:rPr>
          <w:rFonts w:cs="Arial"/>
        </w:rPr>
        <w:lastRenderedPageBreak/>
        <w:t>Histórico de Revisões</w:t>
      </w:r>
    </w:p>
    <w:p w:rsidR="00255AF3" w:rsidRPr="00F52316" w:rsidRDefault="00255AF3" w:rsidP="00255AF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255AF3" w:rsidRPr="00F52316" w:rsidTr="00255AF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F52316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F52316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F52316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F52316"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F52316">
              <w:rPr>
                <w:rFonts w:cs="Arial"/>
                <w:b/>
                <w:bCs/>
              </w:rPr>
              <w:t>Autor</w:t>
            </w:r>
          </w:p>
        </w:tc>
      </w:tr>
      <w:tr w:rsidR="00255AF3" w:rsidRPr="00F52316" w:rsidTr="00255AF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30/04/2009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Ricardo Costa</w:t>
            </w:r>
          </w:p>
        </w:tc>
      </w:tr>
      <w:tr w:rsidR="00255AF3" w:rsidRPr="00F52316" w:rsidTr="00255AF3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25/05/2009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v1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Versão DocsOpen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049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5AF3" w:rsidRPr="00F52316" w:rsidRDefault="00255AF3" w:rsidP="00255AF3">
            <w:pPr>
              <w:widowControl w:val="0"/>
              <w:ind w:left="0"/>
              <w:jc w:val="left"/>
              <w:rPr>
                <w:rFonts w:cs="Arial"/>
              </w:rPr>
            </w:pPr>
            <w:r w:rsidRPr="00F52316">
              <w:rPr>
                <w:rFonts w:cs="Arial"/>
              </w:rPr>
              <w:t>Keila Joanês Fiabani</w:t>
            </w:r>
          </w:p>
        </w:tc>
      </w:tr>
    </w:tbl>
    <w:p w:rsidR="00762A95" w:rsidRDefault="00762A95" w:rsidP="00762A95"/>
    <w:p w:rsidR="00255AF3" w:rsidRPr="00F52316" w:rsidRDefault="00255AF3" w:rsidP="00762A95">
      <w:pPr>
        <w:rPr>
          <w:rFonts w:cs="Arial"/>
        </w:rPr>
      </w:pPr>
      <w:r w:rsidRPr="00F52316">
        <w:br w:type="page"/>
      </w:r>
    </w:p>
    <w:p w:rsidR="00255AF3" w:rsidRPr="00255AF3" w:rsidRDefault="00255AF3" w:rsidP="00255AF3">
      <w:pPr>
        <w:pStyle w:val="Corpodetexto3"/>
        <w:widowControl w:val="0"/>
        <w:spacing w:after="0"/>
        <w:jc w:val="left"/>
        <w:rPr>
          <w:rFonts w:cs="Arial"/>
        </w:rPr>
      </w:pPr>
      <w:r w:rsidRPr="00255AF3">
        <w:rPr>
          <w:rFonts w:cs="Arial"/>
        </w:rPr>
        <w:lastRenderedPageBreak/>
        <w:t>Índice</w:t>
      </w:r>
    </w:p>
    <w:p w:rsidR="00255AF3" w:rsidRPr="00255AF3" w:rsidRDefault="00255AF3" w:rsidP="00255AF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62A95" w:rsidRDefault="00255AF3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52316">
        <w:rPr>
          <w:rFonts w:cs="Arial"/>
        </w:rPr>
        <w:fldChar w:fldCharType="begin"/>
      </w:r>
      <w:r w:rsidRPr="00F52316">
        <w:rPr>
          <w:rFonts w:cs="Arial"/>
        </w:rPr>
        <w:instrText xml:space="preserve"> TOC \o "1-3" \h \z </w:instrText>
      </w:r>
      <w:r w:rsidRPr="00F52316">
        <w:rPr>
          <w:rFonts w:cs="Arial"/>
        </w:rPr>
        <w:fldChar w:fldCharType="separate"/>
      </w:r>
      <w:hyperlink w:anchor="_Toc404600316" w:history="1">
        <w:r w:rsidR="00762A95" w:rsidRPr="00B4074C">
          <w:rPr>
            <w:rStyle w:val="Hyperlink"/>
            <w:noProof/>
          </w:rPr>
          <w:t>1.</w:t>
        </w:r>
        <w:r w:rsidR="00762A9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62A95" w:rsidRPr="00B4074C">
          <w:rPr>
            <w:rStyle w:val="Hyperlink"/>
            <w:noProof/>
          </w:rPr>
          <w:t>Pacote/Caso de Uso</w:t>
        </w:r>
        <w:r w:rsidR="00762A95">
          <w:rPr>
            <w:noProof/>
            <w:webHidden/>
          </w:rPr>
          <w:tab/>
        </w:r>
        <w:r w:rsidR="00762A95">
          <w:rPr>
            <w:noProof/>
            <w:webHidden/>
          </w:rPr>
          <w:fldChar w:fldCharType="begin"/>
        </w:r>
        <w:r w:rsidR="00762A95">
          <w:rPr>
            <w:noProof/>
            <w:webHidden/>
          </w:rPr>
          <w:instrText xml:space="preserve"> PAGEREF _Toc404600316 \h </w:instrText>
        </w:r>
        <w:r w:rsidR="00762A95">
          <w:rPr>
            <w:noProof/>
            <w:webHidden/>
          </w:rPr>
        </w:r>
        <w:r w:rsidR="00762A95">
          <w:rPr>
            <w:noProof/>
            <w:webHidden/>
          </w:rPr>
          <w:fldChar w:fldCharType="separate"/>
        </w:r>
        <w:r w:rsidR="00762A95">
          <w:rPr>
            <w:noProof/>
            <w:webHidden/>
          </w:rPr>
          <w:t>5</w:t>
        </w:r>
        <w:r w:rsidR="00762A95"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17" w:history="1">
        <w:r w:rsidRPr="00B4074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18" w:history="1">
        <w:r w:rsidRPr="00B4074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19" w:history="1">
        <w:r w:rsidRPr="00B4074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0" w:history="1">
        <w:r w:rsidRPr="00B4074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1" w:history="1">
        <w:r w:rsidRPr="00B4074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2" w:history="1">
        <w:r w:rsidRPr="00B4074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3" w:history="1">
        <w:r w:rsidRPr="00B4074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4" w:history="1">
        <w:r w:rsidRPr="00B4074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Incluir Solicitação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5" w:history="1">
        <w:r w:rsidRPr="00B4074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6" w:history="1">
        <w:r w:rsidRPr="00B4074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Tipo de deslocamento igual a “Exterior” – Item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7" w:history="1">
        <w:r w:rsidRPr="00B4074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Ator indica “Solicitação para efeitos de ressarcimento” – Item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8" w:history="1">
        <w:r w:rsidRPr="00B4074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Alterar Solicitação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29" w:history="1">
        <w:r w:rsidRPr="00B4074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0" w:history="1">
        <w:r w:rsidRPr="00B4074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Solicitação de viagem possui autorização realizada – Item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1" w:history="1">
        <w:r w:rsidRPr="00B4074C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Alterar viajantes – Item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2" w:history="1">
        <w:r w:rsidRPr="00B4074C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Alterar valores de diárias – item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3" w:history="1">
        <w:r w:rsidRPr="00B4074C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replicar valores para outros viajantes – Item 4.2.4.5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4" w:history="1">
        <w:r w:rsidRPr="00B4074C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Enviar para autorização – Item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5" w:history="1">
        <w:r w:rsidRPr="00B4074C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Imprimir MCP – 191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6" w:history="1">
        <w:r w:rsidRPr="00B4074C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7" w:history="1">
        <w:r w:rsidRPr="00B4074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Excluir Solicitação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8" w:history="1">
        <w:r w:rsidRPr="00B4074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39" w:history="1">
        <w:r w:rsidRPr="00B4074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0" w:history="1">
        <w:r w:rsidRPr="00B4074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Anular Solicitação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1" w:history="1">
        <w:r w:rsidRPr="00B4074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2" w:history="1">
        <w:r w:rsidRPr="00B4074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3" w:history="1">
        <w:r w:rsidRPr="00B4074C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4" w:history="1">
        <w:r w:rsidRPr="00B4074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Listar Solicitação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5" w:history="1">
        <w:r w:rsidRPr="00B4074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6" w:history="1">
        <w:r w:rsidRPr="00B4074C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7" w:history="1">
        <w:r w:rsidRPr="00B4074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8" w:history="1">
        <w:r w:rsidRPr="00B4074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49" w:history="1">
        <w:r w:rsidRPr="00B4074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62A95" w:rsidRDefault="00762A95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0350" w:history="1">
        <w:r w:rsidRPr="00B4074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4074C">
          <w:rPr>
            <w:rStyle w:val="Hyperlink"/>
            <w:noProof/>
          </w:rPr>
          <w:t>Layout da mensagem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55AF3" w:rsidRPr="00F52316" w:rsidRDefault="00255AF3" w:rsidP="00255AF3">
      <w:pPr>
        <w:pStyle w:val="Sumrio1"/>
      </w:pPr>
      <w:r w:rsidRPr="00F52316">
        <w:fldChar w:fldCharType="end"/>
      </w:r>
    </w:p>
    <w:p w:rsidR="00255AF3" w:rsidRPr="00F52316" w:rsidRDefault="00255AF3" w:rsidP="00255AF3">
      <w:pPr>
        <w:widowControl w:val="0"/>
        <w:rPr>
          <w:rFonts w:cs="Arial"/>
          <w:b/>
          <w:bCs/>
          <w:color w:val="000000"/>
        </w:rPr>
      </w:pPr>
    </w:p>
    <w:p w:rsidR="00255AF3" w:rsidRPr="00F52316" w:rsidRDefault="00255AF3" w:rsidP="00255AF3">
      <w:pPr>
        <w:pStyle w:val="Heading"/>
        <w:rPr>
          <w:rFonts w:cs="Arial"/>
          <w:szCs w:val="24"/>
          <w:lang w:val="pt-BR"/>
        </w:rPr>
      </w:pPr>
    </w:p>
    <w:p w:rsidR="00255AF3" w:rsidRPr="00F52316" w:rsidRDefault="00255AF3" w:rsidP="00255AF3">
      <w:pPr>
        <w:pStyle w:val="Heading"/>
      </w:pPr>
    </w:p>
    <w:p w:rsidR="00255AF3" w:rsidRPr="00F52316" w:rsidRDefault="00255AF3" w:rsidP="00255AF3">
      <w:pPr>
        <w:pStyle w:val="Heading"/>
        <w:jc w:val="center"/>
      </w:pPr>
    </w:p>
    <w:p w:rsidR="00255AF3" w:rsidRPr="00F52316" w:rsidRDefault="00255AF3" w:rsidP="00255AF3">
      <w:pPr>
        <w:pStyle w:val="Heading"/>
        <w:rPr>
          <w:rFonts w:cs="Arial"/>
          <w:szCs w:val="24"/>
          <w:lang w:val="pt-BR"/>
        </w:rPr>
      </w:pPr>
      <w:r w:rsidRPr="00F52316">
        <w:br w:type="page"/>
      </w:r>
    </w:p>
    <w:p w:rsidR="00255AF3" w:rsidRPr="00F52316" w:rsidRDefault="00255AF3" w:rsidP="00255AF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0316"/>
      <w:r w:rsidRPr="00F52316">
        <w:lastRenderedPageBreak/>
        <w:t>Pacote/Caso de Uso</w:t>
      </w:r>
      <w:bookmarkEnd w:id="1"/>
    </w:p>
    <w:p w:rsidR="00255AF3" w:rsidRPr="00F52316" w:rsidRDefault="00255AF3" w:rsidP="00255AF3"/>
    <w:p w:rsidR="00255AF3" w:rsidRPr="00F52316" w:rsidRDefault="00255AF3" w:rsidP="00255AF3">
      <w:pPr>
        <w:widowControl w:val="0"/>
        <w:ind w:left="360"/>
        <w:rPr>
          <w:rFonts w:cs="Arial"/>
          <w:b/>
          <w:bCs/>
          <w:color w:val="000080"/>
          <w:sz w:val="28"/>
        </w:rPr>
      </w:pPr>
      <w:r w:rsidRPr="00F52316">
        <w:rPr>
          <w:rFonts w:cs="Arial"/>
          <w:b/>
          <w:bCs/>
          <w:color w:val="000080"/>
          <w:sz w:val="28"/>
        </w:rPr>
        <w:t>Manter Solicitação de Diárias</w:t>
      </w:r>
    </w:p>
    <w:p w:rsidR="00255AF3" w:rsidRPr="00F52316" w:rsidRDefault="00255AF3" w:rsidP="00255AF3">
      <w:pPr>
        <w:widowControl w:val="0"/>
        <w:ind w:left="902"/>
        <w:rPr>
          <w:rFonts w:cs="Arial"/>
          <w:b/>
          <w:bCs/>
          <w:color w:val="FF0000"/>
        </w:rPr>
      </w:pPr>
    </w:p>
    <w:p w:rsidR="00255AF3" w:rsidRPr="00F52316" w:rsidRDefault="00255AF3" w:rsidP="00762A95">
      <w:pPr>
        <w:pStyle w:val="Ttulo2"/>
      </w:pPr>
      <w:bookmarkStart w:id="2" w:name="_Toc404600317"/>
      <w:r w:rsidRPr="00F52316">
        <w:t>Descrição</w:t>
      </w:r>
      <w:bookmarkEnd w:id="2"/>
    </w:p>
    <w:p w:rsidR="00255AF3" w:rsidRPr="00F52316" w:rsidRDefault="00255AF3" w:rsidP="00255AF3">
      <w:pPr>
        <w:pStyle w:val="Recuodecorpodetexto2"/>
        <w:widowControl w:val="0"/>
        <w:ind w:left="1620" w:firstLine="0"/>
        <w:rPr>
          <w:sz w:val="24"/>
        </w:rPr>
      </w:pPr>
    </w:p>
    <w:p w:rsidR="00255AF3" w:rsidRPr="00F52316" w:rsidRDefault="00255AF3" w:rsidP="00255AF3">
      <w:pPr>
        <w:pStyle w:val="Recuodecorpodetexto2"/>
        <w:widowControl w:val="0"/>
        <w:ind w:left="1260" w:firstLine="0"/>
        <w:rPr>
          <w:sz w:val="24"/>
        </w:rPr>
      </w:pPr>
      <w:r w:rsidRPr="00F52316">
        <w:rPr>
          <w:sz w:val="24"/>
        </w:rPr>
        <w:t>Pacote responsável por agrupar os casos de uso de manutenção de solicitação de diárias.</w:t>
      </w:r>
    </w:p>
    <w:p w:rsidR="00255AF3" w:rsidRPr="00F52316" w:rsidRDefault="00255AF3" w:rsidP="00255AF3">
      <w:pPr>
        <w:pStyle w:val="Recuodecorpodetexto2"/>
        <w:widowControl w:val="0"/>
        <w:ind w:left="1620" w:firstLine="0"/>
        <w:rPr>
          <w:sz w:val="24"/>
        </w:rPr>
      </w:pPr>
    </w:p>
    <w:p w:rsidR="00255AF3" w:rsidRPr="00F52316" w:rsidRDefault="00255AF3" w:rsidP="00762A95">
      <w:pPr>
        <w:pStyle w:val="Ttulo2"/>
      </w:pPr>
      <w:bookmarkStart w:id="3" w:name="_Toc404600318"/>
      <w:r w:rsidRPr="00F52316">
        <w:t>Requisitos atendidos</w:t>
      </w:r>
      <w:bookmarkEnd w:id="3"/>
    </w:p>
    <w:p w:rsidR="00255AF3" w:rsidRPr="00F52316" w:rsidRDefault="00255AF3" w:rsidP="00255AF3"/>
    <w:p w:rsidR="00255AF3" w:rsidRPr="00F52316" w:rsidRDefault="00255AF3" w:rsidP="00255AF3">
      <w:pPr>
        <w:pStyle w:val="Recuodecorpodetexto"/>
        <w:ind w:left="1260"/>
      </w:pPr>
      <w:r w:rsidRPr="00F52316">
        <w:t>R1 – Solicitação de Diárias</w:t>
      </w:r>
    </w:p>
    <w:p w:rsidR="00255AF3" w:rsidRPr="00F52316" w:rsidRDefault="00255AF3" w:rsidP="00255AF3"/>
    <w:p w:rsidR="00255AF3" w:rsidRPr="00F52316" w:rsidRDefault="00255AF3" w:rsidP="00255AF3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0319"/>
      <w:r w:rsidRPr="00F52316">
        <w:t>Conceito</w:t>
      </w:r>
      <w:bookmarkEnd w:id="4"/>
      <w:r w:rsidRPr="00F52316">
        <w:tab/>
      </w:r>
    </w:p>
    <w:p w:rsidR="00255AF3" w:rsidRPr="00F52316" w:rsidRDefault="00255AF3" w:rsidP="00255AF3"/>
    <w:p w:rsidR="00255AF3" w:rsidRPr="00F52316" w:rsidRDefault="00255AF3" w:rsidP="00762A95">
      <w:pPr>
        <w:pStyle w:val="Ttulo2"/>
      </w:pPr>
      <w:bookmarkStart w:id="5" w:name="_Toc228858151"/>
      <w:bookmarkStart w:id="6" w:name="_Toc404600320"/>
      <w:r w:rsidRPr="00F52316">
        <w:t>Conceitos principais</w:t>
      </w:r>
      <w:bookmarkEnd w:id="5"/>
      <w:bookmarkEnd w:id="6"/>
    </w:p>
    <w:p w:rsidR="00255AF3" w:rsidRPr="00F52316" w:rsidRDefault="00255AF3" w:rsidP="00255AF3">
      <w:pPr>
        <w:rPr>
          <w:rFonts w:cs="Arial"/>
        </w:rPr>
      </w:pPr>
    </w:p>
    <w:p w:rsidR="00255AF3" w:rsidRPr="00F52316" w:rsidRDefault="00255AF3" w:rsidP="00255AF3">
      <w:pPr>
        <w:pStyle w:val="Cabealho"/>
        <w:tabs>
          <w:tab w:val="left" w:pos="720"/>
        </w:tabs>
        <w:ind w:left="1440" w:hanging="731"/>
        <w:rPr>
          <w:rFonts w:cs="Arial"/>
          <w:b/>
        </w:rPr>
      </w:pPr>
      <w:r w:rsidRPr="00F52316">
        <w:rPr>
          <w:rFonts w:cs="Arial"/>
          <w:b/>
        </w:rPr>
        <w:t xml:space="preserve">Diárias </w:t>
      </w:r>
      <w:r w:rsidRPr="00F52316">
        <w:rPr>
          <w:rFonts w:cs="Arial"/>
        </w:rPr>
        <w:t xml:space="preserve">– </w:t>
      </w:r>
      <w:r w:rsidRPr="00F52316">
        <w:rPr>
          <w:rFonts w:cs="Arial"/>
          <w:lang w:eastAsia="en-US"/>
        </w:rPr>
        <w:t>Auxílio pecuniário concedido a título de indenização por despesas extraordinárias com alimentação, hospedagem e locomoção urbana em decorrência de viagem ou deslocamento a serviço.</w:t>
      </w:r>
    </w:p>
    <w:p w:rsidR="00255AF3" w:rsidRPr="00F52316" w:rsidRDefault="00255AF3" w:rsidP="00255AF3">
      <w:pPr>
        <w:ind w:left="2340" w:hanging="1631"/>
        <w:rPr>
          <w:rFonts w:cs="Arial"/>
          <w:b/>
        </w:rPr>
      </w:pPr>
    </w:p>
    <w:p w:rsidR="00255AF3" w:rsidRPr="00F52316" w:rsidRDefault="00255AF3" w:rsidP="00762A95">
      <w:pPr>
        <w:pStyle w:val="Ttulo2"/>
      </w:pPr>
      <w:bookmarkStart w:id="7" w:name="_Toc228858152"/>
      <w:bookmarkStart w:id="8" w:name="_Toc404600321"/>
      <w:r w:rsidRPr="00F52316">
        <w:t>Conceitos associados</w:t>
      </w:r>
      <w:bookmarkEnd w:id="7"/>
      <w:bookmarkEnd w:id="8"/>
    </w:p>
    <w:p w:rsidR="00255AF3" w:rsidRPr="00F52316" w:rsidRDefault="00255AF3" w:rsidP="00255AF3">
      <w:pPr>
        <w:pStyle w:val="Cabealho"/>
        <w:tabs>
          <w:tab w:val="left" w:pos="720"/>
        </w:tabs>
        <w:rPr>
          <w:rFonts w:cs="Arial"/>
        </w:rPr>
      </w:pPr>
    </w:p>
    <w:p w:rsidR="00255AF3" w:rsidRPr="00F52316" w:rsidRDefault="00255AF3" w:rsidP="00255AF3">
      <w:pPr>
        <w:pStyle w:val="Cabealho"/>
        <w:tabs>
          <w:tab w:val="left" w:pos="720"/>
        </w:tabs>
        <w:ind w:left="1440" w:hanging="731"/>
        <w:rPr>
          <w:rFonts w:cs="Arial"/>
          <w:b/>
        </w:rPr>
      </w:pPr>
      <w:r w:rsidRPr="00F52316">
        <w:rPr>
          <w:rFonts w:cs="Arial"/>
          <w:b/>
        </w:rPr>
        <w:t>Viajante</w:t>
      </w:r>
      <w:r w:rsidRPr="00F52316">
        <w:rPr>
          <w:rFonts w:cs="Arial"/>
        </w:rPr>
        <w:t xml:space="preserve"> – </w:t>
      </w:r>
      <w:r w:rsidRPr="00F52316">
        <w:rPr>
          <w:rFonts w:cs="Arial"/>
          <w:bCs/>
        </w:rPr>
        <w:t>Qualquer pessoa associada a uma solicitação de viagem, podendo ser servidor do Estado ou não.</w:t>
      </w:r>
    </w:p>
    <w:p w:rsidR="00255AF3" w:rsidRPr="00F52316" w:rsidRDefault="00255AF3" w:rsidP="00255AF3">
      <w:pPr>
        <w:rPr>
          <w:rFonts w:cs="Arial"/>
        </w:rPr>
      </w:pPr>
    </w:p>
    <w:p w:rsidR="00255AF3" w:rsidRPr="00F52316" w:rsidRDefault="00255AF3" w:rsidP="00255AF3">
      <w:pPr>
        <w:ind w:left="540"/>
        <w:rPr>
          <w:rFonts w:eastAsia="Arial Unicode MS"/>
        </w:rPr>
      </w:pPr>
    </w:p>
    <w:p w:rsidR="00255AF3" w:rsidRPr="00F52316" w:rsidRDefault="00255AF3" w:rsidP="00255AF3">
      <w:pPr>
        <w:pStyle w:val="Ttulo1"/>
        <w:keepNext w:val="0"/>
        <w:widowControl w:val="0"/>
        <w:spacing w:before="0" w:line="240" w:lineRule="auto"/>
        <w:ind w:left="540" w:hanging="540"/>
      </w:pPr>
      <w:r w:rsidRPr="00F52316">
        <w:rPr>
          <w:b w:val="0"/>
          <w:bCs w:val="0"/>
        </w:rPr>
        <w:br w:type="page"/>
      </w:r>
      <w:bookmarkStart w:id="9" w:name="_Toc404600322"/>
      <w:r w:rsidRPr="00F52316">
        <w:lastRenderedPageBreak/>
        <w:t>Diagrama</w:t>
      </w:r>
      <w:bookmarkEnd w:id="9"/>
    </w:p>
    <w:p w:rsidR="00255AF3" w:rsidRPr="00F52316" w:rsidRDefault="00255AF3" w:rsidP="00255AF3">
      <w:pPr>
        <w:widowControl w:val="0"/>
        <w:jc w:val="center"/>
        <w:rPr>
          <w:rFonts w:cs="Arial"/>
        </w:rPr>
      </w:pPr>
    </w:p>
    <w:p w:rsidR="00255AF3" w:rsidRPr="00F52316" w:rsidRDefault="00762A95" w:rsidP="00255AF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9AAE9ED" wp14:editId="6CDD0B54">
            <wp:extent cx="5400675" cy="54102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AF3" w:rsidRPr="00F52316" w:rsidRDefault="00255AF3" w:rsidP="00255AF3">
      <w:pPr>
        <w:pStyle w:val="Ttulo1"/>
        <w:keepNext w:val="0"/>
        <w:widowControl w:val="0"/>
        <w:spacing w:before="0" w:line="240" w:lineRule="auto"/>
        <w:ind w:left="540" w:hanging="540"/>
      </w:pPr>
      <w:r w:rsidRPr="00F52316">
        <w:rPr>
          <w:b w:val="0"/>
          <w:bCs w:val="0"/>
        </w:rPr>
        <w:br w:type="page"/>
      </w:r>
      <w:bookmarkStart w:id="10" w:name="_Toc404600323"/>
      <w:r w:rsidRPr="00F52316">
        <w:lastRenderedPageBreak/>
        <w:t>Casos de Uso</w:t>
      </w:r>
      <w:bookmarkEnd w:id="10"/>
    </w:p>
    <w:p w:rsidR="00255AF3" w:rsidRPr="00F52316" w:rsidRDefault="00255AF3" w:rsidP="00762A95">
      <w:pPr>
        <w:pStyle w:val="Ttulo2"/>
      </w:pPr>
      <w:bookmarkStart w:id="11" w:name="_Toc404600324"/>
      <w:r w:rsidRPr="00F52316">
        <w:t>Incluir Solicitação de Diárias</w:t>
      </w:r>
      <w:bookmarkEnd w:id="11"/>
      <w:r w:rsidRPr="00F52316">
        <w:t> 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00325"/>
      <w:r w:rsidRPr="00F52316">
        <w:t>Fluxo Básico</w:t>
      </w:r>
      <w:bookmarkEnd w:id="12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a funcionalidade de manutenção de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os dados necessários.</w:t>
      </w:r>
    </w:p>
    <w:p w:rsidR="00255AF3" w:rsidRPr="00F52316" w:rsidRDefault="00255AF3" w:rsidP="00255AF3">
      <w:pPr>
        <w:pStyle w:val="Ttulo4"/>
        <w:numPr>
          <w:ilvl w:val="0"/>
          <w:numId w:val="0"/>
        </w:numPr>
        <w:ind w:left="2836"/>
        <w:rPr>
          <w:sz w:val="16"/>
          <w:szCs w:val="16"/>
        </w:rPr>
      </w:pPr>
      <w:r w:rsidRPr="00F52316">
        <w:rPr>
          <w:sz w:val="16"/>
          <w:szCs w:val="16"/>
        </w:rPr>
        <w:t>* Caso o ator informe que é uma viagem para efeitos de ressarcimento, o sistema deve obrigar o preenchimento da informação “Número de viagem”.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os trechos do itinerário da viagem.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não existe período concomitante entre os trechos do itinerário.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os parâmetros de diárias realizando o caso de uso “UCS 092 – Manter Parâmetros de Diárias no Órgão – Consultar Parâmetros de Diárias”, informando a data de início da viagem, o código do órgão e o código do agrupamento que o ator está logado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Caso o parâmetro encontrado indicar que exige justificativa caso a viagem ocorra durante o final de semana: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 xml:space="preserve">Caso o sistema encontre um trecho do itinerário, cuja data saída ou chegada seja sábado ou domingo, o sistema exibe para o ator o campo </w:t>
      </w:r>
      <w:r w:rsidRPr="00F52316">
        <w:rPr>
          <w:b/>
        </w:rPr>
        <w:t>“Viagem durante o fim de semana. Informe justificativa”</w:t>
      </w:r>
      <w:r w:rsidRPr="00F52316">
        <w:t>, tornando-o obrigatório.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valida as informações, processa a operação e exibe a mensagem MSG0050 ("Inclusão efetuada com sucesso!").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00326"/>
      <w:r w:rsidRPr="00F52316">
        <w:t>Fluxo alternativo – Tipo de deslocamento igual a “Exterior” – Item 4.1.1.3</w:t>
      </w:r>
      <w:bookmarkEnd w:id="13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Sistema verifica que o tipo de deslocamento é igual a “Exterior”.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possibilita ao usuário informar o nome da cidade origem e destino sem consistência da existência das mesmas.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ao item 4.1.1.4.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00327"/>
      <w:r w:rsidRPr="00F52316">
        <w:t>Fluxo Alternativo – Ator indica “Solicitação para efeitos de ressarcimento” – Item 4.1.1.3</w:t>
      </w:r>
      <w:bookmarkEnd w:id="14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o ator indicou que esta solicitação de viagem é para efeitos de ressarcimento.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as informações da viagem com número de viagem informado pelo ator.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associa a nova solicitação à esse número.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ao item 4.1.1.4</w:t>
      </w:r>
    </w:p>
    <w:p w:rsidR="00255AF3" w:rsidRPr="00F52316" w:rsidRDefault="00255AF3" w:rsidP="00255AF3">
      <w:pPr>
        <w:pStyle w:val="Recuodecorpodetexto"/>
      </w:pPr>
    </w:p>
    <w:p w:rsidR="00255AF3" w:rsidRPr="00F52316" w:rsidRDefault="00255AF3" w:rsidP="00762A95">
      <w:pPr>
        <w:pStyle w:val="Ttulo2"/>
      </w:pPr>
      <w:bookmarkStart w:id="15" w:name="_Toc404600328"/>
      <w:r w:rsidRPr="00F52316">
        <w:t>Alterar Solicitação de Diárias</w:t>
      </w:r>
      <w:bookmarkEnd w:id="15"/>
      <w:r w:rsidRPr="00F52316">
        <w:t> 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00329"/>
      <w:r w:rsidRPr="00F52316">
        <w:lastRenderedPageBreak/>
        <w:t>Fluxo Básico</w:t>
      </w:r>
      <w:bookmarkEnd w:id="16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a funcionalidade de manutenção de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exibe a informações da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altera os dados necessários e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os parâmetros de diárias realizando o caso de uso “UCS 092 – Manter Parâmetros de Diárias no Órgão – Consultar Parâmetros de Diárias”, informando a data de início da viagem, o código do órgão e o código do agrupamento que o ator está logado.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esta solicitação de diárias não possui nenhuma autorização realizada.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Caso o parâmetro encontrado indicar que exige justificativa caso a viagem ocorra durante o final de semana: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 xml:space="preserve">Caso o sistema encontre um trecho do itinerário, cuja data saída ou chegada seja sábado ou domingo, o sistema exibe para o ator o campo </w:t>
      </w:r>
      <w:r w:rsidRPr="00F52316">
        <w:rPr>
          <w:b/>
        </w:rPr>
        <w:t>“Viagem durante o fim de semana. Informe justificativa”</w:t>
      </w:r>
      <w:r w:rsidRPr="00F52316">
        <w:t>, tornando-o obrigatório.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valida as informações, processa a operação e exibe a mensagem MSG0051 ("Alteração efetuada com sucesso!").</w:t>
      </w:r>
    </w:p>
    <w:p w:rsidR="00255AF3" w:rsidRPr="00F52316" w:rsidRDefault="00255AF3" w:rsidP="00255AF3">
      <w:pPr>
        <w:pStyle w:val="Ttulo4"/>
        <w:numPr>
          <w:ilvl w:val="0"/>
          <w:numId w:val="0"/>
        </w:numPr>
        <w:ind w:left="2160" w:hanging="1080"/>
      </w:pP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00330"/>
      <w:r w:rsidRPr="00F52316">
        <w:t>Fluxo alternativo – Solicitação de viagem possui autorização realizada – Item 4.2.1.4</w:t>
      </w:r>
      <w:bookmarkEnd w:id="17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esta solicitação de diárias possui alguma autorização já realizada, em qualquer nível de autorização.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exibe mensagem de confirmação para o ator [MSG 2289 - “Esta solicitação de diárias já possui ao menos uma autorização realizada. Estas autorizações não terão mais efeito e devem ser solicitadas novamente. Deseja prosseguir?”].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altera a situação de autorização da solicitação de viagem para “Pronta para envio para autorização”, e altera a data de autorização para nulo e o indicativo de “Autorizado” de todas as autorizações associadas a essa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ao item 4.2.1.7.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00331"/>
      <w:r w:rsidRPr="00F52316">
        <w:t>Fluxo Alternativo – Alterar viajantes – Item 4.2.1.3</w:t>
      </w:r>
      <w:bookmarkEnd w:id="18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a matrícula do viajante servidor que deseja associar.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as informações deste vínculo.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o vínculo não está afastado na data de início da viagem, temporariamente ou definitivamente.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Caso o parâmetro encontrado indicar que exige justificativa caso existam prestações de contas em atraso: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>O sistema verifica se o viajante não possui prestação de contas em aberto.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 xml:space="preserve">Caso o viajante possua prestação de contas em aberto, o sistema deve exibir para preenchimento campo </w:t>
      </w:r>
      <w:r w:rsidRPr="00F52316">
        <w:lastRenderedPageBreak/>
        <w:t xml:space="preserve">de “Justificativa para viajante com prestação de contas em atraso”. 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os viajantes associados a solicitação de viagem.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Caso o ator indicar que deseja informar viajantes não servidores, o sistema exibe para o ator as informações necessárias para a inclusão desse tipo de viajante.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Caso o ator indicar que deseja excluir um dos viajantes, e este já possuir valores de diárias, o sistema deve primeiramente excluir estes valores de diárias para depois excluir o viajante.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ao item 4.2.1.7.</w:t>
      </w:r>
    </w:p>
    <w:p w:rsidR="00255AF3" w:rsidRPr="00F52316" w:rsidRDefault="00255AF3" w:rsidP="00255AF3">
      <w:pPr>
        <w:pStyle w:val="Ttulo4"/>
        <w:numPr>
          <w:ilvl w:val="0"/>
          <w:numId w:val="0"/>
        </w:numPr>
        <w:ind w:left="2160" w:hanging="1080"/>
      </w:pP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00332"/>
      <w:r w:rsidRPr="00F52316">
        <w:t>Fluxo Alternativo – Alterar valores de diárias – item 4.2.1.5</w:t>
      </w:r>
      <w:bookmarkEnd w:id="19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para alterar os valores de diárias da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o ator é um detentor de adiantamento no órgão que ele está logado.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os viajantes associados à solicitação de viagem sendo alterada.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a lista de valores a perceber da seguinte forma: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Ator informa o viajante, a quantidade de diárias, grupo para pagamento de diárias e tipo de deslocamento.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>O sistema recupera o valor de diárias do grupo selecionado pelo ator, cadastrado no parâmetro de diárias no órgão, e exibe para o mesmo. O ator poderá alterar este valor, caso seja necessário.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>O ator adiciona o registro à lista.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 w:rsidRPr="00F52316">
        <w:t>Caso o parâmetro encontrado anteriormente indicar que exige justificativa caso servidor tenha ultrapassado limite mensal de diárias: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>O sistema recupera a quantidade de viagens realizadas pelo servidor no mês do início da viagem sendo cadastrada.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 xml:space="preserve">O sistema verifica que a quantidade de viagens recuperadas no item anterior, somada com a quantidade de diárias informada pelo ator, não ultrapassou o limite de viagens definido nos parâmetros recuperados anteriormente no mês da viagem. 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>Caso o servidor tenha ultrapassado o limite de viagens, o sistema exige preenchimento obrigatório de justificativa.</w:t>
      </w:r>
    </w:p>
    <w:p w:rsidR="00255AF3" w:rsidRPr="00F52316" w:rsidRDefault="00255AF3" w:rsidP="00762A95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>Retorna ao item 4.2.1.7.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600333"/>
      <w:r w:rsidRPr="00F52316">
        <w:t>Fluxo Alternativo – replicar valores para outros viajantes – Item 4.2.4.5</w:t>
      </w:r>
      <w:bookmarkEnd w:id="20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que deseja replicar os valores de diárias para outros viajantes.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 xml:space="preserve">O sistema exibe para o ator todos os viajantes previamente </w:t>
      </w:r>
      <w:r w:rsidRPr="00F52316">
        <w:lastRenderedPageBreak/>
        <w:t>associados à viagem para que o ator selecione quais desses devem possuir o mesmo valor selecionado pelo ator.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para cada viajante a ser replicado o valor: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>Caso o parâmetro encontrado indicar que exige justificativa caso servidor tenha ultrapassado limite mensal de diárias: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6"/>
          <w:numId w:val="17"/>
        </w:numPr>
        <w:spacing w:line="240" w:lineRule="auto"/>
      </w:pPr>
      <w:r w:rsidRPr="00F52316">
        <w:t>O sistema recupera a quantidade de diárias realizadas pelo viajante no mês do início da viagem.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6"/>
          <w:numId w:val="17"/>
        </w:numPr>
        <w:spacing w:line="240" w:lineRule="auto"/>
      </w:pPr>
      <w:r w:rsidRPr="00F52316">
        <w:t xml:space="preserve">O sistema verifica que a quantidade de diárias recuperadas no item anterior, somada com a quantidade de diárias informada pelo ator, não ultrapassou o limite de diárias definido nos parâmetros recuperados anteriormente no mês da viagem. </w:t>
      </w:r>
    </w:p>
    <w:p w:rsidR="00255AF3" w:rsidRPr="00F52316" w:rsidRDefault="00255AF3" w:rsidP="00255AF3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 w:rsidRPr="00F52316">
        <w:t>Caso o servidor tenha ultrapassado o limite de diárias, o sistema exige preenchimento obrigatório de justificativa.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inclui para os viajantes os valores definidos para a solicitação de viagens.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para o item 4.2.4.7.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600334"/>
      <w:r w:rsidRPr="00F52316">
        <w:t>Fluxo Alternativo – Enviar para autorização – Item 4.2.1.5</w:t>
      </w:r>
      <w:bookmarkEnd w:id="21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Ator informa que deseja enviar solicitação de viagem para autorização.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e exibe para o ator todos os autorizadores possíveis, cadastrado nos parâmetros de diárias do órgão.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seleciona todos os autorizadores que deverão ser associados à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altera a situação da viagem para “Solicitação de diária pronta para autorização” igual a “Sim”;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envia para o(s) autorizador(es) de primeiro nível (nível de autorização igual a ‘1’) uma mensagem eletrônica, realizando o caso de uso “UCS 001 – Enviar Mensagem Eletrônica” do módulo “Correio Eletrônico”, com o texto conforme o anexo 5.1.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Retorna ao item 4.2.1.7.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00335"/>
      <w:r w:rsidRPr="00F52316">
        <w:t>Fluxo Alternativo – Imprimir MCP – 191</w:t>
      </w:r>
      <w:bookmarkEnd w:id="22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Ator informa que deseja imprimir relatório MCP-191.</w:t>
      </w:r>
    </w:p>
    <w:p w:rsidR="00255AF3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todos os viajantes associados à solicitação de viagem, e exibe as informações pertinentes no padrão MCP-191 em arquivo no formato PDF. Ver documento complementar para layout do relatório.</w:t>
      </w:r>
      <w:r>
        <w:t xml:space="preserve"> </w:t>
      </w:r>
      <w:r w:rsidRPr="00F52316">
        <w:rPr>
          <w:highlight w:val="cyan"/>
        </w:rPr>
        <w:t>Devem ser exibido</w:t>
      </w:r>
      <w:r>
        <w:rPr>
          <w:highlight w:val="cyan"/>
        </w:rPr>
        <w:t>s</w:t>
      </w:r>
      <w:r w:rsidRPr="00F52316">
        <w:rPr>
          <w:highlight w:val="cyan"/>
        </w:rPr>
        <w:t xml:space="preserve"> os itinerários da viagem, bem como os valores a perceber, caso possua.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00336"/>
      <w:r w:rsidRPr="00F52316">
        <w:lastRenderedPageBreak/>
        <w:t>Exceções</w:t>
      </w:r>
      <w:bookmarkEnd w:id="23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alterar solicitação de diárias sem que exista um servidor que possua o indicativo de “Condutor”. O sistema exibe a mensagem [MSG 02291 - "É necessário informar um viajante com o indicativo 'Condutor' assinalado."].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informar lista de valores a perceber com dois tipos de deslocamentos iguais para um mesmo viajante. O sistema exibe a mensagem [MSG 02292 - "Não é possível informar dois valores com tipos de deslocamento iguais para o mesmo viajante."].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informar autorizadores sem que tenha selecionado ao menos um dos autorizados dos níveis que estão definidos como obrigatórios. O sistema exibe a mensagem [MSG 1148 - Ao informar %1 é necessário informar %2.]. Sendo %1 = “os autorizados” e %2 = “ao menos um nos níveis obrigatórios”.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associar viajante servidor à viagem quando o mesmo possui afastamento vigente na data inicial da viagem. O sistema exibe a mensagem [MSG 1038 - Não é possível %1 %2 para o servidor afastado %3.], onde 1% = “incluir”, %2 = “viagem” e %3= tipo do afastamento que pode ser “definitivo” ou “temporário”.</w:t>
      </w:r>
    </w:p>
    <w:p w:rsidR="00255AF3" w:rsidRPr="00F52316" w:rsidRDefault="00255AF3" w:rsidP="00762A95">
      <w:pPr>
        <w:pStyle w:val="Ttulo2"/>
      </w:pPr>
      <w:bookmarkStart w:id="24" w:name="_Toc404600337"/>
      <w:r w:rsidRPr="00F52316">
        <w:t>Excluir Solicitação de Diárias</w:t>
      </w:r>
      <w:bookmarkEnd w:id="24"/>
      <w:r w:rsidRPr="00F52316">
        <w:t> 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600338"/>
      <w:r w:rsidRPr="00F52316">
        <w:t>Fluxo Básico</w:t>
      </w:r>
      <w:bookmarkEnd w:id="25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a funcionalidade de manutenção de solicitação de viagem.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processa a operação e exibe a mensagem MSG0052 ("Exclusão efetuada com sucesso!").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600339"/>
      <w:r w:rsidRPr="00F52316">
        <w:t>Exceções</w:t>
      </w:r>
      <w:bookmarkEnd w:id="26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anular solicitação de diária que já terminou, ou seja a data fim é menor que a data atual do sistema. O sistema exibe a mensagem [MSG 2295 - "Esta solicitação de diárias já está concluída."].</w:t>
      </w:r>
    </w:p>
    <w:p w:rsidR="00255AF3" w:rsidRPr="00F52316" w:rsidRDefault="00255AF3" w:rsidP="00255AF3">
      <w:pPr>
        <w:pStyle w:val="Ttulo4"/>
        <w:numPr>
          <w:ilvl w:val="0"/>
          <w:numId w:val="0"/>
        </w:numPr>
        <w:ind w:left="1080"/>
      </w:pPr>
    </w:p>
    <w:p w:rsidR="00255AF3" w:rsidRPr="00F52316" w:rsidRDefault="00255AF3" w:rsidP="00762A95">
      <w:pPr>
        <w:pStyle w:val="Ttulo2"/>
      </w:pPr>
      <w:bookmarkStart w:id="27" w:name="_Toc404600340"/>
      <w:r w:rsidRPr="00F52316">
        <w:t>Anular Solicitação de Diárias</w:t>
      </w:r>
      <w:bookmarkEnd w:id="27"/>
      <w:r w:rsidRPr="00F52316">
        <w:t> 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600341"/>
      <w:r w:rsidRPr="00F52316">
        <w:t>Fluxo Básico</w:t>
      </w:r>
      <w:bookmarkEnd w:id="28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a funcionalidade de manutenção de solicitação de viagem.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a data final da viagem não é menor que a data atual do sistema.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lastRenderedPageBreak/>
        <w:t>O sistema processa a operação e exibe a mensagem MSG0007 ("Anulação efetuada com sucesso!").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600342"/>
      <w:r w:rsidRPr="00F52316">
        <w:t>Fluxo alternativo – Registro anulado – 4.4.1.3</w:t>
      </w:r>
      <w:bookmarkEnd w:id="29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que o registro está anulado.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reativa o registro e exibe a mensagem MSG0019 ("Reativação efetuada com sucesso!").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600343"/>
      <w:r w:rsidRPr="00F52316">
        <w:t>Exceções</w:t>
      </w:r>
      <w:bookmarkEnd w:id="30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anular solicitação de diária que já terminou, ou seja a data fim é menor que a data atual do sistema. O sistema exibe a mensagem [MSG 2295 - "Esta solicitação de diárias já está concluída."].</w:t>
      </w:r>
    </w:p>
    <w:p w:rsidR="00255AF3" w:rsidRPr="00F52316" w:rsidRDefault="00255AF3" w:rsidP="00762A95">
      <w:pPr>
        <w:pStyle w:val="Ttulo2"/>
      </w:pPr>
      <w:bookmarkStart w:id="31" w:name="_Toc404600344"/>
      <w:r w:rsidRPr="00F52316">
        <w:t>Listar Solicitação de Diárias</w:t>
      </w:r>
      <w:bookmarkEnd w:id="31"/>
      <w:r w:rsidRPr="00F52316">
        <w:t> </w:t>
      </w:r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600345"/>
      <w:r w:rsidRPr="00F52316">
        <w:t>Fluxo Básico</w:t>
      </w:r>
      <w:bookmarkEnd w:id="32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solicita a funcionalidade de manutenção de solicitação de diárias.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recupera os parâmetros de diárias realizando o caso de uso “UCS 092 – Manter Parâmetros de Diárias no Órgão – Consultar Parâmetros de Diárias”, informando a data de início da viagem, o código do órgão e o código do agrupamento que o ator está logado, e a data atual.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verifica se o ator é um detentor de adiantamento.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 xml:space="preserve">O sistema exibe os filtros de pesquisa. 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ator informa os dados necessários e submete a operação.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O sistema exibe uma lista de acordo com os filtros informados.</w:t>
      </w:r>
    </w:p>
    <w:p w:rsidR="00255AF3" w:rsidRPr="00F52316" w:rsidRDefault="00255AF3" w:rsidP="00255AF3">
      <w:pPr>
        <w:pStyle w:val="Ttulo4"/>
        <w:numPr>
          <w:ilvl w:val="0"/>
          <w:numId w:val="0"/>
        </w:numPr>
        <w:ind w:left="2160" w:hanging="1080"/>
      </w:pPr>
    </w:p>
    <w:p w:rsidR="00255AF3" w:rsidRPr="00F52316" w:rsidRDefault="00255AF3" w:rsidP="00255AF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600346"/>
      <w:r w:rsidRPr="00F52316">
        <w:t>Exceções</w:t>
      </w:r>
      <w:bookmarkEnd w:id="33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acessar a funcionalidade de alteração de valores de diárias, sem que o ator seja detentor de adiantamento no órgão logado. O sistema exibe a mensagem [MSG 02293 - "Para acessar esta funcionalidade, é necessário ser detentor de adiantamento no órgão."].</w:t>
      </w:r>
    </w:p>
    <w:p w:rsidR="00762A95" w:rsidRDefault="00762A95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255AF3" w:rsidRPr="00F52316" w:rsidRDefault="00255AF3" w:rsidP="00762A95">
      <w:pPr>
        <w:pStyle w:val="Ttulo2"/>
      </w:pPr>
      <w:bookmarkStart w:id="34" w:name="_Toc404600347"/>
      <w:r w:rsidRPr="00F52316">
        <w:lastRenderedPageBreak/>
        <w:t>Exceções comuns aos casos de uso Incluir e Alterar</w:t>
      </w:r>
      <w:bookmarkEnd w:id="34"/>
    </w:p>
    <w:p w:rsidR="00255AF3" w:rsidRPr="00F52316" w:rsidRDefault="00255AF3" w:rsidP="00255A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600348"/>
      <w:r w:rsidRPr="00F52316">
        <w:t>Exceções</w:t>
      </w:r>
      <w:bookmarkEnd w:id="35"/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incluir / alterar solicitação de diárias quando não existe parâmetro de diárias vigentes para o órgão que o ator está logado. O sistema exibe a mensagem [MSG 2114 – “Registro de %1 inexistente.”]. Sendo %1 = “parâmetro de diárias neste órgão”.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informar que solicitação de viagem é para efeitos de ressarcimento, e não existe o número da viagem informada pelo ator no órgão que o mesmo está logado. O sistema exibe a mensagem [MSG 2114 – “Registro de %1 inexistente.”]. Sendo %1 = “solicitação de viagem”.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incluir itinerário com choque de horário com um já incluído anteriormente à lista. O sistema exibe a mensagem [MSG 780 – Existem períodos de %1 concomitantes.”]. Sendo 1% = “itinerários”.</w:t>
      </w:r>
    </w:p>
    <w:p w:rsidR="00255AF3" w:rsidRPr="00F52316" w:rsidRDefault="00255AF3" w:rsidP="00255AF3">
      <w:pPr>
        <w:pStyle w:val="Ttulo4"/>
        <w:keepNext w:val="0"/>
        <w:widowControl w:val="0"/>
        <w:spacing w:line="240" w:lineRule="auto"/>
        <w:ind w:left="2160" w:hanging="1080"/>
      </w:pPr>
      <w:r w:rsidRPr="00F52316">
        <w:t>Tentativa de incluir viagem com itinerários em dias de final de semana, e o parâmetro vigente do órgão ou agrupamento indicam que deve exigir justificativa neste caso. O sistema exibe a mensagem [MSG2409 - "É necessário informar justificativa, pois o itinerário inclui dia em final de semana."], e exibe o campo para preenchimento.</w:t>
      </w:r>
    </w:p>
    <w:p w:rsidR="00255AF3" w:rsidRPr="00F52316" w:rsidRDefault="00255AF3" w:rsidP="00255AF3">
      <w:pPr>
        <w:pStyle w:val="Ttulo1"/>
        <w:keepNext w:val="0"/>
        <w:widowControl w:val="0"/>
        <w:spacing w:before="0" w:line="240" w:lineRule="auto"/>
        <w:ind w:left="540" w:hanging="540"/>
      </w:pPr>
      <w:r w:rsidRPr="00F52316">
        <w:br w:type="page"/>
      </w:r>
      <w:bookmarkStart w:id="36" w:name="_Toc404600349"/>
      <w:r w:rsidRPr="00F52316">
        <w:lastRenderedPageBreak/>
        <w:t>Anexos</w:t>
      </w:r>
      <w:bookmarkEnd w:id="36"/>
    </w:p>
    <w:p w:rsidR="00255AF3" w:rsidRPr="00F52316" w:rsidRDefault="00255AF3" w:rsidP="00762A95">
      <w:pPr>
        <w:pStyle w:val="Ttulo2"/>
      </w:pPr>
      <w:bookmarkStart w:id="37" w:name="_Toc404600350"/>
      <w:r w:rsidRPr="00F52316">
        <w:t>Layout da mensagem</w:t>
      </w:r>
      <w:bookmarkEnd w:id="37"/>
    </w:p>
    <w:p w:rsidR="00255AF3" w:rsidRPr="00F52316" w:rsidRDefault="00255AF3" w:rsidP="00255AF3"/>
    <w:p w:rsidR="00255AF3" w:rsidRPr="00F52316" w:rsidRDefault="00255AF3" w:rsidP="00255AF3">
      <w:pPr>
        <w:ind w:left="1080"/>
        <w:rPr>
          <w:rFonts w:cs="Arial"/>
        </w:rPr>
      </w:pPr>
      <w:r w:rsidRPr="00F52316">
        <w:rPr>
          <w:rFonts w:cs="Arial"/>
        </w:rPr>
        <w:t>A mensagem a ser enviada para os autorizadores do próximo nível, deve ser com o seguinte layout:</w:t>
      </w:r>
    </w:p>
    <w:p w:rsidR="00255AF3" w:rsidRPr="00F52316" w:rsidRDefault="00255AF3" w:rsidP="00255AF3">
      <w:pPr>
        <w:ind w:left="1080"/>
        <w:rPr>
          <w:rFonts w:cs="Arial"/>
          <w:i/>
        </w:rPr>
      </w:pP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>Prezado servidor,</w:t>
      </w: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 xml:space="preserve">Existe uma solicitação de diárias (nr XX) pendente para sua autorização. </w:t>
      </w: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>Favor providenciar o encaminhamento da mesma.</w:t>
      </w: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>Atenciosamente,</w:t>
      </w: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>SIGRH – Sistema Integrado de Gestão de Recursos Humanos</w:t>
      </w:r>
    </w:p>
    <w:p w:rsidR="00255AF3" w:rsidRPr="00F52316" w:rsidRDefault="00255AF3" w:rsidP="00255AF3">
      <w:pPr>
        <w:ind w:left="1080"/>
        <w:rPr>
          <w:rFonts w:cs="Arial"/>
          <w:i/>
        </w:rPr>
      </w:pPr>
      <w:r w:rsidRPr="00F52316">
        <w:rPr>
          <w:rFonts w:cs="Arial"/>
          <w:i/>
        </w:rPr>
        <w:t>Secretaria de Estado da Administração.</w:t>
      </w:r>
    </w:p>
    <w:p w:rsidR="00255AF3" w:rsidRPr="00F52316" w:rsidRDefault="00255AF3" w:rsidP="00255AF3">
      <w:pPr>
        <w:ind w:left="1080"/>
        <w:rPr>
          <w:rFonts w:cs="Arial"/>
        </w:rPr>
      </w:pPr>
    </w:p>
    <w:sectPr w:rsidR="00255AF3" w:rsidRPr="00F52316" w:rsidSect="00762A9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708" w:footer="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AF3" w:rsidRDefault="00255AF3" w:rsidP="002908D9">
      <w:r>
        <w:separator/>
      </w:r>
    </w:p>
  </w:endnote>
  <w:endnote w:type="continuationSeparator" w:id="0">
    <w:p w:rsidR="00255AF3" w:rsidRDefault="00255AF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62A95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55A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62A9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62A95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55AF3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55AF3">
            <w:rPr>
              <w:b/>
              <w:sz w:val="20"/>
              <w:szCs w:val="20"/>
            </w:rPr>
            <w:t xml:space="preserve"> Diárias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62A95" w:rsidRPr="00762A95">
            <w:rPr>
              <w:b/>
              <w:sz w:val="20"/>
              <w:szCs w:val="20"/>
            </w:rPr>
            <w:t>UCS0081 - M</w:t>
          </w:r>
          <w:r w:rsidR="00762A95">
            <w:rPr>
              <w:b/>
              <w:sz w:val="20"/>
              <w:szCs w:val="20"/>
            </w:rPr>
            <w:t>anter Solicitação de Diárias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DA16AEB" wp14:editId="148F971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AF3" w:rsidRDefault="00255AF3" w:rsidP="002908D9">
      <w:r>
        <w:separator/>
      </w:r>
    </w:p>
  </w:footnote>
  <w:footnote w:type="continuationSeparator" w:id="0">
    <w:p w:rsidR="00255AF3" w:rsidRDefault="00255AF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096047" wp14:editId="50BF48F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5E8537" wp14:editId="2629813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15027CE" wp14:editId="1B13BC1E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F2479CD" wp14:editId="1561A270">
          <wp:simplePos x="0" y="0"/>
          <wp:positionH relativeFrom="column">
            <wp:posOffset>4781550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0730FCF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F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55AF3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62A95"/>
    <w:rsid w:val="00772123"/>
    <w:rsid w:val="007A4B3D"/>
    <w:rsid w:val="007E2985"/>
    <w:rsid w:val="00845060"/>
    <w:rsid w:val="008806C7"/>
    <w:rsid w:val="0091194C"/>
    <w:rsid w:val="009123FD"/>
    <w:rsid w:val="009B521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5A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5A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2A95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5A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5AF3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5A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5A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5A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5AF3"/>
    <w:pPr>
      <w:ind w:left="0"/>
    </w:pPr>
  </w:style>
  <w:style w:type="paragraph" w:styleId="ndicedeilustraes">
    <w:name w:val="table of figures"/>
    <w:basedOn w:val="Normal"/>
    <w:next w:val="Normal"/>
    <w:semiHidden/>
    <w:rsid w:val="00255AF3"/>
  </w:style>
  <w:style w:type="paragraph" w:styleId="Sumrio2">
    <w:name w:val="toc 2"/>
    <w:basedOn w:val="Normal"/>
    <w:next w:val="Normal"/>
    <w:autoRedefine/>
    <w:uiPriority w:val="39"/>
    <w:rsid w:val="00255A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5AF3"/>
    <w:pPr>
      <w:ind w:left="480"/>
    </w:pPr>
  </w:style>
  <w:style w:type="character" w:styleId="Hyperlink">
    <w:name w:val="Hyperlink"/>
    <w:basedOn w:val="Fontepargpadro"/>
    <w:uiPriority w:val="99"/>
    <w:rsid w:val="00255A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5A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5A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5A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5A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5A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5AF3"/>
    <w:rPr>
      <w:sz w:val="16"/>
    </w:rPr>
  </w:style>
  <w:style w:type="character" w:styleId="Nmerodepgina">
    <w:name w:val="page number"/>
    <w:basedOn w:val="Fontepargpadro"/>
    <w:rsid w:val="00255A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5A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5A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5A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5AF3"/>
  </w:style>
  <w:style w:type="paragraph" w:styleId="Corpodetexto">
    <w:name w:val="Body Text"/>
    <w:basedOn w:val="Normal"/>
    <w:link w:val="CorpodetextoChar"/>
    <w:rsid w:val="00255A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5AF3"/>
    <w:rPr>
      <w:rFonts w:eastAsia="Arial Unicode MS"/>
    </w:rPr>
  </w:style>
  <w:style w:type="paragraph" w:customStyle="1" w:styleId="tabletext">
    <w:name w:val="tabletext"/>
    <w:basedOn w:val="Normal"/>
    <w:rsid w:val="00255A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5A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5A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5A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5A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5A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5A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5A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5A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5AF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5A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55A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2A95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55A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55AF3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55A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55A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55A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55AF3"/>
    <w:pPr>
      <w:ind w:left="0"/>
    </w:pPr>
  </w:style>
  <w:style w:type="paragraph" w:styleId="ndicedeilustraes">
    <w:name w:val="table of figures"/>
    <w:basedOn w:val="Normal"/>
    <w:next w:val="Normal"/>
    <w:semiHidden/>
    <w:rsid w:val="00255AF3"/>
  </w:style>
  <w:style w:type="paragraph" w:styleId="Sumrio2">
    <w:name w:val="toc 2"/>
    <w:basedOn w:val="Normal"/>
    <w:next w:val="Normal"/>
    <w:autoRedefine/>
    <w:uiPriority w:val="39"/>
    <w:rsid w:val="00255A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55AF3"/>
    <w:pPr>
      <w:ind w:left="480"/>
    </w:pPr>
  </w:style>
  <w:style w:type="character" w:styleId="Hyperlink">
    <w:name w:val="Hyperlink"/>
    <w:basedOn w:val="Fontepargpadro"/>
    <w:uiPriority w:val="99"/>
    <w:rsid w:val="00255A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55A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55A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55A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55A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55A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55AF3"/>
    <w:rPr>
      <w:sz w:val="16"/>
    </w:rPr>
  </w:style>
  <w:style w:type="character" w:styleId="Nmerodepgina">
    <w:name w:val="page number"/>
    <w:basedOn w:val="Fontepargpadro"/>
    <w:rsid w:val="00255A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55A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55A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55A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55AF3"/>
  </w:style>
  <w:style w:type="paragraph" w:styleId="Corpodetexto">
    <w:name w:val="Body Text"/>
    <w:basedOn w:val="Normal"/>
    <w:link w:val="CorpodetextoChar"/>
    <w:rsid w:val="00255A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55AF3"/>
    <w:rPr>
      <w:rFonts w:eastAsia="Arial Unicode MS"/>
    </w:rPr>
  </w:style>
  <w:style w:type="paragraph" w:customStyle="1" w:styleId="tabletext">
    <w:name w:val="tabletext"/>
    <w:basedOn w:val="Normal"/>
    <w:rsid w:val="00255A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55A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55A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55A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55A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55A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55A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55A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55A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55AF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D5E79-3C35-4D25-A036-7FD20551C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14</Pages>
  <Words>2482</Words>
  <Characters>14887</Characters>
  <Application>Microsoft Office Word</Application>
  <DocSecurity>0</DocSecurity>
  <Lines>124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2014-11-09T03:45:00Z</cp:lastPrinted>
  <dcterms:created xsi:type="dcterms:W3CDTF">2014-11-09T03:45:00Z</dcterms:created>
  <dcterms:modified xsi:type="dcterms:W3CDTF">2014-11-24T15:50:00Z</dcterms:modified>
</cp:coreProperties>
</file>