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3"/>
      </w:pPr>
      <w:r>
        <w:t>📋 Rascunho Preliminar de RCM (Gerado por IA)</w:t>
      </w:r>
    </w:p>
    <w:p>
      <w:r>
        <w:t>**Estimativa de Pontos de Função (PF):** 15 PF</w:t>
      </w:r>
    </w:p>
    <w:p>
      <w:r>
        <w:t>**Componentes Principais Afetados:**</w:t>
      </w:r>
    </w:p>
    <w:p>
      <w:r>
        <w:t>- Módulo de Relatórios</w:t>
      </w:r>
    </w:p>
    <w:p>
      <w:r>
        <w:t>- Banco de Dados (tabelas de aposentados e histórico de vigência)</w:t>
      </w:r>
    </w:p>
    <w:p>
      <w:r>
        <w:t>- Interface de Usuário para geração de relatórios</w:t>
      </w:r>
    </w:p>
    <w:p>
      <w:r>
        <w:t>**Descrição:**</w:t>
      </w:r>
    </w:p>
    <w:p>
      <w:r>
        <w:t>A nova funcionalidade requer a criação de um relatório que liste todos os aposentados que tiveram sua aposentadoria no período de 1995 a 2024. O relatório deve incluir o período de vínculo e um histórico de vigência para auxiliar na folha de gratificação natalina. Isso implica em alterações no módulo de relatórios, consultas ao banco de dados para obter as informações necessárias e uma interface de usuário para permitir a geração e visualização 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