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85F" w:rsidRDefault="0067685F" w:rsidP="006768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7685F" w:rsidRDefault="0067685F" w:rsidP="0067685F">
      <w:pPr>
        <w:widowControl w:val="0"/>
        <w:rPr>
          <w:rFonts w:cs="Arial"/>
          <w:sz w:val="20"/>
          <w:u w:val="single"/>
        </w:rPr>
      </w:pPr>
    </w:p>
    <w:p w:rsidR="0067685F" w:rsidRDefault="0067685F" w:rsidP="006768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  <w:sz w:val="20"/>
        </w:rPr>
      </w:pPr>
    </w:p>
    <w:p w:rsidR="0067685F" w:rsidRDefault="0067685F" w:rsidP="0067685F">
      <w:pPr>
        <w:widowControl w:val="0"/>
        <w:rPr>
          <w:rFonts w:cs="Arial"/>
        </w:rPr>
      </w:pPr>
    </w:p>
    <w:p w:rsidR="0067685F" w:rsidRDefault="0067685F" w:rsidP="0067685F">
      <w:pPr>
        <w:pStyle w:val="Capa"/>
        <w:rPr>
          <w:color w:val="FF9900"/>
        </w:rPr>
      </w:pPr>
      <w:r>
        <w:t>SINDRAPE</w:t>
      </w:r>
    </w:p>
    <w:p w:rsidR="0067685F" w:rsidRDefault="0067685F" w:rsidP="0067685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7685F" w:rsidRPr="0067685F" w:rsidRDefault="0067685F" w:rsidP="0067685F">
      <w:pPr>
        <w:widowControl w:val="0"/>
        <w:rPr>
          <w:color w:val="000080"/>
        </w:rPr>
      </w:pPr>
    </w:p>
    <w:p w:rsidR="0067685F" w:rsidRPr="0067685F" w:rsidRDefault="0067685F" w:rsidP="0067685F">
      <w:pPr>
        <w:widowControl w:val="0"/>
        <w:jc w:val="right"/>
        <w:rPr>
          <w:rFonts w:cs="Arial"/>
          <w:b/>
          <w:bCs/>
          <w:color w:val="000080"/>
        </w:rPr>
      </w:pPr>
    </w:p>
    <w:p w:rsidR="0067685F" w:rsidRDefault="0067685F" w:rsidP="0067685F">
      <w:pPr>
        <w:pStyle w:val="Capa"/>
      </w:pPr>
      <w:r>
        <w:t>UCS0085– Pesquisar Histórico de Férias</w:t>
      </w:r>
    </w:p>
    <w:p w:rsidR="0067685F" w:rsidRDefault="0067685F" w:rsidP="0067685F">
      <w:pPr>
        <w:widowControl w:val="0"/>
        <w:rPr>
          <w:rFonts w:cs="Arial"/>
        </w:rPr>
      </w:pPr>
    </w:p>
    <w:p w:rsidR="0067685F" w:rsidRDefault="0067685F" w:rsidP="0067685F">
      <w:pPr>
        <w:widowControl w:val="0"/>
      </w:pPr>
    </w:p>
    <w:p w:rsidR="0067685F" w:rsidRDefault="0067685F" w:rsidP="0067685F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67685F" w:rsidRPr="0067685F" w:rsidRDefault="0067685F" w:rsidP="0067685F">
      <w:pPr>
        <w:pStyle w:val="Corpodetexto3"/>
        <w:widowControl w:val="0"/>
        <w:spacing w:after="0"/>
        <w:rPr>
          <w:rFonts w:cs="Arial"/>
        </w:rPr>
      </w:pPr>
      <w:r w:rsidRPr="0067685F">
        <w:rPr>
          <w:rFonts w:cs="Arial"/>
        </w:rPr>
        <w:lastRenderedPageBreak/>
        <w:t>Histórico de Revisões</w:t>
      </w:r>
    </w:p>
    <w:p w:rsidR="0067685F" w:rsidRDefault="0067685F" w:rsidP="0067685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67685F" w:rsidTr="0067685F">
        <w:tc>
          <w:tcPr>
            <w:tcW w:w="1441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7685F" w:rsidTr="0067685F">
        <w:tc>
          <w:tcPr>
            <w:tcW w:w="1441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02/03/2009</w:t>
            </w:r>
          </w:p>
        </w:tc>
        <w:tc>
          <w:tcPr>
            <w:tcW w:w="99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67685F" w:rsidTr="0067685F">
        <w:tc>
          <w:tcPr>
            <w:tcW w:w="1441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06/03/2009</w:t>
            </w:r>
          </w:p>
        </w:tc>
        <w:tc>
          <w:tcPr>
            <w:tcW w:w="99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5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08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67685F" w:rsidTr="0067685F">
        <w:tc>
          <w:tcPr>
            <w:tcW w:w="1441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7685F" w:rsidTr="0067685F">
        <w:tc>
          <w:tcPr>
            <w:tcW w:w="1441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</w:tcPr>
          <w:p w:rsidR="0067685F" w:rsidRDefault="0067685F" w:rsidP="006768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7685F" w:rsidRDefault="0067685F" w:rsidP="0067685F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67685F" w:rsidRPr="0067685F" w:rsidRDefault="0067685F" w:rsidP="0067685F">
      <w:pPr>
        <w:pStyle w:val="Corpodetexto3"/>
        <w:widowControl w:val="0"/>
        <w:spacing w:after="0"/>
        <w:jc w:val="left"/>
        <w:rPr>
          <w:rFonts w:cs="Arial"/>
        </w:rPr>
      </w:pPr>
      <w:r w:rsidRPr="0067685F">
        <w:rPr>
          <w:rFonts w:cs="Arial"/>
        </w:rPr>
        <w:lastRenderedPageBreak/>
        <w:t>Índice</w:t>
      </w:r>
    </w:p>
    <w:p w:rsidR="0067685F" w:rsidRPr="0067685F" w:rsidRDefault="0067685F" w:rsidP="0067685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36323" w:rsidRDefault="006768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001" w:history="1">
        <w:r w:rsidR="00536323" w:rsidRPr="00225006">
          <w:rPr>
            <w:rStyle w:val="Hyperlink"/>
            <w:noProof/>
          </w:rPr>
          <w:t>1.</w:t>
        </w:r>
        <w:r w:rsidR="0053632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36323" w:rsidRPr="00225006">
          <w:rPr>
            <w:rStyle w:val="Hyperlink"/>
            <w:noProof/>
          </w:rPr>
          <w:t>Pacote/Caso de Uso</w:t>
        </w:r>
        <w:r w:rsidR="00536323">
          <w:rPr>
            <w:noProof/>
            <w:webHidden/>
          </w:rPr>
          <w:tab/>
        </w:r>
        <w:r w:rsidR="00536323">
          <w:rPr>
            <w:noProof/>
            <w:webHidden/>
          </w:rPr>
          <w:fldChar w:fldCharType="begin"/>
        </w:r>
        <w:r w:rsidR="00536323">
          <w:rPr>
            <w:noProof/>
            <w:webHidden/>
          </w:rPr>
          <w:instrText xml:space="preserve"> PAGEREF _Toc404182001 \h </w:instrText>
        </w:r>
        <w:r w:rsidR="00536323">
          <w:rPr>
            <w:noProof/>
            <w:webHidden/>
          </w:rPr>
        </w:r>
        <w:r w:rsidR="00536323">
          <w:rPr>
            <w:noProof/>
            <w:webHidden/>
          </w:rPr>
          <w:fldChar w:fldCharType="separate"/>
        </w:r>
        <w:r w:rsidR="00536323">
          <w:rPr>
            <w:noProof/>
            <w:webHidden/>
          </w:rPr>
          <w:t>4</w:t>
        </w:r>
        <w:r w:rsidR="00536323"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2" w:history="1">
        <w:r w:rsidRPr="00225006">
          <w:rPr>
            <w:rStyle w:val="Hyperlink"/>
            <w:noProof/>
          </w:rPr>
          <w:t>Pesquisar Histórico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3" w:history="1">
        <w:r w:rsidRPr="0022500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4" w:history="1">
        <w:r w:rsidRPr="0022500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5" w:history="1">
        <w:r w:rsidRPr="0022500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6" w:history="1">
        <w:r w:rsidRPr="0022500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7" w:history="1">
        <w:r w:rsidRPr="0022500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8" w:history="1">
        <w:r w:rsidRPr="0022500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09" w:history="1">
        <w:r w:rsidRPr="0022500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0" w:history="1">
        <w:r w:rsidRPr="0022500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Pesquisar Histórico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1" w:history="1">
        <w:r w:rsidRPr="0022500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Fluxo Básico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2" w:history="1">
        <w:r w:rsidRPr="0022500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Fluxo Alternativo –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3" w:history="1">
        <w:r w:rsidRPr="00225006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Fluxo Alternativo – 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4" w:history="1">
        <w:r w:rsidRPr="00225006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Fluxo Alternativo – Pesquisa Auxiliar de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5" w:history="1">
        <w:r w:rsidRPr="00225006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Fluxo Alternativo – Detalhar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6" w:history="1">
        <w:r w:rsidRPr="00225006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7" w:history="1">
        <w:r w:rsidRPr="0022500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36323" w:rsidRDefault="0053632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018" w:history="1">
        <w:r w:rsidRPr="0022500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2500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7685F" w:rsidRDefault="0067685F" w:rsidP="0067685F">
      <w:pPr>
        <w:pStyle w:val="Sumrio1"/>
      </w:pPr>
      <w:r>
        <w:fldChar w:fldCharType="end"/>
      </w:r>
    </w:p>
    <w:p w:rsidR="0067685F" w:rsidRDefault="0067685F" w:rsidP="0067685F">
      <w:pPr>
        <w:widowControl w:val="0"/>
        <w:rPr>
          <w:rFonts w:cs="Arial"/>
          <w:b/>
          <w:bCs/>
          <w:color w:val="000000"/>
        </w:rPr>
      </w:pPr>
    </w:p>
    <w:p w:rsidR="0067685F" w:rsidRDefault="0067685F" w:rsidP="0067685F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67685F" w:rsidRDefault="0067685F" w:rsidP="0067685F">
      <w:pPr>
        <w:pStyle w:val="Heading"/>
      </w:pPr>
    </w:p>
    <w:p w:rsidR="0067685F" w:rsidRDefault="0067685F" w:rsidP="0067685F">
      <w:pPr>
        <w:pStyle w:val="Heading"/>
        <w:jc w:val="center"/>
      </w:pPr>
    </w:p>
    <w:p w:rsidR="0067685F" w:rsidRDefault="0067685F" w:rsidP="0067685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7685F" w:rsidRDefault="0067685F" w:rsidP="006768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182001"/>
      <w:r>
        <w:lastRenderedPageBreak/>
        <w:t>Pacote/Caso de Uso</w:t>
      </w:r>
      <w:bookmarkEnd w:id="2"/>
    </w:p>
    <w:p w:rsidR="0067685F" w:rsidRDefault="0067685F" w:rsidP="0067685F"/>
    <w:p w:rsidR="0067685F" w:rsidRDefault="0067685F" w:rsidP="00536323">
      <w:pPr>
        <w:pStyle w:val="Subttulo"/>
      </w:pPr>
      <w:bookmarkStart w:id="3" w:name="_Toc404182002"/>
      <w:r>
        <w:t>Pesquisar Histórico de Férias</w:t>
      </w:r>
      <w:bookmarkEnd w:id="3"/>
    </w:p>
    <w:p w:rsidR="0067685F" w:rsidRDefault="0067685F" w:rsidP="0067685F">
      <w:pPr>
        <w:widowControl w:val="0"/>
        <w:ind w:left="902"/>
        <w:rPr>
          <w:rFonts w:cs="Arial"/>
          <w:b/>
          <w:bCs/>
          <w:color w:val="FF0000"/>
        </w:rPr>
      </w:pPr>
    </w:p>
    <w:p w:rsidR="0067685F" w:rsidRDefault="0067685F" w:rsidP="006768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182003"/>
      <w:r>
        <w:t>Descrição</w:t>
      </w:r>
      <w:bookmarkEnd w:id="4"/>
      <w:bookmarkEnd w:id="5"/>
    </w:p>
    <w:p w:rsidR="0067685F" w:rsidRDefault="0067685F" w:rsidP="0067685F">
      <w:pPr>
        <w:pStyle w:val="Recuodecorpodetexto2"/>
        <w:widowControl w:val="0"/>
        <w:ind w:left="1620" w:firstLine="0"/>
        <w:rPr>
          <w:sz w:val="24"/>
        </w:rPr>
      </w:pPr>
    </w:p>
    <w:p w:rsidR="0067685F" w:rsidRDefault="0067685F" w:rsidP="0067685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pesquisar o histórico de férias de servidores no órgão. </w:t>
      </w:r>
    </w:p>
    <w:p w:rsidR="0067685F" w:rsidRDefault="0067685F" w:rsidP="0067685F">
      <w:pPr>
        <w:pStyle w:val="Recuodecorpodetexto2"/>
        <w:widowControl w:val="0"/>
        <w:ind w:left="1620" w:firstLine="0"/>
        <w:rPr>
          <w:sz w:val="24"/>
        </w:rPr>
      </w:pPr>
    </w:p>
    <w:p w:rsidR="0067685F" w:rsidRDefault="0067685F" w:rsidP="006768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2004"/>
      <w:r>
        <w:t>Requisitos atendidos</w:t>
      </w:r>
      <w:bookmarkEnd w:id="6"/>
    </w:p>
    <w:p w:rsidR="0067685F" w:rsidRDefault="0067685F" w:rsidP="0067685F"/>
    <w:p w:rsidR="0067685F" w:rsidRDefault="0067685F" w:rsidP="0067685F">
      <w:pPr>
        <w:pStyle w:val="Recuodecorpodetexto"/>
        <w:ind w:left="1260"/>
      </w:pPr>
      <w:r>
        <w:t>R2 – Manter Programação de Férias Individuais</w:t>
      </w:r>
    </w:p>
    <w:p w:rsidR="0067685F" w:rsidRDefault="0067685F" w:rsidP="0067685F"/>
    <w:p w:rsidR="0067685F" w:rsidRDefault="0067685F" w:rsidP="006768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182005"/>
      <w:r>
        <w:t>Conceito</w:t>
      </w:r>
      <w:bookmarkEnd w:id="7"/>
      <w:r>
        <w:tab/>
      </w:r>
    </w:p>
    <w:p w:rsidR="0067685F" w:rsidRDefault="0067685F" w:rsidP="0067685F"/>
    <w:p w:rsidR="0067685F" w:rsidRDefault="0067685F" w:rsidP="006768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182006"/>
      <w:r>
        <w:t>Conceitos principais</w:t>
      </w:r>
      <w:bookmarkEnd w:id="8"/>
    </w:p>
    <w:p w:rsidR="0067685F" w:rsidRPr="00B07388" w:rsidRDefault="0067685F" w:rsidP="0067685F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67685F" w:rsidTr="001B5E1C">
        <w:trPr>
          <w:trHeight w:val="600"/>
        </w:trPr>
        <w:tc>
          <w:tcPr>
            <w:tcW w:w="3608" w:type="dxa"/>
          </w:tcPr>
          <w:p w:rsidR="0067685F" w:rsidRDefault="0067685F" w:rsidP="0067685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férias</w:t>
            </w:r>
          </w:p>
        </w:tc>
        <w:tc>
          <w:tcPr>
            <w:tcW w:w="5462" w:type="dxa"/>
          </w:tcPr>
          <w:p w:rsidR="0067685F" w:rsidRDefault="0067685F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férias dos servidores.</w:t>
            </w:r>
          </w:p>
        </w:tc>
      </w:tr>
      <w:tr w:rsidR="0067685F" w:rsidTr="001B5E1C">
        <w:trPr>
          <w:trHeight w:val="600"/>
        </w:trPr>
        <w:tc>
          <w:tcPr>
            <w:tcW w:w="3608" w:type="dxa"/>
          </w:tcPr>
          <w:p w:rsidR="0067685F" w:rsidRDefault="0067685F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de fruição das férias</w:t>
            </w:r>
          </w:p>
        </w:tc>
        <w:tc>
          <w:tcPr>
            <w:tcW w:w="5462" w:type="dxa"/>
          </w:tcPr>
          <w:p w:rsidR="0067685F" w:rsidRDefault="0067685F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de fruição de férias dos servidores, relativos ao pagamento dos benefícios.</w:t>
            </w:r>
          </w:p>
        </w:tc>
      </w:tr>
    </w:tbl>
    <w:p w:rsidR="0067685F" w:rsidRDefault="0067685F" w:rsidP="0067685F"/>
    <w:p w:rsidR="0067685F" w:rsidRDefault="0067685F" w:rsidP="006768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182007"/>
      <w:r>
        <w:t>Conceitos associados</w:t>
      </w:r>
      <w:bookmarkEnd w:id="9"/>
      <w:bookmarkEnd w:id="10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67685F" w:rsidTr="001B5E1C">
        <w:trPr>
          <w:trHeight w:val="600"/>
        </w:trPr>
        <w:tc>
          <w:tcPr>
            <w:tcW w:w="3608" w:type="dxa"/>
          </w:tcPr>
          <w:p w:rsidR="0067685F" w:rsidRDefault="0067685F" w:rsidP="0067685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Órgão</w:t>
            </w:r>
          </w:p>
        </w:tc>
        <w:tc>
          <w:tcPr>
            <w:tcW w:w="5462" w:type="dxa"/>
          </w:tcPr>
          <w:p w:rsidR="0067685F" w:rsidRDefault="0067685F" w:rsidP="001B5E1C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Instituições dos diversos Poderes do Estado.</w:t>
            </w:r>
          </w:p>
        </w:tc>
      </w:tr>
      <w:tr w:rsidR="0067685F" w:rsidTr="001B5E1C">
        <w:trPr>
          <w:trHeight w:val="600"/>
        </w:trPr>
        <w:tc>
          <w:tcPr>
            <w:tcW w:w="3608" w:type="dxa"/>
          </w:tcPr>
          <w:p w:rsidR="0067685F" w:rsidRDefault="0067685F" w:rsidP="001B5E1C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Unidade Organizacional</w:t>
            </w:r>
          </w:p>
        </w:tc>
        <w:tc>
          <w:tcPr>
            <w:tcW w:w="5462" w:type="dxa"/>
          </w:tcPr>
          <w:p w:rsidR="0067685F" w:rsidRDefault="0067685F" w:rsidP="001B5E1C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Características das unidades organizacionais do Estado.</w:t>
            </w:r>
          </w:p>
        </w:tc>
      </w:tr>
    </w:tbl>
    <w:p w:rsidR="0067685F" w:rsidRDefault="0067685F" w:rsidP="0067685F">
      <w:pPr>
        <w:rPr>
          <w:rFonts w:eastAsia="Arial Unicode MS"/>
        </w:rPr>
      </w:pPr>
    </w:p>
    <w:p w:rsidR="0067685F" w:rsidRDefault="0067685F" w:rsidP="006768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182008"/>
      <w:r>
        <w:lastRenderedPageBreak/>
        <w:t>Diagrama</w:t>
      </w:r>
      <w:bookmarkEnd w:id="12"/>
    </w:p>
    <w:p w:rsidR="007572DD" w:rsidRDefault="007572DD" w:rsidP="007572DD"/>
    <w:p w:rsidR="007572DD" w:rsidRPr="007572DD" w:rsidRDefault="007572DD" w:rsidP="007572DD"/>
    <w:p w:rsidR="0067685F" w:rsidRDefault="007572DD" w:rsidP="0067685F">
      <w:pPr>
        <w:widowControl w:val="0"/>
        <w:ind w:left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197F3030" wp14:editId="3F685451">
            <wp:extent cx="5676900" cy="34671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02" cy="347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:rsidR="007572DD" w:rsidRDefault="007572DD" w:rsidP="007572DD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</w:p>
    <w:p w:rsidR="007572DD" w:rsidRDefault="007572DD" w:rsidP="007572DD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</w:p>
    <w:p w:rsidR="0067685F" w:rsidRDefault="0067685F" w:rsidP="007572D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182009"/>
      <w:r>
        <w:lastRenderedPageBreak/>
        <w:t>Casos de Uso</w:t>
      </w:r>
      <w:bookmarkEnd w:id="13"/>
    </w:p>
    <w:p w:rsidR="0067685F" w:rsidRDefault="0067685F" w:rsidP="0067685F">
      <w:pPr>
        <w:pStyle w:val="Ttulo2"/>
      </w:pPr>
      <w:bookmarkStart w:id="14" w:name="_Toc404182010"/>
      <w:r>
        <w:t>Pesquisar Histórico de Férias</w:t>
      </w:r>
      <w:bookmarkEnd w:id="14"/>
    </w:p>
    <w:p w:rsidR="0067685F" w:rsidRDefault="0067685F" w:rsidP="006768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182011"/>
      <w:r>
        <w:t>Fluxo Básico - Matrícula</w:t>
      </w:r>
      <w:bookmarkEnd w:id="15"/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Histórico de Férias.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período que deseja pesquisar.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de pesquisa por matrícula.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ou pesquisa uma matrícula.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o tipo de férias, podendo ser programação ou usufruto ou pagamento e submete a operação de pesquisa.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uma listagem de fruições de férias para o servidor, que tenha pelo menos </w:t>
      </w:r>
      <w:proofErr w:type="gramStart"/>
      <w:r>
        <w:t>1</w:t>
      </w:r>
      <w:proofErr w:type="gramEnd"/>
      <w:r>
        <w:t xml:space="preserve"> dia dentro do período informado para o tipo de férias selecionado com a quantidade de dias de férias da fruição e a quantidade de dias de férias dentro do período informado. </w:t>
      </w:r>
    </w:p>
    <w:p w:rsidR="0067685F" w:rsidRDefault="0067685F" w:rsidP="006768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182012"/>
      <w:r>
        <w:t>Fluxo Alternativo – Unidade Organizacional</w:t>
      </w:r>
      <w:bookmarkEnd w:id="16"/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de pesquisa por Unidade Organizacional.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pesquisa a Unidade Organizacional, devendo esta ser do órgão do ator, podendo indicar que deseja as subordinadas.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o tipo de férias, podendo ser programação ou usufruto ou pagamento e submete a operação de pesquisa.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uma listagem de fruições de férias para os servidores que possuem local de trabalho na unidade organizacional e suas subordinadas, se indicada, que possua pelo menos </w:t>
      </w:r>
      <w:proofErr w:type="gramStart"/>
      <w:r>
        <w:t>1</w:t>
      </w:r>
      <w:proofErr w:type="gramEnd"/>
      <w:r>
        <w:t xml:space="preserve"> dia dentro do período informado para o tipo de férias selecionado com a quantidade de dias de férias da fruição e a quantidade de dias de férias dentro do período informado. </w:t>
      </w:r>
    </w:p>
    <w:p w:rsidR="0067685F" w:rsidRDefault="0067685F" w:rsidP="006768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182013"/>
      <w:r>
        <w:t>Fluxo Alternativo – Todos</w:t>
      </w:r>
      <w:bookmarkEnd w:id="17"/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de pesquisa todos e seleciona o tipo de férias, podendo ser programação ou usufruto ou pagamento e submete a operação de pesquisa.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uma listagem de fruições de férias para os servidores do órgão do ator, que possua pelo menos </w:t>
      </w:r>
      <w:proofErr w:type="gramStart"/>
      <w:r>
        <w:t>1</w:t>
      </w:r>
      <w:proofErr w:type="gramEnd"/>
      <w:r>
        <w:t xml:space="preserve"> dia dentro do período informado para o tipo de férias selecionado, apresentando a quantidade de dias de férias da fruição identificada e a quantidade de dias de férias dentro do período informado. </w:t>
      </w:r>
    </w:p>
    <w:p w:rsidR="0067685F" w:rsidRDefault="0067685F" w:rsidP="006768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182014"/>
      <w:r>
        <w:lastRenderedPageBreak/>
        <w:t>Fluxo Alternativo – Pesquisa Auxiliar de Matrícula</w:t>
      </w:r>
      <w:bookmarkEnd w:id="18"/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pesquisa de matrícula.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executa o caso de uso de Pesquisa Auxiliar de Matrícula por nome e CPF.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recebe a matrícula e verifica se pertence ao Órgão do ator. Caso não seja levanta exceção com a mensagem MSG1427 “</w:t>
      </w:r>
      <w:r w:rsidRPr="00A708A6">
        <w:t>A matrícula do servidor não pertence ao órgão informado.</w:t>
      </w:r>
      <w:proofErr w:type="gramStart"/>
      <w:r>
        <w:t>”</w:t>
      </w:r>
      <w:proofErr w:type="gramEnd"/>
    </w:p>
    <w:p w:rsidR="0067685F" w:rsidRDefault="0067685F" w:rsidP="006768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182015"/>
      <w:r>
        <w:t>Fluxo Alternativo – Detalhar Matrícula</w:t>
      </w:r>
      <w:bookmarkEnd w:id="19"/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o detalhamento do vínculo do servidor. 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Detalhar Vínculo do servidor, passando a identificação do vínculo.</w:t>
      </w:r>
    </w:p>
    <w:p w:rsidR="0067685F" w:rsidRDefault="0067685F" w:rsidP="006768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182016"/>
      <w:r>
        <w:t>Fluxo Alternativo – Detalhar Pessoa</w:t>
      </w:r>
      <w:bookmarkEnd w:id="20"/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o detalhamento da pessoa.</w:t>
      </w:r>
    </w:p>
    <w:p w:rsidR="0067685F" w:rsidRDefault="0067685F" w:rsidP="006768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Detalhar Pessoa, passando a identificação da pessoa.</w:t>
      </w:r>
    </w:p>
    <w:p w:rsidR="0067685F" w:rsidRDefault="0067685F" w:rsidP="0067685F">
      <w:pPr>
        <w:pStyle w:val="Recuodecorpodetexto"/>
      </w:pPr>
    </w:p>
    <w:p w:rsidR="0067685F" w:rsidRDefault="0067685F" w:rsidP="006768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91234987"/>
      <w:bookmarkStart w:id="22" w:name="_Toc91236521"/>
      <w:bookmarkStart w:id="23" w:name="_Toc77584298"/>
      <w:r>
        <w:br w:type="page"/>
      </w:r>
      <w:bookmarkStart w:id="24" w:name="_Toc404182017"/>
      <w:r>
        <w:lastRenderedPageBreak/>
        <w:t>Anexos</w:t>
      </w:r>
      <w:bookmarkEnd w:id="21"/>
      <w:bookmarkEnd w:id="22"/>
      <w:bookmarkEnd w:id="24"/>
    </w:p>
    <w:p w:rsidR="0067685F" w:rsidRDefault="0067685F" w:rsidP="0067685F"/>
    <w:bookmarkEnd w:id="23"/>
    <w:p w:rsidR="0067685F" w:rsidRDefault="0067685F" w:rsidP="0067685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67685F" w:rsidRDefault="0067685F" w:rsidP="0067685F">
      <w:pPr>
        <w:widowControl w:val="0"/>
        <w:ind w:left="540"/>
        <w:rPr>
          <w:rFonts w:cs="Arial"/>
        </w:rPr>
      </w:pPr>
    </w:p>
    <w:p w:rsidR="007572DD" w:rsidRDefault="007572D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7685F" w:rsidRDefault="0067685F" w:rsidP="006768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5" w:name="_Toc404182018"/>
      <w:r>
        <w:lastRenderedPageBreak/>
        <w:t>Revisões</w:t>
      </w:r>
      <w:bookmarkEnd w:id="25"/>
    </w:p>
    <w:p w:rsidR="0067685F" w:rsidRDefault="0067685F" w:rsidP="0067685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67685F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Pr="0067685F" w:rsidRDefault="0067685F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7685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Pr="0067685F" w:rsidRDefault="0067685F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7685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Pr="0067685F" w:rsidRDefault="0067685F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7685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Pr="0067685F" w:rsidRDefault="0067685F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7685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Pr="0067685F" w:rsidRDefault="0067685F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7685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7685F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7572D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7685F" w:rsidRDefault="0067685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Pr="007572DD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 w:rsidRPr="007572D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685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Default="0067685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Default="0067685F" w:rsidP="007572D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7685F" w:rsidRDefault="0067685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7685F" w:rsidRDefault="0067685F" w:rsidP="0067685F">
      <w:pPr>
        <w:pStyle w:val="Recuodecorpodetexto"/>
      </w:pPr>
    </w:p>
    <w:p w:rsidR="00F41655" w:rsidRPr="0067685F" w:rsidRDefault="00F41655" w:rsidP="0067685F"/>
    <w:sectPr w:rsidR="00F41655" w:rsidRPr="0067685F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685F" w:rsidRDefault="0067685F" w:rsidP="002908D9">
      <w:r>
        <w:separator/>
      </w:r>
    </w:p>
  </w:endnote>
  <w:endnote w:type="continuationSeparator" w:id="0">
    <w:p w:rsidR="0067685F" w:rsidRDefault="0067685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3632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768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572D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572DD">
            <w:rPr>
              <w:sz w:val="20"/>
              <w:szCs w:val="20"/>
            </w:rPr>
            <w:t xml:space="preserve">Keila </w:t>
          </w:r>
          <w:proofErr w:type="spellStart"/>
          <w:r w:rsidRPr="007572DD">
            <w:rPr>
              <w:sz w:val="20"/>
              <w:szCs w:val="20"/>
            </w:rPr>
            <w:t>Joanês</w:t>
          </w:r>
          <w:proofErr w:type="spellEnd"/>
          <w:r w:rsidRPr="007572D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572D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7685F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67685F">
            <w:rPr>
              <w:b/>
              <w:sz w:val="20"/>
              <w:szCs w:val="20"/>
            </w:rPr>
            <w:t xml:space="preserve"> </w:t>
          </w:r>
          <w:proofErr w:type="gramEnd"/>
          <w:r w:rsidR="0067685F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7685F">
            <w:rPr>
              <w:b/>
              <w:sz w:val="20"/>
              <w:szCs w:val="20"/>
            </w:rPr>
            <w:t>UCS0085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572D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572DD">
            <w:rPr>
              <w:b/>
              <w:sz w:val="20"/>
              <w:szCs w:val="20"/>
            </w:rPr>
            <w:t>Pesquisar Histórico de Férias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685F" w:rsidRDefault="0067685F" w:rsidP="002908D9">
      <w:r>
        <w:separator/>
      </w:r>
    </w:p>
  </w:footnote>
  <w:footnote w:type="continuationSeparator" w:id="0">
    <w:p w:rsidR="0067685F" w:rsidRDefault="0067685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85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36323"/>
    <w:rsid w:val="00550536"/>
    <w:rsid w:val="0059301A"/>
    <w:rsid w:val="005D35E4"/>
    <w:rsid w:val="00616D7E"/>
    <w:rsid w:val="00623E87"/>
    <w:rsid w:val="00652148"/>
    <w:rsid w:val="0067685F"/>
    <w:rsid w:val="007572DD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6319E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685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7685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7685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7685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7685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7685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7685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7685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7685F"/>
    <w:pPr>
      <w:ind w:left="0"/>
    </w:pPr>
  </w:style>
  <w:style w:type="paragraph" w:styleId="ndicedeilustraes">
    <w:name w:val="table of figures"/>
    <w:basedOn w:val="Normal"/>
    <w:next w:val="Normal"/>
    <w:semiHidden/>
    <w:rsid w:val="0067685F"/>
  </w:style>
  <w:style w:type="paragraph" w:styleId="Sumrio2">
    <w:name w:val="toc 2"/>
    <w:basedOn w:val="Normal"/>
    <w:next w:val="Normal"/>
    <w:autoRedefine/>
    <w:uiPriority w:val="39"/>
    <w:rsid w:val="0067685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7685F"/>
    <w:pPr>
      <w:ind w:left="480"/>
    </w:pPr>
  </w:style>
  <w:style w:type="character" w:styleId="Hyperlink">
    <w:name w:val="Hyperlink"/>
    <w:basedOn w:val="Fontepargpadro"/>
    <w:uiPriority w:val="99"/>
    <w:rsid w:val="0067685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7685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7685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7685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7685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7685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7685F"/>
    <w:rPr>
      <w:sz w:val="16"/>
    </w:rPr>
  </w:style>
  <w:style w:type="character" w:styleId="Nmerodepgina">
    <w:name w:val="page number"/>
    <w:basedOn w:val="Fontepargpadro"/>
    <w:rsid w:val="0067685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7685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768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7685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7685F"/>
  </w:style>
  <w:style w:type="paragraph" w:styleId="Corpodetexto">
    <w:name w:val="Body Text"/>
    <w:basedOn w:val="Normal"/>
    <w:link w:val="CorpodetextoChar"/>
    <w:rsid w:val="0067685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7685F"/>
    <w:rPr>
      <w:rFonts w:eastAsia="Arial Unicode MS"/>
    </w:rPr>
  </w:style>
  <w:style w:type="paragraph" w:customStyle="1" w:styleId="tabletext">
    <w:name w:val="tabletext"/>
    <w:basedOn w:val="Normal"/>
    <w:rsid w:val="0067685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7685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7685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7685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7685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7685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7685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7685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7685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7685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685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7685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7685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7685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7685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7685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7685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7685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7685F"/>
    <w:pPr>
      <w:ind w:left="0"/>
    </w:pPr>
  </w:style>
  <w:style w:type="paragraph" w:styleId="ndicedeilustraes">
    <w:name w:val="table of figures"/>
    <w:basedOn w:val="Normal"/>
    <w:next w:val="Normal"/>
    <w:semiHidden/>
    <w:rsid w:val="0067685F"/>
  </w:style>
  <w:style w:type="paragraph" w:styleId="Sumrio2">
    <w:name w:val="toc 2"/>
    <w:basedOn w:val="Normal"/>
    <w:next w:val="Normal"/>
    <w:autoRedefine/>
    <w:uiPriority w:val="39"/>
    <w:rsid w:val="0067685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7685F"/>
    <w:pPr>
      <w:ind w:left="480"/>
    </w:pPr>
  </w:style>
  <w:style w:type="character" w:styleId="Hyperlink">
    <w:name w:val="Hyperlink"/>
    <w:basedOn w:val="Fontepargpadro"/>
    <w:uiPriority w:val="99"/>
    <w:rsid w:val="0067685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7685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7685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7685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7685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7685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7685F"/>
    <w:rPr>
      <w:sz w:val="16"/>
    </w:rPr>
  </w:style>
  <w:style w:type="character" w:styleId="Nmerodepgina">
    <w:name w:val="page number"/>
    <w:basedOn w:val="Fontepargpadro"/>
    <w:rsid w:val="0067685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7685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768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7685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7685F"/>
  </w:style>
  <w:style w:type="paragraph" w:styleId="Corpodetexto">
    <w:name w:val="Body Text"/>
    <w:basedOn w:val="Normal"/>
    <w:link w:val="CorpodetextoChar"/>
    <w:rsid w:val="0067685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7685F"/>
    <w:rPr>
      <w:rFonts w:eastAsia="Arial Unicode MS"/>
    </w:rPr>
  </w:style>
  <w:style w:type="paragraph" w:customStyle="1" w:styleId="tabletext">
    <w:name w:val="tabletext"/>
    <w:basedOn w:val="Normal"/>
    <w:rsid w:val="0067685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7685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7685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7685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7685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7685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7685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7685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7685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7685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475D3-E7B0-4B9B-B33D-C6E6B2A8F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9</Pages>
  <Words>863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6554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2014-11-08T02:50:00Z</cp:lastPrinted>
  <dcterms:created xsi:type="dcterms:W3CDTF">2014-11-08T02:49:00Z</dcterms:created>
  <dcterms:modified xsi:type="dcterms:W3CDTF">2014-11-19T19:37:00Z</dcterms:modified>
</cp:coreProperties>
</file>