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1D1B" w:rsidRDefault="00ED1D1B" w:rsidP="00ED1D1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D1D1B" w:rsidRDefault="00ED1D1B" w:rsidP="00ED1D1B">
      <w:pPr>
        <w:widowControl w:val="0"/>
        <w:rPr>
          <w:rFonts w:cs="Arial"/>
          <w:sz w:val="20"/>
        </w:rPr>
      </w:pPr>
    </w:p>
    <w:p w:rsidR="00ED1D1B" w:rsidRDefault="00ED1D1B" w:rsidP="00ED1D1B">
      <w:pPr>
        <w:widowControl w:val="0"/>
        <w:rPr>
          <w:rFonts w:cs="Arial"/>
          <w:sz w:val="20"/>
        </w:rPr>
      </w:pPr>
    </w:p>
    <w:p w:rsidR="00ED1D1B" w:rsidRDefault="00ED1D1B" w:rsidP="00ED1D1B">
      <w:pPr>
        <w:widowControl w:val="0"/>
        <w:rPr>
          <w:rFonts w:cs="Arial"/>
          <w:sz w:val="20"/>
        </w:rPr>
      </w:pPr>
    </w:p>
    <w:p w:rsidR="00ED1D1B" w:rsidRDefault="00ED1D1B" w:rsidP="00ED1D1B">
      <w:pPr>
        <w:widowControl w:val="0"/>
        <w:rPr>
          <w:rFonts w:cs="Arial"/>
          <w:sz w:val="20"/>
        </w:rPr>
      </w:pPr>
    </w:p>
    <w:p w:rsidR="00ED1D1B" w:rsidRDefault="00ED1D1B" w:rsidP="00ED1D1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D1D1B" w:rsidRDefault="00ED1D1B" w:rsidP="00ED1D1B">
      <w:pPr>
        <w:widowControl w:val="0"/>
        <w:rPr>
          <w:rFonts w:cs="Arial"/>
          <w:sz w:val="20"/>
          <w:u w:val="single"/>
        </w:rPr>
      </w:pPr>
    </w:p>
    <w:p w:rsidR="00ED1D1B" w:rsidRDefault="00ED1D1B" w:rsidP="00ED1D1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D1D1B" w:rsidRDefault="00ED1D1B" w:rsidP="00ED1D1B">
      <w:pPr>
        <w:widowControl w:val="0"/>
        <w:rPr>
          <w:rFonts w:cs="Arial"/>
          <w:sz w:val="20"/>
        </w:rPr>
      </w:pPr>
    </w:p>
    <w:p w:rsidR="00ED1D1B" w:rsidRDefault="00ED1D1B" w:rsidP="00ED1D1B">
      <w:pPr>
        <w:widowControl w:val="0"/>
        <w:rPr>
          <w:rFonts w:cs="Arial"/>
          <w:sz w:val="20"/>
        </w:rPr>
      </w:pPr>
    </w:p>
    <w:p w:rsidR="00ED1D1B" w:rsidRDefault="00ED1D1B" w:rsidP="00ED1D1B">
      <w:pPr>
        <w:widowControl w:val="0"/>
        <w:rPr>
          <w:rFonts w:cs="Arial"/>
          <w:sz w:val="20"/>
        </w:rPr>
      </w:pPr>
    </w:p>
    <w:p w:rsidR="00ED1D1B" w:rsidRDefault="00ED1D1B" w:rsidP="00ED1D1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D1D1B" w:rsidRDefault="00ED1D1B" w:rsidP="00ED1D1B">
      <w:pPr>
        <w:widowControl w:val="0"/>
        <w:rPr>
          <w:rFonts w:cs="Arial"/>
          <w:sz w:val="20"/>
        </w:rPr>
      </w:pPr>
    </w:p>
    <w:p w:rsidR="00ED1D1B" w:rsidRDefault="00ED1D1B" w:rsidP="00ED1D1B">
      <w:pPr>
        <w:widowControl w:val="0"/>
        <w:rPr>
          <w:rFonts w:cs="Arial"/>
          <w:sz w:val="20"/>
        </w:rPr>
      </w:pPr>
    </w:p>
    <w:p w:rsidR="00ED1D1B" w:rsidRDefault="00ED1D1B" w:rsidP="00ED1D1B">
      <w:pPr>
        <w:widowControl w:val="0"/>
        <w:rPr>
          <w:rFonts w:cs="Arial"/>
        </w:rPr>
      </w:pPr>
    </w:p>
    <w:p w:rsidR="00ED1D1B" w:rsidRDefault="00ED1D1B" w:rsidP="00ED1D1B">
      <w:pPr>
        <w:pStyle w:val="Capa"/>
        <w:rPr>
          <w:color w:val="FF9900"/>
        </w:rPr>
      </w:pPr>
      <w:r>
        <w:t>SINDRAPE</w:t>
      </w:r>
    </w:p>
    <w:p w:rsidR="00ED1D1B" w:rsidRDefault="00ED1D1B" w:rsidP="00ED1D1B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ED1D1B" w:rsidRPr="00ED1D1B" w:rsidRDefault="00ED1D1B" w:rsidP="00ED1D1B">
      <w:pPr>
        <w:widowControl w:val="0"/>
        <w:rPr>
          <w:color w:val="000080"/>
        </w:rPr>
      </w:pPr>
    </w:p>
    <w:p w:rsidR="00ED1D1B" w:rsidRPr="00ED1D1B" w:rsidRDefault="00ED1D1B" w:rsidP="00ED1D1B">
      <w:pPr>
        <w:widowControl w:val="0"/>
        <w:jc w:val="right"/>
        <w:rPr>
          <w:rFonts w:cs="Arial"/>
          <w:b/>
          <w:bCs/>
          <w:color w:val="000080"/>
        </w:rPr>
      </w:pPr>
    </w:p>
    <w:p w:rsidR="00ED1D1B" w:rsidRDefault="00ED1D1B" w:rsidP="00ED1D1B">
      <w:pPr>
        <w:pStyle w:val="Capa"/>
      </w:pPr>
      <w:r>
        <w:t xml:space="preserve">UCS0732 – </w:t>
      </w:r>
      <w:r w:rsidR="003B7370">
        <w:t>Alterar</w:t>
      </w:r>
      <w:r>
        <w:t xml:space="preserve"> período aquisitivo de licença prêmio</w:t>
      </w:r>
      <w:r w:rsidR="003B7370">
        <w:t xml:space="preserve"> assiduidade</w:t>
      </w:r>
    </w:p>
    <w:p w:rsidR="00ED1D1B" w:rsidRDefault="00ED1D1B" w:rsidP="00ED1D1B">
      <w:pPr>
        <w:widowControl w:val="0"/>
        <w:rPr>
          <w:rFonts w:cs="Arial"/>
        </w:rPr>
      </w:pPr>
    </w:p>
    <w:p w:rsidR="00ED1D1B" w:rsidRDefault="00ED1D1B" w:rsidP="00ED1D1B">
      <w:pPr>
        <w:widowControl w:val="0"/>
      </w:pPr>
    </w:p>
    <w:p w:rsidR="00ED1D1B" w:rsidRDefault="00ED1D1B" w:rsidP="00ED1D1B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ED1D1B" w:rsidRPr="00ED1D1B" w:rsidRDefault="00ED1D1B" w:rsidP="00ED1D1B">
      <w:pPr>
        <w:pStyle w:val="Corpodetexto3"/>
        <w:widowControl w:val="0"/>
        <w:spacing w:after="0"/>
        <w:rPr>
          <w:rFonts w:cs="Arial"/>
        </w:rPr>
      </w:pPr>
      <w:r w:rsidRPr="00ED1D1B">
        <w:rPr>
          <w:rFonts w:cs="Arial"/>
        </w:rPr>
        <w:lastRenderedPageBreak/>
        <w:t>Histórico de Revisões</w:t>
      </w:r>
    </w:p>
    <w:p w:rsidR="00ED1D1B" w:rsidRDefault="00ED1D1B" w:rsidP="00ED1D1B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ED1D1B" w:rsidTr="00ED1D1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D1B" w:rsidRDefault="00ED1D1B" w:rsidP="00ED1D1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D1B" w:rsidRDefault="00ED1D1B" w:rsidP="00ED1D1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D1B" w:rsidRDefault="00ED1D1B" w:rsidP="00ED1D1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D1B" w:rsidRDefault="00ED1D1B" w:rsidP="00ED1D1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ED1D1B" w:rsidTr="00ED1D1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D1B" w:rsidRDefault="00ED1D1B" w:rsidP="00ED1D1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25/10/2007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D1B" w:rsidRDefault="00ED1D1B" w:rsidP="00ED1D1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D1B" w:rsidRDefault="00ED1D1B" w:rsidP="00ED1D1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D1B" w:rsidRDefault="00ED1D1B" w:rsidP="00ED1D1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ED1D1B" w:rsidTr="00ED1D1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D1B" w:rsidRDefault="00ED1D1B" w:rsidP="00ED1D1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15/05/2008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D1B" w:rsidRDefault="00ED1D1B" w:rsidP="00ED1D1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D1B" w:rsidRDefault="00ED1D1B" w:rsidP="00ED1D1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Ajustes em decorrência da revisão do caso de uso.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D1B" w:rsidRDefault="00ED1D1B" w:rsidP="00ED1D1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ED1D1B" w:rsidTr="00ED1D1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D1B" w:rsidRDefault="00ED1D1B" w:rsidP="00ED1D1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04/07/2008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D1B" w:rsidRDefault="00ED1D1B" w:rsidP="00ED1D1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1.2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D1B" w:rsidRDefault="00ED1D1B" w:rsidP="00ED1D1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Ajustes para corrigir o Cancelamento da prorrogação e a Perda do período aquisitivo.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D1B" w:rsidRDefault="00ED1D1B" w:rsidP="00ED1D1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ED1D1B" w:rsidTr="00ED1D1B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D1B" w:rsidRDefault="00ED1D1B" w:rsidP="00ED1D1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D1B" w:rsidRDefault="00ED1D1B" w:rsidP="00ED1D1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D1B" w:rsidRDefault="00ED1D1B" w:rsidP="00ED1D1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D1B" w:rsidRDefault="00ED1D1B" w:rsidP="00ED1D1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ED1D1B" w:rsidRDefault="00ED1D1B" w:rsidP="00ED1D1B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ED1D1B" w:rsidRPr="00ED1D1B" w:rsidRDefault="00ED1D1B" w:rsidP="00ED1D1B">
      <w:pPr>
        <w:pStyle w:val="Corpodetexto3"/>
        <w:widowControl w:val="0"/>
        <w:spacing w:after="0"/>
        <w:jc w:val="left"/>
        <w:rPr>
          <w:rFonts w:cs="Arial"/>
        </w:rPr>
      </w:pPr>
      <w:r w:rsidRPr="00ED1D1B">
        <w:rPr>
          <w:rFonts w:cs="Arial"/>
        </w:rPr>
        <w:lastRenderedPageBreak/>
        <w:t>Índice</w:t>
      </w:r>
    </w:p>
    <w:p w:rsidR="00ED1D1B" w:rsidRPr="00ED1D1B" w:rsidRDefault="00ED1D1B" w:rsidP="00ED1D1B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CE5D13" w:rsidRDefault="00ED1D1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182417" w:history="1">
        <w:r w:rsidR="00CE5D13" w:rsidRPr="004311B1">
          <w:rPr>
            <w:rStyle w:val="Hyperlink"/>
            <w:noProof/>
          </w:rPr>
          <w:t>1.</w:t>
        </w:r>
        <w:r w:rsidR="00CE5D1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CE5D13" w:rsidRPr="004311B1">
          <w:rPr>
            <w:rStyle w:val="Hyperlink"/>
            <w:noProof/>
          </w:rPr>
          <w:t>Pacote/Caso de Uso</w:t>
        </w:r>
        <w:r w:rsidR="00CE5D13">
          <w:rPr>
            <w:noProof/>
            <w:webHidden/>
          </w:rPr>
          <w:tab/>
        </w:r>
        <w:r w:rsidR="00CE5D13">
          <w:rPr>
            <w:noProof/>
            <w:webHidden/>
          </w:rPr>
          <w:fldChar w:fldCharType="begin"/>
        </w:r>
        <w:r w:rsidR="00CE5D13">
          <w:rPr>
            <w:noProof/>
            <w:webHidden/>
          </w:rPr>
          <w:instrText xml:space="preserve"> PAGEREF _Toc404182417 \h </w:instrText>
        </w:r>
        <w:r w:rsidR="00CE5D13">
          <w:rPr>
            <w:noProof/>
            <w:webHidden/>
          </w:rPr>
        </w:r>
        <w:r w:rsidR="00CE5D13">
          <w:rPr>
            <w:noProof/>
            <w:webHidden/>
          </w:rPr>
          <w:fldChar w:fldCharType="separate"/>
        </w:r>
        <w:r w:rsidR="00CE5D13">
          <w:rPr>
            <w:noProof/>
            <w:webHidden/>
          </w:rPr>
          <w:t>4</w:t>
        </w:r>
        <w:r w:rsidR="00CE5D13">
          <w:rPr>
            <w:noProof/>
            <w:webHidden/>
          </w:rPr>
          <w:fldChar w:fldCharType="end"/>
        </w:r>
      </w:hyperlink>
    </w:p>
    <w:p w:rsidR="00CE5D13" w:rsidRDefault="00CE5D13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18" w:history="1">
        <w:r w:rsidRPr="004311B1">
          <w:rPr>
            <w:rStyle w:val="Hyperlink"/>
            <w:noProof/>
          </w:rPr>
          <w:t>Alterar período aquisitivo de licença prêmio assiduidade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E5D13" w:rsidRDefault="00CE5D1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19" w:history="1">
        <w:r w:rsidRPr="004311B1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11B1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E5D13" w:rsidRDefault="00CE5D1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20" w:history="1">
        <w:r w:rsidRPr="004311B1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11B1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E5D13" w:rsidRDefault="00CE5D1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21" w:history="1">
        <w:r w:rsidRPr="004311B1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11B1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E5D13" w:rsidRDefault="00CE5D1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22" w:history="1">
        <w:r w:rsidRPr="004311B1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11B1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E5D13" w:rsidRDefault="00CE5D1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23" w:history="1">
        <w:r w:rsidRPr="004311B1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11B1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E5D13" w:rsidRDefault="00CE5D1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24" w:history="1">
        <w:r w:rsidRPr="004311B1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11B1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E5D13" w:rsidRDefault="00CE5D1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25" w:history="1">
        <w:r w:rsidRPr="004311B1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11B1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E5D13" w:rsidRDefault="00CE5D1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26" w:history="1">
        <w:r w:rsidRPr="004311B1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11B1">
          <w:rPr>
            <w:rStyle w:val="Hyperlink"/>
            <w:noProof/>
          </w:rPr>
          <w:t>Prorrogar período aquisitivo de licença prêmio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E5D13" w:rsidRDefault="00CE5D1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27" w:history="1">
        <w:r w:rsidRPr="004311B1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11B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E5D13" w:rsidRDefault="00CE5D1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28" w:history="1">
        <w:r w:rsidRPr="004311B1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11B1">
          <w:rPr>
            <w:rStyle w:val="Hyperlink"/>
            <w:noProof/>
          </w:rPr>
          <w:t>Cancelar prorrogação do período aquisitivo de licença prêmio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E5D13" w:rsidRDefault="00CE5D1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29" w:history="1">
        <w:r w:rsidRPr="004311B1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11B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E5D13" w:rsidRDefault="00CE5D1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30" w:history="1">
        <w:r w:rsidRPr="004311B1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11B1">
          <w:rPr>
            <w:rStyle w:val="Hyperlink"/>
            <w:noProof/>
          </w:rPr>
          <w:t>Perder período aquisitivo de licença prêmio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E5D13" w:rsidRDefault="00CE5D1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31" w:history="1">
        <w:r w:rsidRPr="004311B1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11B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E5D13" w:rsidRDefault="00CE5D13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32" w:history="1">
        <w:r w:rsidRPr="004311B1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11B1">
          <w:rPr>
            <w:rStyle w:val="Hyperlink"/>
            <w:noProof/>
          </w:rPr>
          <w:t>Cancelar perda do período aquisitivo de licença prêmio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E5D13" w:rsidRDefault="00CE5D13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33" w:history="1">
        <w:r w:rsidRPr="004311B1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11B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E5D13" w:rsidRDefault="00CE5D1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34" w:history="1">
        <w:r w:rsidRPr="004311B1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11B1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E5D13" w:rsidRDefault="00CE5D1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35" w:history="1">
        <w:r w:rsidRPr="004311B1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11B1">
          <w:rPr>
            <w:rStyle w:val="Hyperlink"/>
            <w:noProof/>
          </w:rPr>
          <w:t>Mapeamento Conceito X Tabela do banco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E5D13" w:rsidRDefault="00CE5D1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36" w:history="1">
        <w:r w:rsidRPr="004311B1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11B1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E5D13" w:rsidRDefault="00CE5D1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182437" w:history="1">
        <w:r w:rsidRPr="004311B1">
          <w:rPr>
            <w:rStyle w:val="Hyperlink"/>
            <w:rFonts w:eastAsia="Arial Unicode MS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11B1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_Toc404182437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D1D1B" w:rsidRDefault="00ED1D1B" w:rsidP="00ED1D1B">
      <w:pPr>
        <w:pStyle w:val="Heading"/>
        <w:rPr>
          <w:rFonts w:cs="Arial"/>
          <w:szCs w:val="24"/>
          <w:lang w:val="pt-BR"/>
        </w:rPr>
      </w:pPr>
      <w:r>
        <w:rPr>
          <w:rFonts w:cs="Arial"/>
          <w:szCs w:val="24"/>
          <w:lang w:val="pt-BR"/>
        </w:rPr>
        <w:fldChar w:fldCharType="end"/>
      </w:r>
    </w:p>
    <w:p w:rsidR="00ED1D1B" w:rsidRDefault="00ED1D1B" w:rsidP="00ED1D1B">
      <w:pPr>
        <w:pStyle w:val="Heading"/>
      </w:pPr>
    </w:p>
    <w:p w:rsidR="00ED1D1B" w:rsidRDefault="00ED1D1B" w:rsidP="00ED1D1B">
      <w:pPr>
        <w:pStyle w:val="Heading"/>
        <w:jc w:val="center"/>
      </w:pPr>
    </w:p>
    <w:p w:rsidR="00ED1D1B" w:rsidRDefault="00ED1D1B" w:rsidP="00ED1D1B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ED1D1B" w:rsidRDefault="00ED1D1B" w:rsidP="00ED1D1B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198610105"/>
      <w:bookmarkStart w:id="2" w:name="_Toc404182417"/>
      <w:r>
        <w:lastRenderedPageBreak/>
        <w:t>Pacote/Caso de Uso</w:t>
      </w:r>
      <w:bookmarkEnd w:id="1"/>
      <w:bookmarkEnd w:id="2"/>
    </w:p>
    <w:p w:rsidR="00ED1D1B" w:rsidRDefault="00ED1D1B" w:rsidP="00ED1D1B"/>
    <w:p w:rsidR="00ED1D1B" w:rsidRDefault="003B7370" w:rsidP="00CE5D13">
      <w:pPr>
        <w:pStyle w:val="Subttulo"/>
      </w:pPr>
      <w:bookmarkStart w:id="3" w:name="_Toc404182418"/>
      <w:r>
        <w:t>Alterar</w:t>
      </w:r>
      <w:r w:rsidR="00ED1D1B">
        <w:t xml:space="preserve"> período aquisitivo de licença prêmio</w:t>
      </w:r>
      <w:r>
        <w:t xml:space="preserve"> assiduidade</w:t>
      </w:r>
      <w:bookmarkEnd w:id="3"/>
    </w:p>
    <w:p w:rsidR="00ED1D1B" w:rsidRDefault="00ED1D1B" w:rsidP="00ED1D1B">
      <w:pPr>
        <w:widowControl w:val="0"/>
        <w:ind w:left="902"/>
        <w:rPr>
          <w:rFonts w:cs="Arial"/>
          <w:b/>
          <w:bCs/>
          <w:color w:val="FF0000"/>
        </w:rPr>
      </w:pPr>
    </w:p>
    <w:p w:rsidR="00ED1D1B" w:rsidRDefault="00ED1D1B" w:rsidP="00ED1D1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198610106"/>
      <w:bookmarkStart w:id="5" w:name="_Toc404182419"/>
      <w:r>
        <w:t>Descrição</w:t>
      </w:r>
      <w:bookmarkStart w:id="6" w:name="_Toc181090661"/>
      <w:bookmarkStart w:id="7" w:name="_Toc181090876"/>
      <w:bookmarkStart w:id="8" w:name="_Toc181705271"/>
      <w:bookmarkStart w:id="9" w:name="_Toc181706299"/>
      <w:bookmarkStart w:id="10" w:name="_Toc182104525"/>
      <w:bookmarkStart w:id="11" w:name="_Toc194229099"/>
      <w:bookmarkStart w:id="12" w:name="_Toc198609969"/>
      <w:bookmarkStart w:id="13" w:name="_Toc198610002"/>
      <w:bookmarkEnd w:id="4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5"/>
    </w:p>
    <w:p w:rsidR="00ED1D1B" w:rsidRDefault="00ED1D1B" w:rsidP="00ED1D1B">
      <w:pPr>
        <w:pStyle w:val="Recuodecorpodetexto2"/>
        <w:widowControl w:val="0"/>
        <w:ind w:left="1620" w:firstLine="0"/>
        <w:rPr>
          <w:sz w:val="24"/>
        </w:rPr>
      </w:pPr>
    </w:p>
    <w:p w:rsidR="00ED1D1B" w:rsidRDefault="00ED1D1B" w:rsidP="00ED1D1B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prorrogação e perda do período aquisitivo de licença prêmio</w:t>
      </w:r>
      <w:r w:rsidR="003B7370">
        <w:rPr>
          <w:sz w:val="24"/>
        </w:rPr>
        <w:t xml:space="preserve"> assiduidade</w:t>
      </w:r>
      <w:r>
        <w:rPr>
          <w:sz w:val="24"/>
        </w:rPr>
        <w:t>.</w:t>
      </w:r>
    </w:p>
    <w:p w:rsidR="00ED1D1B" w:rsidRDefault="00ED1D1B" w:rsidP="00ED1D1B">
      <w:pPr>
        <w:pStyle w:val="Recuodecorpodetexto2"/>
        <w:widowControl w:val="0"/>
        <w:ind w:left="1620" w:firstLine="0"/>
        <w:rPr>
          <w:sz w:val="24"/>
        </w:rPr>
      </w:pPr>
    </w:p>
    <w:p w:rsidR="00ED1D1B" w:rsidRDefault="00ED1D1B" w:rsidP="00ED1D1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14" w:name="_Toc198610107"/>
      <w:bookmarkStart w:id="15" w:name="_Toc404182420"/>
      <w:r>
        <w:t>Requisitos atendidos</w:t>
      </w:r>
      <w:bookmarkStart w:id="16" w:name="_Toc181090662"/>
      <w:bookmarkStart w:id="17" w:name="_Toc181090877"/>
      <w:bookmarkStart w:id="18" w:name="_Toc181705272"/>
      <w:bookmarkStart w:id="19" w:name="_Toc181706300"/>
      <w:bookmarkStart w:id="20" w:name="_Toc182104526"/>
      <w:bookmarkStart w:id="21" w:name="_Toc194229100"/>
      <w:bookmarkStart w:id="22" w:name="_Toc198609970"/>
      <w:bookmarkStart w:id="23" w:name="_Toc198610003"/>
      <w:bookmarkEnd w:id="14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15"/>
    </w:p>
    <w:p w:rsidR="00ED1D1B" w:rsidRDefault="00ED1D1B" w:rsidP="00ED1D1B"/>
    <w:p w:rsidR="00ED1D1B" w:rsidRDefault="00ED1D1B" w:rsidP="00ED1D1B">
      <w:pPr>
        <w:pStyle w:val="Recuodecorpodetexto"/>
        <w:ind w:left="1260"/>
      </w:pPr>
      <w:r>
        <w:t>R2 – Afastar servidores</w:t>
      </w:r>
    </w:p>
    <w:p w:rsidR="00ED1D1B" w:rsidRDefault="00ED1D1B" w:rsidP="00ED1D1B">
      <w:pPr>
        <w:pStyle w:val="Recuodecorpodetexto"/>
        <w:ind w:left="1260"/>
      </w:pPr>
      <w:r>
        <w:t>R8 – Aproveitar servidores em disponibilidade</w:t>
      </w:r>
    </w:p>
    <w:p w:rsidR="00ED1D1B" w:rsidRDefault="00ED1D1B" w:rsidP="00ED1D1B"/>
    <w:p w:rsidR="00ED1D1B" w:rsidRDefault="00ED1D1B" w:rsidP="00ED1D1B">
      <w:pPr>
        <w:pStyle w:val="Ttulo1"/>
        <w:keepNext w:val="0"/>
        <w:widowControl w:val="0"/>
        <w:spacing w:before="0" w:line="240" w:lineRule="auto"/>
        <w:ind w:left="540" w:hanging="540"/>
      </w:pPr>
      <w:bookmarkStart w:id="24" w:name="_Toc198610108"/>
      <w:bookmarkStart w:id="25" w:name="_Toc404182421"/>
      <w:r>
        <w:t>Conceito</w:t>
      </w:r>
      <w:bookmarkEnd w:id="24"/>
      <w:bookmarkEnd w:id="25"/>
      <w:r>
        <w:tab/>
      </w:r>
    </w:p>
    <w:p w:rsidR="00ED1D1B" w:rsidRDefault="00ED1D1B" w:rsidP="00ED1D1B"/>
    <w:p w:rsidR="00ED1D1B" w:rsidRDefault="00ED1D1B" w:rsidP="00ED1D1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6" w:name="_Toc198610109"/>
      <w:bookmarkStart w:id="27" w:name="_Toc404182422"/>
      <w:r>
        <w:t>Conceitos principais</w:t>
      </w:r>
      <w:bookmarkStart w:id="28" w:name="_Toc181090664"/>
      <w:bookmarkStart w:id="29" w:name="_Toc181090879"/>
      <w:bookmarkStart w:id="30" w:name="_Toc181705274"/>
      <w:bookmarkStart w:id="31" w:name="_Toc181706302"/>
      <w:bookmarkStart w:id="32" w:name="_Toc182104528"/>
      <w:bookmarkStart w:id="33" w:name="_Toc194229102"/>
      <w:bookmarkStart w:id="34" w:name="_Toc198609972"/>
      <w:bookmarkStart w:id="35" w:name="_Toc198610005"/>
      <w:bookmarkEnd w:id="26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27"/>
    </w:p>
    <w:p w:rsidR="00ED1D1B" w:rsidRDefault="00ED1D1B" w:rsidP="00ED1D1B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ED1D1B" w:rsidTr="001B5E1C">
        <w:trPr>
          <w:trHeight w:val="600"/>
        </w:trPr>
        <w:tc>
          <w:tcPr>
            <w:tcW w:w="1600" w:type="dxa"/>
          </w:tcPr>
          <w:p w:rsidR="00ED1D1B" w:rsidRDefault="00ED1D1B" w:rsidP="00ED1D1B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Período aquisitivo de licença prêmio</w:t>
            </w:r>
          </w:p>
        </w:tc>
        <w:tc>
          <w:tcPr>
            <w:tcW w:w="4606" w:type="dxa"/>
          </w:tcPr>
          <w:p w:rsidR="00ED1D1B" w:rsidRDefault="00ED1D1B" w:rsidP="001B5E1C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dos períodos aquisitivos de licença prêmio dos servidores</w:t>
            </w:r>
          </w:p>
        </w:tc>
      </w:tr>
    </w:tbl>
    <w:p w:rsidR="00ED1D1B" w:rsidRDefault="00ED1D1B" w:rsidP="00ED1D1B">
      <w:pPr>
        <w:pStyle w:val="Cabealho"/>
        <w:rPr>
          <w:rFonts w:cs="Arial"/>
        </w:rPr>
      </w:pPr>
    </w:p>
    <w:p w:rsidR="00ED1D1B" w:rsidRDefault="00ED1D1B" w:rsidP="00ED1D1B">
      <w:pPr>
        <w:rPr>
          <w:rFonts w:cs="Arial"/>
        </w:rPr>
      </w:pPr>
    </w:p>
    <w:p w:rsidR="00ED1D1B" w:rsidRDefault="00ED1D1B" w:rsidP="00ED1D1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6" w:name="_Toc198610110"/>
      <w:bookmarkStart w:id="37" w:name="_Toc404182423"/>
      <w:r>
        <w:t>Conceitos associados</w:t>
      </w:r>
      <w:bookmarkStart w:id="38" w:name="_Toc181090665"/>
      <w:bookmarkStart w:id="39" w:name="_Toc181090880"/>
      <w:bookmarkStart w:id="40" w:name="_Toc181705275"/>
      <w:bookmarkStart w:id="41" w:name="_Toc181706303"/>
      <w:bookmarkStart w:id="42" w:name="_Toc182104529"/>
      <w:bookmarkStart w:id="43" w:name="_Toc194229103"/>
      <w:bookmarkStart w:id="44" w:name="_Toc198609973"/>
      <w:bookmarkStart w:id="45" w:name="_Toc198610006"/>
      <w:bookmarkEnd w:id="36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37"/>
    </w:p>
    <w:p w:rsidR="00ED1D1B" w:rsidRDefault="00ED1D1B" w:rsidP="00ED1D1B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ED1D1B" w:rsidTr="001B5E1C">
        <w:trPr>
          <w:trHeight w:val="600"/>
        </w:trPr>
        <w:tc>
          <w:tcPr>
            <w:tcW w:w="1600" w:type="dxa"/>
          </w:tcPr>
          <w:p w:rsidR="00ED1D1B" w:rsidRDefault="00ED1D1B" w:rsidP="00ED1D1B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Histórico de prorrogação do período aquisitivo de licença prêmio</w:t>
            </w:r>
          </w:p>
        </w:tc>
        <w:tc>
          <w:tcPr>
            <w:tcW w:w="4606" w:type="dxa"/>
          </w:tcPr>
          <w:p w:rsidR="00ED1D1B" w:rsidRDefault="00ED1D1B" w:rsidP="001B5E1C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Histórico das prorrogações do período aquisitivo de licença prêmio do servidor.</w:t>
            </w:r>
          </w:p>
        </w:tc>
      </w:tr>
    </w:tbl>
    <w:p w:rsidR="00ED1D1B" w:rsidRDefault="00ED1D1B" w:rsidP="00ED1D1B">
      <w:pPr>
        <w:rPr>
          <w:rFonts w:eastAsia="Arial Unicode MS"/>
        </w:rPr>
      </w:pPr>
    </w:p>
    <w:p w:rsidR="00ED1D1B" w:rsidRDefault="00ED1D1B" w:rsidP="00ED1D1B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46" w:name="_Toc198610111"/>
      <w:bookmarkStart w:id="47" w:name="_Toc404182424"/>
      <w:r>
        <w:lastRenderedPageBreak/>
        <w:t>Diagrama</w:t>
      </w:r>
      <w:bookmarkEnd w:id="46"/>
      <w:bookmarkEnd w:id="47"/>
    </w:p>
    <w:p w:rsidR="00ED1D1B" w:rsidRDefault="00ED1D1B" w:rsidP="00ED1D1B"/>
    <w:p w:rsidR="00ED1D1B" w:rsidRDefault="003B7370" w:rsidP="00ED1D1B">
      <w:pPr>
        <w:ind w:left="0"/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60288" behindDoc="0" locked="0" layoutInCell="1" allowOverlap="1" wp14:anchorId="519E9545" wp14:editId="4BD15218">
                <wp:simplePos x="0" y="0"/>
                <wp:positionH relativeFrom="column">
                  <wp:posOffset>100965</wp:posOffset>
                </wp:positionH>
                <wp:positionV relativeFrom="paragraph">
                  <wp:posOffset>203200</wp:posOffset>
                </wp:positionV>
                <wp:extent cx="5467350" cy="5060429"/>
                <wp:effectExtent l="0" t="0" r="0" b="0"/>
                <wp:wrapNone/>
                <wp:docPr id="34" name="Tela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146935" y="22225"/>
                            <a:ext cx="1123950" cy="13525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146935" y="146050"/>
                            <a:ext cx="2821940" cy="445135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371725" y="292051"/>
                            <a:ext cx="241363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B7370" w:rsidRDefault="003B737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UCS 021 -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Período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Aquisitivo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705100" y="471673"/>
                            <a:ext cx="233743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B7370" w:rsidRDefault="003B7370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Licença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Prêmio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Assiduidade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11" name="Oval 9"/>
                        <wps:cNvSpPr>
                          <a:spLocks noChangeArrowheads="1"/>
                        </wps:cNvSpPr>
                        <wps:spPr bwMode="auto">
                          <a:xfrm>
                            <a:off x="2461895" y="764540"/>
                            <a:ext cx="2326640" cy="76390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945130" y="876935"/>
                            <a:ext cx="136715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B7370" w:rsidRDefault="003B737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Prorrogar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período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877820" y="1056640"/>
                            <a:ext cx="155448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B7370" w:rsidRDefault="003B7370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aquisitivo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licença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3383915" y="1236345"/>
                            <a:ext cx="53848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B7370" w:rsidRDefault="003B7370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prêmio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" name="Oval 13"/>
                        <wps:cNvSpPr>
                          <a:spLocks noChangeArrowheads="1"/>
                        </wps:cNvSpPr>
                        <wps:spPr bwMode="auto">
                          <a:xfrm>
                            <a:off x="2360930" y="1618615"/>
                            <a:ext cx="2495550" cy="7645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2799080" y="1731010"/>
                            <a:ext cx="164465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B7370" w:rsidRDefault="003B737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Cancelar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prorrogação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832735" y="1910715"/>
                            <a:ext cx="160909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B7370" w:rsidRDefault="003B7370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período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aquisitivo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990215" y="2090420"/>
                            <a:ext cx="134556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B7370" w:rsidRDefault="003B7370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licença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prêmio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2461895" y="2573655"/>
                            <a:ext cx="2326640" cy="7645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3057525" y="2686050"/>
                            <a:ext cx="113665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B7370" w:rsidRDefault="003B737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Perder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período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877820" y="2866390"/>
                            <a:ext cx="155448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B7370" w:rsidRDefault="003B7370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aquisitivo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licença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3383915" y="3046095"/>
                            <a:ext cx="53848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B7370" w:rsidRDefault="003B7370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prêmio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483235" y="1427480"/>
                            <a:ext cx="202565" cy="2025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Line 22"/>
                        <wps:cNvCnPr/>
                        <wps:spPr bwMode="auto">
                          <a:xfrm>
                            <a:off x="584835" y="1630045"/>
                            <a:ext cx="0" cy="20193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23"/>
                        <wps:cNvCnPr/>
                        <wps:spPr bwMode="auto">
                          <a:xfrm>
                            <a:off x="472440" y="1708785"/>
                            <a:ext cx="2355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24"/>
                        <wps:cNvCnPr/>
                        <wps:spPr bwMode="auto">
                          <a:xfrm flipH="1">
                            <a:off x="449580" y="1831975"/>
                            <a:ext cx="135255" cy="2025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25"/>
                        <wps:cNvCnPr/>
                        <wps:spPr bwMode="auto">
                          <a:xfrm>
                            <a:off x="584835" y="1831975"/>
                            <a:ext cx="134620" cy="2025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67310" y="2034080"/>
                            <a:ext cx="8096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B7370" w:rsidRDefault="003B7370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Line 27"/>
                        <wps:cNvCnPr/>
                        <wps:spPr bwMode="auto">
                          <a:xfrm flipV="1">
                            <a:off x="753110" y="1708785"/>
                            <a:ext cx="1393825" cy="1079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Oval 28"/>
                        <wps:cNvSpPr>
                          <a:spLocks noChangeArrowheads="1"/>
                        </wps:cNvSpPr>
                        <wps:spPr bwMode="auto">
                          <a:xfrm>
                            <a:off x="2461895" y="3529330"/>
                            <a:ext cx="2405380" cy="7645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2990215" y="3641725"/>
                            <a:ext cx="138366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B7370" w:rsidRDefault="003B7370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Cancelar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perda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2889250" y="3821430"/>
                            <a:ext cx="160528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B7370" w:rsidRDefault="003B7370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período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aquisitivo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3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3158490" y="4001135"/>
                            <a:ext cx="111506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B7370" w:rsidRDefault="003B7370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licença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prêmio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34" o:spid="_x0000_s1026" editas="canvas" style="position:absolute;left:0;text-align:left;margin-left:7.95pt;margin-top:16pt;width:430.5pt;height:398.45pt;z-index:251660288" coordsize="54673,50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673;height:50603;visibility:visible;mso-wrap-style:square">
                  <v:fill o:detectmouseclick="t"/>
                  <v:path o:connecttype="none"/>
                </v:shape>
                <v:rect id="Rectangle 5" o:spid="_x0000_s1028" style="position:absolute;left:21469;top:222;width:11239;height:13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21469;top:1460;width:28219;height:445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3717;top:2920;width:24136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3B7370" w:rsidRDefault="003B737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UCS 021 -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Período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Aquisitivo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31" style="position:absolute;left:27051;top:4716;width:23374;height:2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SmyMUA&#10;AADbAAAADwAAAGRycy9kb3ducmV2LnhtbESPQWvCQBCF7wX/wzJCL6Vu6kE0zSqlIPRQKEYPehuy&#10;YzY2OxuyW5P213cOgrcZ3pv3vik2o2/VlfrYBDbwMstAEVfBNlwbOOy3z0tQMSFbbAOTgV+KsFlP&#10;HgrMbRh4R9cy1UpCOOZowKXU5VrHypHHOAsdsWjn0HtMsva1tj0OEu5bPc+yhfbYsDQ47OjdUfVd&#10;/ngD269jQ/ynd0+r5RAu1fxUus/OmMfp+PYKKtGY7ubb9YcVfKGXX2QAvf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FKbIxQAAANsAAAAPAAAAAAAAAAAAAAAAAJgCAABkcnMv&#10;ZG93bnJldi54bWxQSwUGAAAAAAQABAD1AAAAigMAAAAA&#10;" filled="f" stroked="f">
                  <v:textbox style="mso-fit-shape-to-text:t" inset="0,0,0,0">
                    <w:txbxContent>
                      <w:p w:rsidR="003B7370" w:rsidRDefault="003B7370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Licença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Prêmio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Assiduidade</w:t>
                        </w:r>
                        <w:proofErr w:type="spellEnd"/>
                      </w:p>
                    </w:txbxContent>
                  </v:textbox>
                </v:rect>
                <v:oval id="Oval 9" o:spid="_x0000_s1032" style="position:absolute;left:24618;top:7645;width:23267;height:76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dgtcEA&#10;AADbAAAADwAAAGRycy9kb3ducmV2LnhtbERPTWsCMRC9F/wPYYTealYRKVuzIkKh0EOr9dDj7GZ2&#10;N7iZxE2q8d83QqG3ebzPWW+SHcSFxmAcK5jPChDEjdOGOwXHr9enZxAhImscHJOCGwXYVJOHNZba&#10;XXlPl0PsRA7hUKKCPkZfShmaniyGmfPEmWvdaDFmOHZSj3jN4XaQi6JYSYuGc0OPnnY9NafDj1Xg&#10;/edymdKHCYvUns071/vbd63U4zRtX0BESvFf/Od+03n+HO6/5AN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nYLXBAAAA2wAAAA8AAAAAAAAAAAAAAAAAmAIAAGRycy9kb3du&#10;cmV2LnhtbFBLBQYAAAAABAAEAPUAAACGAwAAAAA=&#10;" fillcolor="#ffc" strokecolor="#903" strokeweight="0"/>
                <v:rect id="Rectangle 10" o:spid="_x0000_s1033" style="position:absolute;left:29451;top:8769;width:13671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gtbr0A&#10;AADbAAAADwAAAGRycy9kb3ducmV2LnhtbERPzYrCMBC+L/gOYQRva2oPItUoIggqXqz7AEMz/cFk&#10;UpJo69ubhYW9zcf3O5vdaI14kQ+dYwWLeQaCuHK640bBz/34vQIRIrJG45gUvCnAbjv52mCh3cA3&#10;epWxESmEQ4EK2hj7QspQtWQxzF1PnLjaeYsxQd9I7XFI4dbIPMuW0mLHqaHFng4tVY/yaRXIe3kc&#10;VqXxmbvk9dWcT7eanFKz6bhfg4g0xn/xn/uk0/wcfn9JB8jtBw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y6gtbr0AAADbAAAADwAAAAAAAAAAAAAAAACYAgAAZHJzL2Rvd25yZXYu&#10;eG1sUEsFBgAAAAAEAAQA9QAAAIIDAAAAAA==&#10;" filled="f" stroked="f">
                  <v:textbox style="mso-fit-shape-to-text:t" inset="0,0,0,0">
                    <w:txbxContent>
                      <w:p w:rsidR="003B7370" w:rsidRDefault="003B737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Prorrogar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período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4" style="position:absolute;left:28778;top:10566;width:15545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SI9b4A&#10;AADbAAAADwAAAGRycy9kb3ducmV2LnhtbERP24rCMBB9F/Yfwiz4ZtNVE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TkiPW+AAAA2wAAAA8AAAAAAAAAAAAAAAAAmAIAAGRycy9kb3ducmV2&#10;LnhtbFBLBQYAAAAABAAEAPUAAACDAwAAAAA=&#10;" filled="f" stroked="f">
                  <v:textbox style="mso-fit-shape-to-text:t" inset="0,0,0,0">
                    <w:txbxContent>
                      <w:p w:rsidR="003B7370" w:rsidRDefault="003B7370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aquisitivo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licença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5" style="position:absolute;left:33839;top:12363;width:5384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0Qgb4A&#10;AADbAAAADwAAAGRycy9kb3ducmV2LnhtbERP24rCMBB9F/Yfwiz4ZtMVEa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sNEIG+AAAA2wAAAA8AAAAAAAAAAAAAAAAAmAIAAGRycy9kb3ducmV2&#10;LnhtbFBLBQYAAAAABAAEAPUAAACDAwAAAAA=&#10;" filled="f" stroked="f">
                  <v:textbox style="mso-fit-shape-to-text:t" inset="0,0,0,0">
                    <w:txbxContent>
                      <w:p w:rsidR="003B7370" w:rsidRDefault="003B7370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prêmio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oval id="Oval 13" o:spid="_x0000_s1036" style="position:absolute;left:23609;top:16186;width:24955;height:7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xmtsEA&#10;AADbAAAADwAAAGRycy9kb3ducmV2LnhtbERPS2sCMRC+C/6HMEJvmlVskdUoIhSEHlofB4/jZtwN&#10;bibpJmr8902h0Nt8fM9ZrJJtxZ26YBwrGI8KEMSV04ZrBcfD+3AGIkRkja1jUvCkAKtlv7fAUrsH&#10;7+i+j7XIIRxKVNDE6EspQ9WQxTBynjhzF9dZjBl2tdQdPnK4beWkKN6kRcO5oUFPm4aq6/5mFXj/&#10;NZ2m9GnCJF2+zQefd8/TWamXQVrPQURK8V/8597qPP8V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zcZrbBAAAA2wAAAA8AAAAAAAAAAAAAAAAAmAIAAGRycy9kb3du&#10;cmV2LnhtbFBLBQYAAAAABAAEAPUAAACGAwAAAAA=&#10;" fillcolor="#ffc" strokecolor="#903" strokeweight="0"/>
                <v:rect id="Rectangle 14" o:spid="_x0000_s1037" style="position:absolute;left:27990;top:17310;width:16447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rbb4A&#10;AADbAAAADwAAAGRycy9kb3ducmV2LnhtbERPzYrCMBC+C/sOYYS9aaoHkWoUEQp12YvVBxia6Q8m&#10;k5JkbX37zcKCt/n4fmd/nKwRT/Khd6xgtcxAENdO99wquN+KxRZEiMgajWNS8KIAx8PHbI+5diNf&#10;6VnFVqQQDjkq6GIccilD3ZHFsHQDceIa5y3GBH0rtccxhVsj11m2kRZ7Tg0dDnTuqH5UP1aBvFXF&#10;uK2Mz9zXuvk2l/LakFPqcz6ddiAiTfEt/neXOs3fwN8v6QB5+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TK22+AAAA2wAAAA8AAAAAAAAAAAAAAAAAmAIAAGRycy9kb3ducmV2&#10;LnhtbFBLBQYAAAAABAAEAPUAAACDAwAAAAA=&#10;" filled="f" stroked="f">
                  <v:textbox style="mso-fit-shape-to-text:t" inset="0,0,0,0">
                    <w:txbxContent>
                      <w:p w:rsidR="003B7370" w:rsidRDefault="003B737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Cancelar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prorrogação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8" style="position:absolute;left:28327;top:19107;width:16091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3B7370" w:rsidRDefault="003B7370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período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aquisitivo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9" style="position:absolute;left:29902;top:20904;width:13455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3B7370" w:rsidRDefault="003B7370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licença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prêmio</w:t>
                        </w:r>
                        <w:proofErr w:type="spellEnd"/>
                      </w:p>
                    </w:txbxContent>
                  </v:textbox>
                </v:rect>
                <v:oval id="Oval 17" o:spid="_x0000_s1040" style="position:absolute;left:24618;top:25736;width:23267;height:7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Fss8EA&#10;AADbAAAADwAAAGRycy9kb3ducmV2LnhtbERPS2sCMRC+C/6HMEJvmlWk1NUoIhSEHlofB4/jZtwN&#10;bibpJmr8902h0Nt8fM9ZrJJtxZ26YBwrGI8KEMSV04ZrBcfD+/ANRIjIGlvHpOBJAVbLfm+BpXYP&#10;3tF9H2uRQziUqKCJ0ZdShqohi2HkPHHmLq6zGDPsaqk7fORw28pJUbxKi4ZzQ4OeNg1V1/3NKvD+&#10;azpN6dOESbp8mw8+756ns1Ivg7Seg4iU4r/4z73Vef4M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2RbLPBAAAA2wAAAA8AAAAAAAAAAAAAAAAAmAIAAGRycy9kb3du&#10;cmV2LnhtbFBLBQYAAAAABAAEAPUAAACGAwAAAAA=&#10;" fillcolor="#ffc" strokecolor="#903" strokeweight="0"/>
                <v:rect id="Rectangle 18" o:spid="_x0000_s1041" style="position:absolute;left:30575;top:26860;width:11366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3B7370" w:rsidRDefault="003B737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Perder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período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42" style="position:absolute;left:28778;top:28663;width:15545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3B7370" w:rsidRDefault="003B7370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aquisitivo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licença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3" style="position:absolute;left:33839;top:30460;width:5384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3B7370" w:rsidRDefault="003B7370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prêmio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oval id="Oval 21" o:spid="_x0000_s1044" style="position:absolute;left:4832;top:14274;width:2026;height:20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WR5MMA&#10;AADbAAAADwAAAGRycy9kb3ducmV2LnhtbESPT2sCMRTE7wW/Q3hCbzXrKiJboxShUPBQ/x16fG6e&#10;u6Gbl3STavz2plDwOMzMb5jFKtlOXKgPxrGC8agAQVw7bbhRcDy8v8xBhIissXNMCm4UYLUcPC2w&#10;0u7KO7rsYyMyhEOFCtoYfSVlqFuyGEbOE2fv7HqLMcu+kbrHa4bbTpZFMZMWDeeFFj2tW6q/979W&#10;gffb6TSlTxPKdP4xGz7tbl8npZ6H6e0VRKQUH+H/9odWUE7g70v+A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hWR5MMAAADbAAAADwAAAAAAAAAAAAAAAACYAgAAZHJzL2Rv&#10;d25yZXYueG1sUEsFBgAAAAAEAAQA9QAAAIgDAAAAAA==&#10;" fillcolor="#ffc" strokecolor="#903" strokeweight="0"/>
                <v:line id="Line 22" o:spid="_x0000_s1045" style="position:absolute;visibility:visible;mso-wrap-style:square" from="5848,16300" to="5848,183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0ag9MMAAADbAAAADwAAAGRycy9kb3ducmV2LnhtbESPQWsCMRSE70L/Q3hCb5pVipStUUqx&#10;VCiCXXvo8TV5bhaTl+0m6vbfG0HwOMzMN8x82XsnTtTFJrCCybgAQayDabhW8L17Hz2DiAnZoAtM&#10;Cv4pwnLxMJhjacKZv+hUpVpkCMcSFdiU2lLKqC15jOPQEmdvHzqPKcuulqbDc4Z7J6dFMZMeG84L&#10;Flt6s6QP1dErcGkrf/RvEXarj7bXqz/7uXFWqcdh//oCIlGf7uFbe20UTJ/g+iX/ALm4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tGoPTDAAAA2wAAAA8AAAAAAAAAAAAA&#10;AAAAoQIAAGRycy9kb3ducmV2LnhtbFBLBQYAAAAABAAEAPkAAACRAwAAAAA=&#10;" strokecolor="#903" strokeweight="0"/>
                <v:line id="Line 23" o:spid="_x0000_s1046" style="position:absolute;visibility:visible;mso-wrap-style:square" from="4724,17087" to="7080,170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AoFb8MAAADbAAAADwAAAGRycy9kb3ducmV2LnhtbESPQWsCMRSE70L/Q3hCb5pVqJStUUqx&#10;VCiCXXvo8TV5bhaTl+0m6vbfG0HwOMzMN8x82XsnTtTFJrCCybgAQayDabhW8L17Hz2DiAnZoAtM&#10;Cv4pwnLxMJhjacKZv+hUpVpkCMcSFdiU2lLKqC15jOPQEmdvHzqPKcuulqbDc4Z7J6dFMZMeG84L&#10;Flt6s6QP1dErcGkrf/RvEXarj7bXqz/7uXFWqcdh//oCIlGf7uFbe20UTJ/g+iX/ALm4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QKBW/DAAAA2wAAAA8AAAAAAAAAAAAA&#10;AAAAoQIAAGRycy9kb3ducmV2LnhtbFBLBQYAAAAABAAEAPkAAACRAwAAAAA=&#10;" strokecolor="#903" strokeweight="0"/>
                <v:line id="Line 24" o:spid="_x0000_s1047" style="position:absolute;flip:x;visibility:visible;mso-wrap-style:square" from="4495,18319" to="5848,203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F3mLcIAAADbAAAADwAAAGRycy9kb3ducmV2LnhtbESPwWrDMBBE74X+g9hCb40cH0LjRjbB&#10;UEiOSZNDbou1lk2tlbHUWP77qFDocZiZN8yuinYQd5p871jBepWBIG6c7tkouHx9vr2D8AFZ4+CY&#10;FCzkoSqfn3ZYaDfzie7nYESCsC9QQRfCWEjpm44s+pUbiZPXusliSHIyUk84J7gdZJ5lG2mx57TQ&#10;4Uh1R833+ccqONan2yHG6+26tHWOxsd2q6NSry9x/wEiUAz/4b/2QSvIN/D7Jf0AWT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F3mLcIAAADbAAAADwAAAAAAAAAAAAAA&#10;AAChAgAAZHJzL2Rvd25yZXYueG1sUEsFBgAAAAAEAAQA+QAAAJADAAAAAA==&#10;" strokecolor="#903" strokeweight="0"/>
                <v:line id="Line 25" o:spid="_x0000_s1048" style="position:absolute;visibility:visible;mso-wrap-style:square" from="5848,18319" to="7194,203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5Q+g8MAAADbAAAADwAAAGRycy9kb3ducmV2LnhtbESPQWsCMRSE70L/Q3hCb5rVQy1bo5Ri&#10;qVAEu/bQ42vy3CwmL9tN1O2/N4LgcZiZb5j5svdOnKiLTWAFk3EBglgH03Ct4Hv3PnoGEROyQReY&#10;FPxThOXiYTDH0oQzf9GpSrXIEI4lKrAptaWUUVvyGMehJc7ePnQeU5ZdLU2H5wz3Tk6L4kl6bDgv&#10;WGzpzZI+VEevwKWt/NG/RditPtper/7s58ZZpR6H/esLiER9uodv7bVRMJ3B9Uv+AXJx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uUPoPDAAAA2wAAAA8AAAAAAAAAAAAA&#10;AAAAoQIAAGRycy9kb3ducmV2LnhtbFBLBQYAAAAABAAEAPkAAACRAwAAAAA=&#10;" strokecolor="#903" strokeweight="0"/>
                <v:rect id="Rectangle 26" o:spid="_x0000_s1049" style="position:absolute;left:673;top:20340;width:8096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3B7370" w:rsidRDefault="003B7370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Usuário</w:t>
                        </w:r>
                        <w:proofErr w:type="spellEnd"/>
                      </w:p>
                    </w:txbxContent>
                  </v:textbox>
                </v:rect>
                <v:line id="Line 27" o:spid="_x0000_s1050" style="position:absolute;flip:y;visibility:visible;mso-wrap-style:square" from="7531,17087" to="21469,171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PrDMUAAADbAAAADwAAAGRycy9kb3ducmV2LnhtbESPQWvCQBSE74X+h+UVequbWtAa3UgQ&#10;qzn0YtqDx0f2mQ3Jvk2zW43/3hUKPQ4z8w2zWo+2E2cafONYweskAUFcOd1wreD76+PlHYQPyBo7&#10;x6TgSh7W2ePDClPtLnygcxlqESHsU1RgQuhTKX1lyKKfuJ44eic3WAxRDrXUA14i3HZymiQzabHh&#10;uGCwp42hqi1/rYK62O7z40/xeZhT3ptyZ97a+ajU89OYL0EEGsN/+K9daAXTBdy/xB8gsx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PPrDMUAAADbAAAADwAAAAAAAAAA&#10;AAAAAAChAgAAZHJzL2Rvd25yZXYueG1sUEsFBgAAAAAEAAQA+QAAAJMDAAAAAA==&#10;" strokecolor="#903" strokeweight=".0005mm"/>
                <v:oval id="Oval 28" o:spid="_x0000_s1051" style="position:absolute;left:24618;top:35293;width:24054;height:7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6ZTsAA&#10;AADbAAAADwAAAGRycy9kb3ducmV2LnhtbERPy2oCMRTdC/2HcAvdORmtlDIaRQqC0IXPRZfXyXUm&#10;OLlJJ6nGvzcLocvDec8WyXbiSn0wjhWMihIEce204UbB8bAafoIIEVlj55gU3CnAYv4ymGGl3Y13&#10;dN3HRuQQDhUqaGP0lZShbsliKJwnztzZ9RZjhn0jdY+3HG47OS7LD2nRcG5o0dNXS/Vl/2cVeL+d&#10;TFLamDBO51/zzafd/eek1NtrWk5BRErxX/x0r7WC97w+f8k/QM4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x6ZTsAAAADbAAAADwAAAAAAAAAAAAAAAACYAgAAZHJzL2Rvd25y&#10;ZXYueG1sUEsFBgAAAAAEAAQA9QAAAIUDAAAAAA==&#10;" fillcolor="#ffc" strokecolor="#903" strokeweight="0"/>
                <v:rect id="Rectangle 29" o:spid="_x0000_s1052" style="position:absolute;left:29902;top:36417;width:13836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3B7370" w:rsidRDefault="003B7370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Cancelar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perda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do </w:t>
                        </w:r>
                      </w:p>
                    </w:txbxContent>
                  </v:textbox>
                </v:rect>
                <v:rect id="Rectangle 30" o:spid="_x0000_s1053" style="position:absolute;left:28892;top:38214;width:16053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1xDs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dcQ7BAAAA2wAAAA8AAAAAAAAAAAAAAAAAmAIAAGRycy9kb3du&#10;cmV2LnhtbFBLBQYAAAAABAAEAPUAAACGAwAAAAA=&#10;" filled="f" stroked="f">
                  <v:textbox style="mso-fit-shape-to-text:t" inset="0,0,0,0">
                    <w:txbxContent>
                      <w:p w:rsidR="003B7370" w:rsidRDefault="003B7370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período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aquisitivo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31" o:spid="_x0000_s1054" style="position:absolute;left:31584;top:40011;width:11151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HUlcAA&#10;AADbAAAADwAAAGRycy9kb3ducmV2LnhtbESPzYoCMRCE7wu+Q2jB25pRYZ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1HUlcAAAADbAAAADwAAAAAAAAAAAAAAAACYAgAAZHJzL2Rvd25y&#10;ZXYueG1sUEsFBgAAAAAEAAQA9QAAAIUDAAAAAA==&#10;" filled="f" stroked="f">
                  <v:textbox style="mso-fit-shape-to-text:t" inset="0,0,0,0">
                    <w:txbxContent>
                      <w:p w:rsidR="003B7370" w:rsidRDefault="003B7370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licença</w:t>
                        </w:r>
                        <w:proofErr w:type="spellEnd"/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prêmio</w:t>
                        </w:r>
                        <w:proofErr w:type="spellEnd"/>
                      </w:p>
                    </w:txbxContent>
                  </v:textbox>
                </v:rect>
              </v:group>
            </w:pict>
          </mc:Fallback>
        </mc:AlternateContent>
      </w:r>
    </w:p>
    <w:p w:rsidR="00ED1D1B" w:rsidRDefault="00ED1D1B" w:rsidP="00ED1D1B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ED1D1B" w:rsidRDefault="00ED1D1B" w:rsidP="00ED1D1B">
      <w:pPr>
        <w:widowControl w:val="0"/>
        <w:jc w:val="center"/>
        <w:rPr>
          <w:rFonts w:cs="Arial"/>
        </w:rPr>
      </w:pPr>
    </w:p>
    <w:p w:rsidR="00ED1D1B" w:rsidRDefault="00ED1D1B" w:rsidP="00ED1D1B">
      <w:pPr>
        <w:widowControl w:val="0"/>
        <w:jc w:val="center"/>
        <w:rPr>
          <w:rFonts w:cs="Arial"/>
        </w:rPr>
      </w:pPr>
    </w:p>
    <w:p w:rsidR="00ED1D1B" w:rsidRDefault="00ED1D1B" w:rsidP="00ED1D1B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48" w:name="_Toc198610112"/>
      <w:bookmarkStart w:id="49" w:name="_Toc404182425"/>
      <w:r>
        <w:lastRenderedPageBreak/>
        <w:t>Casos de Uso</w:t>
      </w:r>
      <w:bookmarkEnd w:id="48"/>
      <w:bookmarkEnd w:id="49"/>
    </w:p>
    <w:p w:rsidR="00ED1D1B" w:rsidRDefault="00ED1D1B" w:rsidP="00ED1D1B">
      <w:pPr>
        <w:pStyle w:val="Ttulo2"/>
      </w:pPr>
      <w:bookmarkStart w:id="50" w:name="_Toc198610113"/>
      <w:r>
        <w:rPr>
          <w:vanish/>
        </w:rPr>
        <w:t xml:space="preserve">UCS167 </w:t>
      </w:r>
      <w:bookmarkStart w:id="51" w:name="_Toc404182426"/>
      <w:r>
        <w:t>Prorrogar período aquisitivo de licença prêmio</w:t>
      </w:r>
      <w:bookmarkEnd w:id="50"/>
      <w:bookmarkEnd w:id="51"/>
      <w:r>
        <w:t>  </w:t>
      </w:r>
    </w:p>
    <w:p w:rsidR="00ED1D1B" w:rsidRDefault="00ED1D1B" w:rsidP="00ED1D1B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52" w:name="_Toc198610114"/>
      <w:bookmarkStart w:id="53" w:name="_Toc404182427"/>
      <w:r>
        <w:t>Fluxo básico</w:t>
      </w:r>
      <w:bookmarkEnd w:id="52"/>
      <w:bookmarkEnd w:id="53"/>
    </w:p>
    <w:p w:rsidR="00ED1D1B" w:rsidRDefault="00ED1D1B" w:rsidP="00ED1D1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recebe do caso de uso realizador o Vínculo, a data de início, a data de fim, a quantidade de dias, o tipo de licença, a identificação do Aproveitamento ou a identificação do Afastamento.</w:t>
      </w:r>
    </w:p>
    <w:p w:rsidR="00ED1D1B" w:rsidRDefault="00ED1D1B" w:rsidP="00ED1D1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recupera todos os Períodos aquisitivos do Vínculo recebido, com Tipo de licença = tipo de licença recebido, com Situação do período aquisitivo = </w:t>
      </w:r>
      <w:r>
        <w:rPr>
          <w:i/>
          <w:iCs/>
        </w:rPr>
        <w:t>Previsto</w:t>
      </w:r>
      <w:r>
        <w:t>, que sejam vigentes no período (existe algum dia dentro do período compreendido entre a data de início recebida e a data de fim recebida).</w:t>
      </w:r>
    </w:p>
    <w:p w:rsidR="00ED1D1B" w:rsidRDefault="00ED1D1B" w:rsidP="00ED1D1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Para cada Período aquisitivo encontrado o sistema:</w:t>
      </w:r>
    </w:p>
    <w:p w:rsidR="00ED1D1B" w:rsidRDefault="00ED1D1B" w:rsidP="00ED1D1B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Atualiza o registro do Período aquisitivo, colocando a data fim = data fim + quantidade de dias recebida;</w:t>
      </w:r>
    </w:p>
    <w:p w:rsidR="00ED1D1B" w:rsidRDefault="00ED1D1B" w:rsidP="00ED1D1B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Inclui um registro de Histórico de prorrogação do período aquisitivo, com a identificação do Aproveitamento ou com a identificação do Afastamento recebida (aquela que não for nula).</w:t>
      </w:r>
    </w:p>
    <w:p w:rsidR="00ED1D1B" w:rsidRDefault="00ED1D1B" w:rsidP="00ED1D1B">
      <w:pPr>
        <w:pStyle w:val="Recuodecorpodetexto"/>
      </w:pPr>
    </w:p>
    <w:p w:rsidR="00ED1D1B" w:rsidRDefault="00ED1D1B" w:rsidP="00ED1D1B">
      <w:pPr>
        <w:pStyle w:val="Ttulo2"/>
      </w:pPr>
      <w:bookmarkStart w:id="54" w:name="_Toc198610115"/>
      <w:r>
        <w:rPr>
          <w:vanish/>
        </w:rPr>
        <w:t xml:space="preserve">UCS168 </w:t>
      </w:r>
      <w:bookmarkStart w:id="55" w:name="_Toc404182428"/>
      <w:r>
        <w:t>Cancelar prorrogação do período aquisitivo de licença prêmio</w:t>
      </w:r>
      <w:bookmarkEnd w:id="54"/>
      <w:bookmarkEnd w:id="55"/>
      <w:r>
        <w:t>  </w:t>
      </w:r>
    </w:p>
    <w:p w:rsidR="00ED1D1B" w:rsidRDefault="00ED1D1B" w:rsidP="00ED1D1B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56" w:name="_Toc198610116"/>
      <w:bookmarkStart w:id="57" w:name="_Toc404182429"/>
      <w:r>
        <w:t>Fluxo básico</w:t>
      </w:r>
      <w:bookmarkEnd w:id="56"/>
      <w:bookmarkEnd w:id="57"/>
    </w:p>
    <w:p w:rsidR="00ED1D1B" w:rsidRDefault="00ED1D1B" w:rsidP="00ED1D1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recebe do caso de uso realizador o Vínculo, o tipo de licença, a identificação do Aproveitamento ou a identificação do Afastamento.</w:t>
      </w:r>
    </w:p>
    <w:p w:rsidR="00ED1D1B" w:rsidRDefault="00ED1D1B" w:rsidP="00ED1D1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recupera os Históricos de Prorrogação de período aquisitivo que seja do Vínculo recebido e da identificação do Aproveitamento ou a identificação do Afastamento (aquela que não for nula) recebida. </w:t>
      </w:r>
    </w:p>
    <w:p w:rsidR="00ED1D1B" w:rsidRDefault="00ED1D1B" w:rsidP="00ED1D1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recupera todos os Períodos aquisitivos dos Históricos encontrados que sejam do Tipo de licença = tipo de licença recebido.</w:t>
      </w:r>
    </w:p>
    <w:p w:rsidR="00ED1D1B" w:rsidRDefault="00ED1D1B" w:rsidP="00ED1D1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Para cada Período aquisitivo encontrado o sistema:</w:t>
      </w:r>
    </w:p>
    <w:p w:rsidR="00ED1D1B" w:rsidRDefault="00ED1D1B" w:rsidP="00ED1D1B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Atualiza o registro de Período aquisitivo, colocando a data fim = data fim do Período aquisitivo – somatório da quantidade de dias de prorrogação dos Históricos de Prorrogação de período aquisitivo em questão.</w:t>
      </w:r>
    </w:p>
    <w:p w:rsidR="00ED1D1B" w:rsidRDefault="00ED1D1B" w:rsidP="00ED1D1B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lastRenderedPageBreak/>
        <w:t>Exclui o registro de Histórico de prorrogação do período aquisitivo identificado através do Vínculo recebido, do Período aquisitivo e da identificação do Aproveitamento ou da identificação do Afastamento (aquela que não for nula) recebida.</w:t>
      </w:r>
    </w:p>
    <w:p w:rsidR="00ED1D1B" w:rsidRDefault="00ED1D1B" w:rsidP="00ED1D1B">
      <w:pPr>
        <w:pStyle w:val="Recuodecorpodetexto"/>
      </w:pPr>
    </w:p>
    <w:p w:rsidR="00ED1D1B" w:rsidRDefault="00ED1D1B" w:rsidP="00ED1D1B">
      <w:pPr>
        <w:pStyle w:val="Ttulo2"/>
      </w:pPr>
      <w:bookmarkStart w:id="58" w:name="_Toc198610117"/>
      <w:r>
        <w:rPr>
          <w:vanish/>
        </w:rPr>
        <w:t xml:space="preserve">UCS169 </w:t>
      </w:r>
      <w:bookmarkStart w:id="59" w:name="_Toc404182430"/>
      <w:r>
        <w:t>Perder período aquisitivo de licença prêmio</w:t>
      </w:r>
      <w:bookmarkEnd w:id="58"/>
      <w:bookmarkEnd w:id="59"/>
      <w:r>
        <w:t>  </w:t>
      </w:r>
    </w:p>
    <w:p w:rsidR="00ED1D1B" w:rsidRDefault="00ED1D1B" w:rsidP="00ED1D1B">
      <w:pPr>
        <w:pStyle w:val="Ttulo3"/>
        <w:keepNext w:val="0"/>
        <w:widowControl w:val="0"/>
        <w:spacing w:before="120" w:line="240" w:lineRule="auto"/>
        <w:ind w:left="1620" w:hanging="900"/>
      </w:pPr>
      <w:bookmarkStart w:id="60" w:name="_Toc198610118"/>
      <w:bookmarkStart w:id="61" w:name="_Toc404182431"/>
      <w:r>
        <w:t>Fluxo básico</w:t>
      </w:r>
      <w:bookmarkEnd w:id="60"/>
      <w:bookmarkEnd w:id="61"/>
    </w:p>
    <w:p w:rsidR="00ED1D1B" w:rsidRDefault="00ED1D1B" w:rsidP="00ED1D1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recebe do caso de uso realizador o Vínculo, a data de início, a data de fim, o tipo de licença e a identificação do Afastamento.</w:t>
      </w:r>
    </w:p>
    <w:p w:rsidR="00ED1D1B" w:rsidRDefault="00ED1D1B" w:rsidP="00ED1D1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recupera todos os Períodos aquisitivos do Vínculo recebido, com Tipo de licença = tipo de licença recebido, com Situação do período aquisitivo = </w:t>
      </w:r>
      <w:r>
        <w:rPr>
          <w:i/>
          <w:iCs/>
        </w:rPr>
        <w:t>Previsto</w:t>
      </w:r>
      <w:r>
        <w:t>, que sejam vigentes no período (existe algum dia dentro do período compreendido entre a data de início recebida e a data de fim recebida).</w:t>
      </w:r>
    </w:p>
    <w:p w:rsidR="00ED1D1B" w:rsidRDefault="00ED1D1B" w:rsidP="00ED1D1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Para cada Período aquisitivo encontrado o sistema:</w:t>
      </w:r>
    </w:p>
    <w:p w:rsidR="00ED1D1B" w:rsidRDefault="00ED1D1B" w:rsidP="00ED1D1B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Atualiza o registro de Período aquisitivo, colocando a data fim do período antes da perda = data do fim, data fim = data fim recebida (apenas quando a data fim recebida não seja maior que a data fim atual), colocando a Situação do período aquisitivo = </w:t>
      </w:r>
      <w:r>
        <w:rPr>
          <w:i/>
          <w:iCs/>
        </w:rPr>
        <w:t xml:space="preserve">Perdido e </w:t>
      </w:r>
      <w:r>
        <w:t>com a identificação do Afastamento recebida.</w:t>
      </w:r>
    </w:p>
    <w:p w:rsidR="00ED1D1B" w:rsidRDefault="00ED1D1B" w:rsidP="00ED1D1B">
      <w:pPr>
        <w:pStyle w:val="Ttulo4"/>
        <w:numPr>
          <w:ilvl w:val="0"/>
          <w:numId w:val="0"/>
        </w:numPr>
        <w:ind w:left="2160" w:hanging="1080"/>
      </w:pPr>
    </w:p>
    <w:p w:rsidR="00ED1D1B" w:rsidRDefault="00ED1D1B" w:rsidP="00ED1D1B">
      <w:pPr>
        <w:pStyle w:val="Ttulo2"/>
      </w:pPr>
      <w:bookmarkStart w:id="62" w:name="_Toc198610119"/>
      <w:r>
        <w:rPr>
          <w:vanish/>
        </w:rPr>
        <w:t xml:space="preserve">UCS170 </w:t>
      </w:r>
      <w:bookmarkStart w:id="63" w:name="_Toc404182432"/>
      <w:r>
        <w:t>Cancelar perda do período aquisitivo de licença prêmio</w:t>
      </w:r>
      <w:bookmarkEnd w:id="62"/>
      <w:bookmarkEnd w:id="63"/>
      <w:r>
        <w:t>  </w:t>
      </w:r>
    </w:p>
    <w:p w:rsidR="00ED1D1B" w:rsidRDefault="00ED1D1B" w:rsidP="00ED1D1B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64" w:name="_Toc198610120"/>
      <w:bookmarkStart w:id="65" w:name="_Toc404182433"/>
      <w:r>
        <w:t>Fluxo básico</w:t>
      </w:r>
      <w:bookmarkEnd w:id="64"/>
      <w:bookmarkEnd w:id="65"/>
    </w:p>
    <w:p w:rsidR="00ED1D1B" w:rsidRDefault="00ED1D1B" w:rsidP="00ED1D1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recebe do caso de uso realizador o Vínculo, o tipo de licença e a identificação do Afastamento.</w:t>
      </w:r>
    </w:p>
    <w:p w:rsidR="00ED1D1B" w:rsidRDefault="00ED1D1B" w:rsidP="00ED1D1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recupera todos os Períodos aquisitivos do Vínculo recebido, com Tipo de licença = tipo de licença recebido, com a identificação do Afastamento recebida e com Situação do período aquisitivo = </w:t>
      </w:r>
      <w:r>
        <w:rPr>
          <w:i/>
          <w:iCs/>
        </w:rPr>
        <w:t>Perdido</w:t>
      </w:r>
      <w:r>
        <w:t>.</w:t>
      </w:r>
    </w:p>
    <w:p w:rsidR="00ED1D1B" w:rsidRDefault="00ED1D1B" w:rsidP="00ED1D1B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Para cada Período aquisitivo encontrado o sistema:</w:t>
      </w:r>
    </w:p>
    <w:p w:rsidR="00ED1D1B" w:rsidRDefault="00ED1D1B" w:rsidP="00ED1D1B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verifica se existem Períodos aquisitivos seguintes (data de início superior) ao Período aquisitivo recuperado, do Vínculo recebido, com o Tipo de licença = tipo de licença recebido, com a Situação do período aquisitivo = Conquistado.</w:t>
      </w:r>
    </w:p>
    <w:p w:rsidR="00ED1D1B" w:rsidRDefault="00ED1D1B" w:rsidP="00ED1D1B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Caso não exista:</w:t>
      </w:r>
    </w:p>
    <w:p w:rsidR="00ED1D1B" w:rsidRDefault="00ED1D1B" w:rsidP="00ED1D1B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lastRenderedPageBreak/>
        <w:t>O sistema verifica se existem Períodos aquisitivos seguintes (data de início superior) ao Período aquisitivo recuperado, do Vínculo recebido, com o Tipo de licença = tipo de licença recebido, com a Situação do período aquisitivo = Previsto. Caso exista, o sistema exclui os mesmos.</w:t>
      </w:r>
    </w:p>
    <w:p w:rsidR="00ED1D1B" w:rsidRDefault="00ED1D1B" w:rsidP="00ED1D1B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t xml:space="preserve">Atualiza o registro de Período aquisitivo, colocando a data fim = data fim do período antes da perda, a data fim antes da perda nula, colocando a Situação do período aquisitivo = </w:t>
      </w:r>
      <w:r>
        <w:rPr>
          <w:i/>
          <w:iCs/>
        </w:rPr>
        <w:t>Previsto</w:t>
      </w:r>
      <w:r>
        <w:t xml:space="preserve"> e tornando a identificação do Afastamento nula.</w:t>
      </w:r>
    </w:p>
    <w:p w:rsidR="00ED1D1B" w:rsidRDefault="00ED1D1B" w:rsidP="00ED1D1B">
      <w:pPr>
        <w:pStyle w:val="Ttulo4"/>
        <w:numPr>
          <w:ilvl w:val="0"/>
          <w:numId w:val="0"/>
        </w:numPr>
        <w:ind w:left="2160" w:hanging="1080"/>
      </w:pPr>
    </w:p>
    <w:p w:rsidR="00ED1D1B" w:rsidRDefault="00ED1D1B" w:rsidP="00ED1D1B">
      <w:pPr>
        <w:pStyle w:val="Ttulo1"/>
        <w:numPr>
          <w:ilvl w:val="0"/>
          <w:numId w:val="0"/>
        </w:numPr>
      </w:pPr>
    </w:p>
    <w:p w:rsidR="00ED1D1B" w:rsidRDefault="00ED1D1B" w:rsidP="00ED1D1B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66" w:name="_Toc198610121"/>
      <w:bookmarkStart w:id="67" w:name="_Toc404182434"/>
      <w:r>
        <w:lastRenderedPageBreak/>
        <w:t>Regras de Negócio</w:t>
      </w:r>
      <w:bookmarkEnd w:id="66"/>
      <w:bookmarkEnd w:id="67"/>
    </w:p>
    <w:p w:rsidR="003B7370" w:rsidRDefault="003B7370" w:rsidP="003B7370"/>
    <w:p w:rsidR="003B7370" w:rsidRPr="003B7370" w:rsidRDefault="003B7370" w:rsidP="003B7370">
      <w:r>
        <w:t>Não se aplica.</w:t>
      </w:r>
    </w:p>
    <w:p w:rsidR="00ED1D1B" w:rsidRDefault="00ED1D1B" w:rsidP="00ED1D1B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68" w:name="_Toc198610122"/>
      <w:bookmarkStart w:id="69" w:name="_Toc404182435"/>
      <w:r>
        <w:lastRenderedPageBreak/>
        <w:t>Mapeamento Conceito X Tabela do banco de dados</w:t>
      </w:r>
      <w:bookmarkEnd w:id="68"/>
      <w:bookmarkEnd w:id="69"/>
    </w:p>
    <w:p w:rsidR="00ED1D1B" w:rsidRDefault="00ED1D1B" w:rsidP="00ED1D1B"/>
    <w:tbl>
      <w:tblPr>
        <w:tblW w:w="9062" w:type="dxa"/>
        <w:tblInd w:w="8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600"/>
        <w:gridCol w:w="5462"/>
      </w:tblGrid>
      <w:tr w:rsidR="00ED1D1B" w:rsidTr="001B5E1C">
        <w:trPr>
          <w:trHeight w:val="285"/>
        </w:trPr>
        <w:tc>
          <w:tcPr>
            <w:tcW w:w="3600" w:type="dxa"/>
            <w:shd w:val="clear" w:color="auto" w:fill="FF9900"/>
          </w:tcPr>
          <w:p w:rsidR="00ED1D1B" w:rsidRDefault="00ED1D1B" w:rsidP="001B5E1C">
            <w:pPr>
              <w:pStyle w:val="Cabealh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Conceito</w:t>
            </w:r>
          </w:p>
        </w:tc>
        <w:tc>
          <w:tcPr>
            <w:tcW w:w="5462" w:type="dxa"/>
            <w:shd w:val="clear" w:color="auto" w:fill="FF9900"/>
          </w:tcPr>
          <w:p w:rsidR="00ED1D1B" w:rsidRDefault="00ED1D1B" w:rsidP="001B5E1C">
            <w:pPr>
              <w:pStyle w:val="Cabealh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Tabela</w:t>
            </w:r>
          </w:p>
        </w:tc>
      </w:tr>
      <w:tr w:rsidR="00ED1D1B" w:rsidTr="001B5E1C">
        <w:trPr>
          <w:trHeight w:val="355"/>
        </w:trPr>
        <w:tc>
          <w:tcPr>
            <w:tcW w:w="3600" w:type="dxa"/>
          </w:tcPr>
          <w:p w:rsidR="00ED1D1B" w:rsidRDefault="00ED1D1B" w:rsidP="001B5E1C">
            <w:pPr>
              <w:pStyle w:val="Cabealho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Vínculo</w:t>
            </w:r>
          </w:p>
        </w:tc>
        <w:tc>
          <w:tcPr>
            <w:tcW w:w="5462" w:type="dxa"/>
          </w:tcPr>
          <w:p w:rsidR="00ED1D1B" w:rsidRDefault="00ED1D1B" w:rsidP="001B5E1C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ECADVinculo</w:t>
            </w:r>
            <w:proofErr w:type="spellEnd"/>
            <w:proofErr w:type="gramEnd"/>
          </w:p>
        </w:tc>
      </w:tr>
      <w:tr w:rsidR="00ED1D1B" w:rsidTr="001B5E1C">
        <w:trPr>
          <w:trHeight w:val="355"/>
        </w:trPr>
        <w:tc>
          <w:tcPr>
            <w:tcW w:w="3600" w:type="dxa"/>
          </w:tcPr>
          <w:p w:rsidR="00ED1D1B" w:rsidRDefault="00ED1D1B" w:rsidP="001B5E1C">
            <w:pPr>
              <w:pStyle w:val="Cabealho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Situação do período aquisitivo</w:t>
            </w:r>
          </w:p>
        </w:tc>
        <w:tc>
          <w:tcPr>
            <w:tcW w:w="5462" w:type="dxa"/>
          </w:tcPr>
          <w:p w:rsidR="00ED1D1B" w:rsidRDefault="00ED1D1B" w:rsidP="001B5E1C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ECADSituacaoPerAquisitivo</w:t>
            </w:r>
            <w:proofErr w:type="spellEnd"/>
            <w:proofErr w:type="gramEnd"/>
          </w:p>
        </w:tc>
      </w:tr>
      <w:tr w:rsidR="00ED1D1B" w:rsidTr="001B5E1C">
        <w:trPr>
          <w:trHeight w:val="355"/>
        </w:trPr>
        <w:tc>
          <w:tcPr>
            <w:tcW w:w="3600" w:type="dxa"/>
          </w:tcPr>
          <w:p w:rsidR="00ED1D1B" w:rsidRDefault="00ED1D1B" w:rsidP="001B5E1C">
            <w:pPr>
              <w:pStyle w:val="Cabealho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Período aquisitivo</w:t>
            </w:r>
          </w:p>
        </w:tc>
        <w:tc>
          <w:tcPr>
            <w:tcW w:w="5462" w:type="dxa"/>
          </w:tcPr>
          <w:p w:rsidR="00ED1D1B" w:rsidRDefault="00ED1D1B" w:rsidP="001B5E1C">
            <w:pPr>
              <w:pStyle w:val="Cabealho"/>
              <w:rPr>
                <w:rFonts w:cs="Arial"/>
              </w:rPr>
            </w:pPr>
            <w:proofErr w:type="spellStart"/>
            <w:proofErr w:type="gramStart"/>
            <w:r>
              <w:rPr>
                <w:rFonts w:cs="Arial"/>
              </w:rPr>
              <w:t>EAFAPeriodoAquisitivoLP</w:t>
            </w:r>
            <w:proofErr w:type="spellEnd"/>
            <w:proofErr w:type="gramEnd"/>
          </w:p>
        </w:tc>
      </w:tr>
      <w:tr w:rsidR="00ED1D1B" w:rsidTr="001B5E1C">
        <w:trPr>
          <w:trHeight w:val="355"/>
        </w:trPr>
        <w:tc>
          <w:tcPr>
            <w:tcW w:w="3600" w:type="dxa"/>
          </w:tcPr>
          <w:p w:rsidR="00ED1D1B" w:rsidRDefault="00ED1D1B" w:rsidP="001B5E1C">
            <w:pPr>
              <w:pStyle w:val="Cabealho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Histórico de prorrogação do período aquisitivo</w:t>
            </w:r>
          </w:p>
        </w:tc>
        <w:tc>
          <w:tcPr>
            <w:tcW w:w="5462" w:type="dxa"/>
          </w:tcPr>
          <w:p w:rsidR="00ED1D1B" w:rsidRDefault="00ED1D1B" w:rsidP="001B5E1C">
            <w:pPr>
              <w:pStyle w:val="Cabealho"/>
              <w:rPr>
                <w:rFonts w:cs="Arial"/>
                <w:highlight w:val="lightGray"/>
              </w:rPr>
            </w:pPr>
            <w:proofErr w:type="spellStart"/>
            <w:proofErr w:type="gramStart"/>
            <w:r>
              <w:rPr>
                <w:rFonts w:cs="Arial"/>
              </w:rPr>
              <w:t>EAFAProrrogaPeriodoAquisLP</w:t>
            </w:r>
            <w:proofErr w:type="spellEnd"/>
            <w:proofErr w:type="gramEnd"/>
          </w:p>
        </w:tc>
      </w:tr>
    </w:tbl>
    <w:p w:rsidR="00ED1D1B" w:rsidRDefault="00ED1D1B" w:rsidP="00ED1D1B"/>
    <w:p w:rsidR="00ED1D1B" w:rsidRDefault="00ED1D1B" w:rsidP="00ED1D1B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70" w:name="_Toc198610124"/>
      <w:bookmarkStart w:id="71" w:name="_Toc404182436"/>
      <w:r>
        <w:lastRenderedPageBreak/>
        <w:t>Anexos</w:t>
      </w:r>
      <w:bookmarkEnd w:id="70"/>
      <w:bookmarkEnd w:id="71"/>
    </w:p>
    <w:p w:rsidR="00ED1D1B" w:rsidRDefault="00ED1D1B" w:rsidP="00ED1D1B">
      <w:pPr>
        <w:widowControl w:val="0"/>
        <w:ind w:left="540"/>
        <w:rPr>
          <w:rFonts w:cs="Arial"/>
        </w:rPr>
      </w:pPr>
    </w:p>
    <w:p w:rsidR="00ED1D1B" w:rsidRDefault="00ED1D1B" w:rsidP="00ED1D1B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72" w:name="_Toc198610125"/>
      <w:bookmarkStart w:id="73" w:name="_Toc404182437"/>
      <w:r>
        <w:t>Revisões</w:t>
      </w:r>
      <w:bookmarkEnd w:id="72"/>
      <w:bookmarkEnd w:id="73"/>
    </w:p>
    <w:p w:rsidR="00ED1D1B" w:rsidRDefault="00ED1D1B" w:rsidP="00ED1D1B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ED1D1B" w:rsidTr="001B5E1C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D1D1B" w:rsidRPr="00ED1D1B" w:rsidRDefault="00ED1D1B" w:rsidP="001B5E1C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D1D1B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D1D1B" w:rsidRPr="00ED1D1B" w:rsidRDefault="00ED1D1B" w:rsidP="001B5E1C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D1D1B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D1D1B" w:rsidRPr="00ED1D1B" w:rsidRDefault="00ED1D1B" w:rsidP="001B5E1C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D1D1B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D1D1B" w:rsidRPr="00ED1D1B" w:rsidRDefault="00ED1D1B" w:rsidP="001B5E1C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ED1D1B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D1D1B" w:rsidRPr="00ED1D1B" w:rsidRDefault="00ED1D1B" w:rsidP="001B5E1C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D1D1B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ED1D1B" w:rsidTr="001B5E1C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Default="00ED1D1B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Default="00ED1D1B" w:rsidP="003B7370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Default="00ED1D1B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Default="00ED1D1B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Default="00ED1D1B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D1D1B" w:rsidTr="001B5E1C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Default="00ED1D1B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Pr="003B7370" w:rsidRDefault="00ED1D1B" w:rsidP="003B7370">
            <w:pPr>
              <w:widowControl w:val="0"/>
              <w:ind w:left="0"/>
              <w:rPr>
                <w:rFonts w:cs="Arial"/>
                <w:sz w:val="16"/>
              </w:rPr>
            </w:pPr>
            <w:r w:rsidRPr="003B7370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Default="00ED1D1B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Default="00ED1D1B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Default="00ED1D1B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D1D1B" w:rsidTr="001B5E1C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Default="00ED1D1B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Pr="003B7370" w:rsidRDefault="00ED1D1B" w:rsidP="003B7370">
            <w:pPr>
              <w:widowControl w:val="0"/>
              <w:ind w:left="0"/>
              <w:rPr>
                <w:rFonts w:cs="Arial"/>
                <w:sz w:val="16"/>
              </w:rPr>
            </w:pPr>
            <w:r w:rsidRPr="003B7370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Default="00ED1D1B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Default="00ED1D1B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Default="00ED1D1B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D1D1B" w:rsidTr="001B5E1C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D1B" w:rsidRDefault="00ED1D1B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Pr="003B7370" w:rsidRDefault="00ED1D1B" w:rsidP="003B7370">
            <w:pPr>
              <w:widowControl w:val="0"/>
              <w:ind w:left="0"/>
              <w:rPr>
                <w:rFonts w:cs="Arial"/>
                <w:sz w:val="16"/>
              </w:rPr>
            </w:pPr>
            <w:r w:rsidRPr="003B7370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Default="00ED1D1B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Default="00ED1D1B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Default="00ED1D1B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D1D1B" w:rsidTr="001B5E1C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1D1B" w:rsidRDefault="00ED1D1B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D1B" w:rsidRPr="003B7370" w:rsidRDefault="00ED1D1B" w:rsidP="003B7370">
            <w:pPr>
              <w:widowControl w:val="0"/>
              <w:ind w:left="0"/>
              <w:rPr>
                <w:rFonts w:cs="Arial"/>
                <w:sz w:val="16"/>
              </w:rPr>
            </w:pPr>
            <w:r w:rsidRPr="003B7370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Default="00ED1D1B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Default="00ED1D1B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Default="00ED1D1B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D1D1B" w:rsidTr="001B5E1C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Default="00ED1D1B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D1B" w:rsidRPr="003B7370" w:rsidRDefault="00ED1D1B" w:rsidP="003B7370">
            <w:pPr>
              <w:widowControl w:val="0"/>
              <w:ind w:left="0"/>
              <w:rPr>
                <w:rFonts w:cs="Arial"/>
                <w:sz w:val="16"/>
              </w:rPr>
            </w:pPr>
            <w:r w:rsidRPr="003B7370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D1B" w:rsidRDefault="00ED1D1B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D1B" w:rsidRDefault="00ED1D1B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D1D1B" w:rsidRDefault="00ED1D1B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D1D1B" w:rsidTr="001B5E1C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D1D1B" w:rsidRDefault="00ED1D1B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Pr="003B7370" w:rsidRDefault="00ED1D1B" w:rsidP="003B7370">
            <w:pPr>
              <w:widowControl w:val="0"/>
              <w:ind w:left="0"/>
              <w:rPr>
                <w:rFonts w:cs="Arial"/>
                <w:sz w:val="16"/>
              </w:rPr>
            </w:pPr>
            <w:r w:rsidRPr="003B7370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Default="00ED1D1B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Default="00ED1D1B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Default="00ED1D1B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D1D1B" w:rsidTr="001B5E1C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D1D1B" w:rsidRDefault="00ED1D1B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Pr="003B7370" w:rsidRDefault="00ED1D1B" w:rsidP="003B7370">
            <w:pPr>
              <w:widowControl w:val="0"/>
              <w:ind w:left="0"/>
              <w:rPr>
                <w:rFonts w:cs="Arial"/>
                <w:sz w:val="16"/>
              </w:rPr>
            </w:pPr>
            <w:r w:rsidRPr="003B7370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Default="00ED1D1B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Default="00ED1D1B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Default="00ED1D1B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D1D1B" w:rsidTr="001B5E1C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D1D1B" w:rsidRDefault="00ED1D1B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Pr="003B7370" w:rsidRDefault="00ED1D1B" w:rsidP="003B7370">
            <w:pPr>
              <w:widowControl w:val="0"/>
              <w:ind w:left="0"/>
              <w:rPr>
                <w:rFonts w:cs="Arial"/>
                <w:sz w:val="16"/>
              </w:rPr>
            </w:pPr>
            <w:r w:rsidRPr="003B7370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Default="00ED1D1B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Default="00ED1D1B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Default="00ED1D1B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D1D1B" w:rsidTr="001B5E1C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D1D1B" w:rsidRDefault="00ED1D1B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Pr="003B7370" w:rsidRDefault="00ED1D1B" w:rsidP="003B7370">
            <w:pPr>
              <w:widowControl w:val="0"/>
              <w:ind w:left="0"/>
              <w:rPr>
                <w:rFonts w:cs="Arial"/>
                <w:sz w:val="16"/>
              </w:rPr>
            </w:pPr>
            <w:r w:rsidRPr="003B7370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Default="00ED1D1B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Default="00ED1D1B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Default="00ED1D1B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D1D1B" w:rsidTr="001B5E1C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D1D1B" w:rsidRDefault="00ED1D1B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Pr="003B7370" w:rsidRDefault="00ED1D1B" w:rsidP="003B7370">
            <w:pPr>
              <w:widowControl w:val="0"/>
              <w:ind w:left="0"/>
              <w:rPr>
                <w:rFonts w:cs="Arial"/>
                <w:sz w:val="16"/>
              </w:rPr>
            </w:pPr>
            <w:r w:rsidRPr="003B7370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Default="00ED1D1B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Default="00ED1D1B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Default="00ED1D1B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D1D1B" w:rsidTr="001B5E1C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D1D1B" w:rsidRDefault="00ED1D1B" w:rsidP="001B5E1C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Pr="003B7370" w:rsidRDefault="00ED1D1B" w:rsidP="003B7370">
            <w:pPr>
              <w:widowControl w:val="0"/>
              <w:ind w:left="0"/>
              <w:rPr>
                <w:rFonts w:cs="Arial"/>
                <w:sz w:val="16"/>
              </w:rPr>
            </w:pPr>
            <w:r w:rsidRPr="003B7370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Default="00ED1D1B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Default="00ED1D1B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Default="00ED1D1B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D1D1B" w:rsidTr="001B5E1C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Default="00ED1D1B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Pr="003B7370" w:rsidRDefault="00ED1D1B" w:rsidP="003B7370">
            <w:pPr>
              <w:widowControl w:val="0"/>
              <w:ind w:left="0"/>
              <w:rPr>
                <w:rFonts w:cs="Arial"/>
                <w:sz w:val="16"/>
              </w:rPr>
            </w:pPr>
            <w:r w:rsidRPr="003B7370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Default="00ED1D1B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Default="00ED1D1B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Default="00ED1D1B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D1D1B" w:rsidTr="001B5E1C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Default="00ED1D1B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Pr="003B7370" w:rsidRDefault="00ED1D1B" w:rsidP="003B7370">
            <w:pPr>
              <w:widowControl w:val="0"/>
              <w:ind w:left="0"/>
              <w:rPr>
                <w:rFonts w:cs="Arial"/>
                <w:sz w:val="16"/>
              </w:rPr>
            </w:pPr>
            <w:r w:rsidRPr="003B7370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Default="00ED1D1B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Default="00ED1D1B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D1D1B" w:rsidRDefault="00ED1D1B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D1D1B" w:rsidTr="001B5E1C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D1D1B" w:rsidRDefault="00ED1D1B" w:rsidP="001B5E1C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D1D1B" w:rsidRDefault="00ED1D1B" w:rsidP="003B7370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D1D1B" w:rsidRDefault="00ED1D1B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D1D1B" w:rsidRDefault="00ED1D1B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D1D1B" w:rsidRDefault="00ED1D1B" w:rsidP="001B5E1C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ED1D1B" w:rsidRDefault="00ED1D1B" w:rsidP="00ED1D1B">
      <w:pPr>
        <w:pStyle w:val="Recuodecorpodetexto"/>
      </w:pPr>
    </w:p>
    <w:p w:rsidR="00ED1D1B" w:rsidRDefault="00ED1D1B" w:rsidP="00ED1D1B"/>
    <w:p w:rsidR="00F41655" w:rsidRPr="00ED1D1B" w:rsidRDefault="00F41655" w:rsidP="00ED1D1B"/>
    <w:sectPr w:rsidR="00F41655" w:rsidRPr="00ED1D1B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1D1B" w:rsidRDefault="00ED1D1B" w:rsidP="002908D9">
      <w:r>
        <w:separator/>
      </w:r>
    </w:p>
  </w:endnote>
  <w:endnote w:type="continuationSeparator" w:id="0">
    <w:p w:rsidR="00ED1D1B" w:rsidRDefault="00ED1D1B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CE5D13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ED1D1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Tatiane Tomasi Rocha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3B7370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3B7370">
            <w:rPr>
              <w:sz w:val="20"/>
              <w:szCs w:val="20"/>
            </w:rPr>
            <w:t xml:space="preserve">Keila </w:t>
          </w:r>
          <w:proofErr w:type="spellStart"/>
          <w:r w:rsidRPr="003B7370">
            <w:rPr>
              <w:sz w:val="20"/>
              <w:szCs w:val="20"/>
            </w:rPr>
            <w:t>Joanês</w:t>
          </w:r>
          <w:proofErr w:type="spellEnd"/>
          <w:r w:rsidRPr="003B7370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3B7370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ED1D1B">
            <w:rPr>
              <w:b/>
              <w:sz w:val="20"/>
              <w:szCs w:val="20"/>
            </w:rPr>
            <w:t>Afastamentos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3B7370">
            <w:rPr>
              <w:b/>
              <w:sz w:val="20"/>
              <w:szCs w:val="20"/>
            </w:rPr>
            <w:t>AFA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ED1D1B">
            <w:rPr>
              <w:b/>
              <w:sz w:val="20"/>
              <w:szCs w:val="20"/>
            </w:rPr>
            <w:t>UCS0732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3B7370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3B7370">
            <w:rPr>
              <w:b/>
              <w:sz w:val="20"/>
              <w:szCs w:val="20"/>
            </w:rPr>
            <w:t>Alterar Período Aquisitivo Licença Prêmio Assiduidade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1D1B" w:rsidRDefault="00ED1D1B" w:rsidP="002908D9">
      <w:r>
        <w:separator/>
      </w:r>
    </w:p>
  </w:footnote>
  <w:footnote w:type="continuationSeparator" w:id="0">
    <w:p w:rsidR="00ED1D1B" w:rsidRDefault="00ED1D1B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5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1D1B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90E77"/>
    <w:rsid w:val="002D336A"/>
    <w:rsid w:val="003274E5"/>
    <w:rsid w:val="003328F5"/>
    <w:rsid w:val="00374B36"/>
    <w:rsid w:val="0037750D"/>
    <w:rsid w:val="00381644"/>
    <w:rsid w:val="003B7370"/>
    <w:rsid w:val="003D4070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CE5D13"/>
    <w:rsid w:val="00DB0139"/>
    <w:rsid w:val="00DF1DDA"/>
    <w:rsid w:val="00E81253"/>
    <w:rsid w:val="00ED1D1B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D1D1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D1D1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D1D1B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D1D1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D1D1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D1D1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D1D1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D1D1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D1D1B"/>
    <w:pPr>
      <w:ind w:left="0"/>
    </w:pPr>
  </w:style>
  <w:style w:type="paragraph" w:styleId="ndicedeilustraes">
    <w:name w:val="table of figures"/>
    <w:basedOn w:val="Normal"/>
    <w:next w:val="Normal"/>
    <w:semiHidden/>
    <w:rsid w:val="00ED1D1B"/>
  </w:style>
  <w:style w:type="paragraph" w:styleId="Sumrio2">
    <w:name w:val="toc 2"/>
    <w:basedOn w:val="Normal"/>
    <w:next w:val="Normal"/>
    <w:autoRedefine/>
    <w:uiPriority w:val="39"/>
    <w:rsid w:val="00ED1D1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D1D1B"/>
    <w:pPr>
      <w:ind w:left="480"/>
    </w:pPr>
  </w:style>
  <w:style w:type="character" w:styleId="Hyperlink">
    <w:name w:val="Hyperlink"/>
    <w:basedOn w:val="Fontepargpadro"/>
    <w:uiPriority w:val="99"/>
    <w:rsid w:val="00ED1D1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D1D1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D1D1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D1D1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D1D1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ED1D1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D1D1B"/>
    <w:rPr>
      <w:sz w:val="16"/>
    </w:rPr>
  </w:style>
  <w:style w:type="character" w:styleId="Nmerodepgina">
    <w:name w:val="page number"/>
    <w:basedOn w:val="Fontepargpadro"/>
    <w:rsid w:val="00ED1D1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D1D1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D1D1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D1D1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D1D1B"/>
  </w:style>
  <w:style w:type="paragraph" w:styleId="Corpodetexto">
    <w:name w:val="Body Text"/>
    <w:basedOn w:val="Normal"/>
    <w:link w:val="CorpodetextoChar"/>
    <w:rsid w:val="00ED1D1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D1D1B"/>
    <w:rPr>
      <w:rFonts w:eastAsia="Arial Unicode MS"/>
    </w:rPr>
  </w:style>
  <w:style w:type="paragraph" w:customStyle="1" w:styleId="tabletext">
    <w:name w:val="tabletext"/>
    <w:basedOn w:val="Normal"/>
    <w:rsid w:val="00ED1D1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D1D1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D1D1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D1D1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D1D1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ED1D1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D1D1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D1D1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D1D1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D1D1B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D1D1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D1D1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D1D1B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D1D1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D1D1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D1D1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D1D1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D1D1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D1D1B"/>
    <w:pPr>
      <w:ind w:left="0"/>
    </w:pPr>
  </w:style>
  <w:style w:type="paragraph" w:styleId="ndicedeilustraes">
    <w:name w:val="table of figures"/>
    <w:basedOn w:val="Normal"/>
    <w:next w:val="Normal"/>
    <w:semiHidden/>
    <w:rsid w:val="00ED1D1B"/>
  </w:style>
  <w:style w:type="paragraph" w:styleId="Sumrio2">
    <w:name w:val="toc 2"/>
    <w:basedOn w:val="Normal"/>
    <w:next w:val="Normal"/>
    <w:autoRedefine/>
    <w:uiPriority w:val="39"/>
    <w:rsid w:val="00ED1D1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D1D1B"/>
    <w:pPr>
      <w:ind w:left="480"/>
    </w:pPr>
  </w:style>
  <w:style w:type="character" w:styleId="Hyperlink">
    <w:name w:val="Hyperlink"/>
    <w:basedOn w:val="Fontepargpadro"/>
    <w:uiPriority w:val="99"/>
    <w:rsid w:val="00ED1D1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D1D1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D1D1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D1D1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D1D1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ED1D1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D1D1B"/>
    <w:rPr>
      <w:sz w:val="16"/>
    </w:rPr>
  </w:style>
  <w:style w:type="character" w:styleId="Nmerodepgina">
    <w:name w:val="page number"/>
    <w:basedOn w:val="Fontepargpadro"/>
    <w:rsid w:val="00ED1D1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D1D1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D1D1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D1D1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D1D1B"/>
  </w:style>
  <w:style w:type="paragraph" w:styleId="Corpodetexto">
    <w:name w:val="Body Text"/>
    <w:basedOn w:val="Normal"/>
    <w:link w:val="CorpodetextoChar"/>
    <w:rsid w:val="00ED1D1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D1D1B"/>
    <w:rPr>
      <w:rFonts w:eastAsia="Arial Unicode MS"/>
    </w:rPr>
  </w:style>
  <w:style w:type="paragraph" w:customStyle="1" w:styleId="tabletext">
    <w:name w:val="tabletext"/>
    <w:basedOn w:val="Normal"/>
    <w:rsid w:val="00ED1D1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D1D1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D1D1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D1D1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D1D1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ED1D1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D1D1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D1D1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D1D1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D1D1B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32ED79-7DDC-4B93-A7D2-96A90B016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11</Pages>
  <Words>1368</Words>
  <Characters>7389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8740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2014-11-08T03:00:00Z</cp:lastPrinted>
  <dcterms:created xsi:type="dcterms:W3CDTF">2014-11-08T02:59:00Z</dcterms:created>
  <dcterms:modified xsi:type="dcterms:W3CDTF">2014-11-19T19:44:00Z</dcterms:modified>
</cp:coreProperties>
</file>