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BAB" w:rsidRDefault="00E21BAB" w:rsidP="00E21BA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1BAB" w:rsidRDefault="00E21BAB" w:rsidP="00E21BAB">
      <w:pPr>
        <w:widowControl w:val="0"/>
        <w:rPr>
          <w:rFonts w:cs="Arial"/>
          <w:sz w:val="20"/>
          <w:u w:val="single"/>
        </w:rPr>
      </w:pPr>
    </w:p>
    <w:p w:rsidR="00E21BAB" w:rsidRDefault="00E21BAB" w:rsidP="00E21BA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widowControl w:val="0"/>
        <w:rPr>
          <w:rFonts w:cs="Arial"/>
          <w:sz w:val="20"/>
        </w:rPr>
      </w:pPr>
    </w:p>
    <w:p w:rsidR="00E21BAB" w:rsidRDefault="00E21BAB" w:rsidP="00E21BAB">
      <w:pPr>
        <w:widowControl w:val="0"/>
        <w:rPr>
          <w:rFonts w:cs="Arial"/>
        </w:rPr>
      </w:pPr>
    </w:p>
    <w:p w:rsidR="00E21BAB" w:rsidRDefault="00E21BAB" w:rsidP="00E21BAB">
      <w:pPr>
        <w:pStyle w:val="Capa"/>
        <w:rPr>
          <w:color w:val="FF9900"/>
        </w:rPr>
      </w:pPr>
      <w:r>
        <w:t>SINDRAPE</w:t>
      </w:r>
    </w:p>
    <w:p w:rsidR="00E21BAB" w:rsidRDefault="00E21BAB" w:rsidP="00E21BA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21BAB" w:rsidRPr="00E21BAB" w:rsidRDefault="00E21BAB" w:rsidP="00E21BAB">
      <w:pPr>
        <w:widowControl w:val="0"/>
        <w:rPr>
          <w:color w:val="000080"/>
        </w:rPr>
      </w:pPr>
    </w:p>
    <w:p w:rsidR="00E21BAB" w:rsidRPr="00E21BAB" w:rsidRDefault="00E21BAB" w:rsidP="00E21BAB">
      <w:pPr>
        <w:widowControl w:val="0"/>
        <w:jc w:val="right"/>
        <w:rPr>
          <w:rFonts w:cs="Arial"/>
          <w:b/>
          <w:bCs/>
          <w:color w:val="000080"/>
        </w:rPr>
      </w:pPr>
    </w:p>
    <w:p w:rsidR="00E21BAB" w:rsidRDefault="00E21BAB" w:rsidP="00E21BAB">
      <w:pPr>
        <w:pStyle w:val="Capa"/>
      </w:pPr>
      <w:r>
        <w:t>UCS0217 - Manter Concessão do Adicional de Pós-graduação</w:t>
      </w:r>
    </w:p>
    <w:p w:rsidR="00E21BAB" w:rsidRDefault="00E21BAB" w:rsidP="00E21BAB">
      <w:pPr>
        <w:widowControl w:val="0"/>
        <w:rPr>
          <w:rFonts w:cs="Arial"/>
        </w:rPr>
      </w:pPr>
    </w:p>
    <w:p w:rsidR="00E21BAB" w:rsidRDefault="00E21BAB" w:rsidP="00E21BAB">
      <w:pPr>
        <w:widowControl w:val="0"/>
      </w:pPr>
    </w:p>
    <w:p w:rsidR="00E21BAB" w:rsidRDefault="00E21BAB" w:rsidP="00E21BA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21BAB" w:rsidRPr="00E21BAB" w:rsidRDefault="00E21BAB" w:rsidP="00E21BAB">
      <w:pPr>
        <w:pStyle w:val="Corpodetexto3"/>
        <w:widowControl w:val="0"/>
        <w:spacing w:after="0"/>
        <w:rPr>
          <w:rFonts w:cs="Arial"/>
        </w:rPr>
      </w:pPr>
      <w:r w:rsidRPr="00E21BAB">
        <w:rPr>
          <w:rFonts w:cs="Arial"/>
        </w:rPr>
        <w:lastRenderedPageBreak/>
        <w:t>Histórico de Revisões</w:t>
      </w:r>
    </w:p>
    <w:p w:rsidR="00E21BAB" w:rsidRDefault="00E21BAB" w:rsidP="00E21BAB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E21BAB" w:rsidTr="00E21BA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21BAB" w:rsidTr="00E21BA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E21BAB" w:rsidTr="00E21BA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E21BAB" w:rsidTr="00E21BA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da </w:t>
            </w:r>
            <w:proofErr w:type="gramStart"/>
            <w:r>
              <w:rPr>
                <w:rFonts w:cs="Arial"/>
              </w:rPr>
              <w:t>RGN2.</w:t>
            </w:r>
            <w:proofErr w:type="gramEnd"/>
            <w:r>
              <w:rPr>
                <w:rFonts w:cs="Arial"/>
              </w:rPr>
              <w:t>1.58.1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E21BAB" w:rsidTr="00E21BA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12/11/2008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037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Default="00E21BAB" w:rsidP="00E21BA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E21BAB" w:rsidRDefault="00E21BAB" w:rsidP="00E21BAB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E21BAB" w:rsidRPr="00E21BAB" w:rsidRDefault="00E21BAB" w:rsidP="00E21BAB">
      <w:pPr>
        <w:pStyle w:val="Corpodetexto3"/>
        <w:widowControl w:val="0"/>
        <w:spacing w:after="0"/>
        <w:rPr>
          <w:rFonts w:cs="Arial"/>
        </w:rPr>
      </w:pPr>
      <w:r w:rsidRPr="00E21BAB">
        <w:rPr>
          <w:rFonts w:cs="Arial"/>
        </w:rPr>
        <w:lastRenderedPageBreak/>
        <w:t>Índice</w:t>
      </w:r>
    </w:p>
    <w:p w:rsidR="00E21BAB" w:rsidRPr="00E21BAB" w:rsidRDefault="00E21BAB" w:rsidP="00E21BAB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ED1D5F" w:rsidRDefault="00E21B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1821" w:history="1">
        <w:r w:rsidR="00ED1D5F" w:rsidRPr="003C7D4B">
          <w:rPr>
            <w:rStyle w:val="Hyperlink"/>
            <w:noProof/>
          </w:rPr>
          <w:t>1.</w:t>
        </w:r>
        <w:r w:rsidR="00ED1D5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D1D5F" w:rsidRPr="003C7D4B">
          <w:rPr>
            <w:rStyle w:val="Hyperlink"/>
            <w:noProof/>
          </w:rPr>
          <w:t>Pacote/Caso de Uso</w:t>
        </w:r>
        <w:r w:rsidR="00ED1D5F">
          <w:rPr>
            <w:noProof/>
            <w:webHidden/>
          </w:rPr>
          <w:tab/>
        </w:r>
        <w:r w:rsidR="00ED1D5F">
          <w:rPr>
            <w:noProof/>
            <w:webHidden/>
          </w:rPr>
          <w:fldChar w:fldCharType="begin"/>
        </w:r>
        <w:r w:rsidR="00ED1D5F">
          <w:rPr>
            <w:noProof/>
            <w:webHidden/>
          </w:rPr>
          <w:instrText xml:space="preserve"> PAGEREF _Toc404261821 \h </w:instrText>
        </w:r>
        <w:r w:rsidR="00ED1D5F">
          <w:rPr>
            <w:noProof/>
            <w:webHidden/>
          </w:rPr>
        </w:r>
        <w:r w:rsidR="00ED1D5F">
          <w:rPr>
            <w:noProof/>
            <w:webHidden/>
          </w:rPr>
          <w:fldChar w:fldCharType="separate"/>
        </w:r>
        <w:r w:rsidR="00ED1D5F">
          <w:rPr>
            <w:noProof/>
            <w:webHidden/>
          </w:rPr>
          <w:t>4</w:t>
        </w:r>
        <w:r w:rsidR="00ED1D5F"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22" w:history="1">
        <w:r w:rsidRPr="003C7D4B">
          <w:rPr>
            <w:rStyle w:val="Hyperlink"/>
            <w:noProof/>
          </w:rPr>
          <w:t>Manter Concessão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23" w:history="1">
        <w:r w:rsidRPr="003C7D4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24" w:history="1">
        <w:r w:rsidRPr="003C7D4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25" w:history="1">
        <w:r w:rsidRPr="003C7D4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26" w:history="1">
        <w:r w:rsidRPr="003C7D4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27" w:history="1">
        <w:r w:rsidRPr="003C7D4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28" w:history="1">
        <w:r w:rsidRPr="003C7D4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29" w:history="1">
        <w:r w:rsidRPr="003C7D4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0" w:history="1">
        <w:r w:rsidRPr="003C7D4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Incluir Concessão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1" w:history="1">
        <w:r w:rsidRPr="003C7D4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2" w:history="1">
        <w:r w:rsidRPr="003C7D4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Alterar Concessão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3" w:history="1">
        <w:r w:rsidRPr="003C7D4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4" w:history="1">
        <w:r w:rsidRPr="003C7D4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Excluir Concessão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5" w:history="1">
        <w:r w:rsidRPr="003C7D4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6" w:history="1">
        <w:r w:rsidRPr="003C7D4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Anular Concessão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7" w:history="1">
        <w:r w:rsidRPr="003C7D4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8" w:history="1">
        <w:r w:rsidRPr="003C7D4B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Listar Concessão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39" w:history="1">
        <w:r w:rsidRPr="003C7D4B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40" w:history="1">
        <w:r w:rsidRPr="003C7D4B">
          <w:rPr>
            <w:rStyle w:val="Hyperlink"/>
            <w:noProof/>
            <w:lang w:eastAsia="en-US"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  <w:lang w:eastAsia="en-US"/>
          </w:rPr>
          <w:t>Finalizar Concessão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41" w:history="1">
        <w:r w:rsidRPr="003C7D4B">
          <w:rPr>
            <w:rStyle w:val="Hyperlink"/>
            <w:noProof/>
            <w:lang w:val="en-US"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  <w:lang w:eastAsia="en-US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42" w:history="1">
        <w:r w:rsidRPr="003C7D4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1D5F" w:rsidRDefault="00ED1D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843" w:history="1">
        <w:r w:rsidRPr="003C7D4B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7D4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1BAB" w:rsidRDefault="00E21BAB" w:rsidP="00E21BAB">
      <w:pPr>
        <w:pStyle w:val="Sumrio1"/>
      </w:pPr>
      <w:r>
        <w:fldChar w:fldCharType="end"/>
      </w:r>
    </w:p>
    <w:p w:rsidR="00E21BAB" w:rsidRDefault="00E21BAB" w:rsidP="00E21BAB">
      <w:pPr>
        <w:widowControl w:val="0"/>
        <w:rPr>
          <w:rFonts w:cs="Arial"/>
          <w:b/>
          <w:bCs/>
          <w:color w:val="000000"/>
        </w:rPr>
      </w:pPr>
    </w:p>
    <w:p w:rsidR="00E21BAB" w:rsidRDefault="00E21BAB" w:rsidP="00E21BAB">
      <w:pPr>
        <w:pStyle w:val="Heading"/>
        <w:rPr>
          <w:rFonts w:cs="Arial"/>
          <w:szCs w:val="24"/>
          <w:lang w:val="pt-BR"/>
        </w:rPr>
      </w:pPr>
    </w:p>
    <w:p w:rsidR="00E21BAB" w:rsidRDefault="00E21BAB" w:rsidP="00E21BAB">
      <w:pPr>
        <w:pStyle w:val="Heading"/>
      </w:pPr>
    </w:p>
    <w:p w:rsidR="00E21BAB" w:rsidRDefault="00E21BAB" w:rsidP="00E21BAB">
      <w:pPr>
        <w:pStyle w:val="Heading"/>
        <w:jc w:val="center"/>
      </w:pPr>
    </w:p>
    <w:p w:rsidR="00E21BAB" w:rsidRDefault="00E21BAB" w:rsidP="00E21BA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21BAB" w:rsidRDefault="00E21BAB" w:rsidP="00E21BA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1821"/>
      <w:r>
        <w:lastRenderedPageBreak/>
        <w:t>Pacote/Caso de Uso</w:t>
      </w:r>
      <w:bookmarkEnd w:id="1"/>
    </w:p>
    <w:p w:rsidR="00E21BAB" w:rsidRDefault="00E21BAB" w:rsidP="00E21BAB"/>
    <w:p w:rsidR="00E21BAB" w:rsidRDefault="00E21BAB" w:rsidP="00ED1D5F">
      <w:pPr>
        <w:pStyle w:val="Subttulo"/>
      </w:pPr>
      <w:bookmarkStart w:id="2" w:name="_Toc404261822"/>
      <w:r>
        <w:t>Manter Concessão do Adicional de Pós-graduação</w:t>
      </w:r>
      <w:bookmarkEnd w:id="2"/>
      <w:r>
        <w:t xml:space="preserve"> </w:t>
      </w:r>
    </w:p>
    <w:p w:rsidR="00E21BAB" w:rsidRDefault="00E21BAB" w:rsidP="00E21BAB">
      <w:pPr>
        <w:widowControl w:val="0"/>
        <w:ind w:left="360"/>
        <w:rPr>
          <w:rFonts w:cs="Arial"/>
          <w:b/>
          <w:bCs/>
          <w:color w:val="FF0000"/>
        </w:rPr>
      </w:pPr>
    </w:p>
    <w:p w:rsidR="00E21BAB" w:rsidRDefault="00E21BAB" w:rsidP="00E21BA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1823"/>
      <w:r>
        <w:t>Descrição</w:t>
      </w:r>
      <w:bookmarkEnd w:id="3"/>
    </w:p>
    <w:p w:rsidR="00E21BAB" w:rsidRDefault="00E21BAB" w:rsidP="00E21BAB">
      <w:pPr>
        <w:pStyle w:val="Recuodecorpodetexto2"/>
        <w:widowControl w:val="0"/>
        <w:ind w:left="1620" w:firstLine="0"/>
        <w:rPr>
          <w:sz w:val="24"/>
        </w:rPr>
      </w:pPr>
    </w:p>
    <w:p w:rsidR="00E21BAB" w:rsidRDefault="00E21BAB" w:rsidP="00E21BA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Realizar a concessão para pagamento do adicional de pós-graduação de forma manual para determinado servidor.</w:t>
      </w:r>
    </w:p>
    <w:p w:rsidR="00E21BAB" w:rsidRDefault="00E21BAB" w:rsidP="00E21BAB">
      <w:pPr>
        <w:pStyle w:val="Recuodecorpodetexto2"/>
        <w:widowControl w:val="0"/>
        <w:ind w:left="1620" w:firstLine="0"/>
        <w:rPr>
          <w:sz w:val="24"/>
        </w:rPr>
      </w:pPr>
    </w:p>
    <w:p w:rsidR="00E21BAB" w:rsidRDefault="00E21BAB" w:rsidP="00E21BA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1824"/>
      <w:r>
        <w:t>Requisitos atendidos</w:t>
      </w:r>
      <w:bookmarkEnd w:id="4"/>
    </w:p>
    <w:p w:rsidR="00E21BAB" w:rsidRDefault="00E21BAB" w:rsidP="00E21BAB"/>
    <w:p w:rsidR="00E21BAB" w:rsidRDefault="00E21BAB" w:rsidP="00E21BAB">
      <w:pPr>
        <w:pStyle w:val="Recuodecorpodetexto"/>
        <w:ind w:left="1260"/>
      </w:pPr>
      <w:r>
        <w:t>R9 - Adicional De Pós-Graduação</w:t>
      </w:r>
    </w:p>
    <w:p w:rsidR="00E21BAB" w:rsidRDefault="00E21BAB" w:rsidP="00E21BAB"/>
    <w:p w:rsidR="00E21BAB" w:rsidRDefault="00E21BAB" w:rsidP="00E21BA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1825"/>
      <w:r>
        <w:t>Conceito</w:t>
      </w:r>
      <w:bookmarkEnd w:id="5"/>
      <w:r>
        <w:tab/>
      </w:r>
    </w:p>
    <w:p w:rsidR="00E21BAB" w:rsidRDefault="00E21BAB" w:rsidP="00E21BAB"/>
    <w:p w:rsidR="00E21BAB" w:rsidRDefault="00E21BAB" w:rsidP="00E21BA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1826"/>
      <w:r>
        <w:t>Conceitos principais</w:t>
      </w:r>
      <w:bookmarkEnd w:id="6"/>
      <w:r>
        <w:br/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48"/>
        <w:gridCol w:w="4266"/>
      </w:tblGrid>
      <w:tr w:rsidR="00E21BAB" w:rsidTr="00FF700E">
        <w:tc>
          <w:tcPr>
            <w:tcW w:w="4175" w:type="dxa"/>
          </w:tcPr>
          <w:p w:rsidR="00E21BAB" w:rsidRDefault="00E21BAB" w:rsidP="00E21BAB">
            <w:pPr>
              <w:pStyle w:val="Corpodetexto"/>
              <w:spacing w:after="0"/>
              <w:ind w:left="0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Adicional de pós-graduação: registro de concessão</w:t>
            </w:r>
          </w:p>
        </w:tc>
        <w:tc>
          <w:tcPr>
            <w:tcW w:w="4465" w:type="dxa"/>
          </w:tcPr>
          <w:p w:rsidR="00E21BAB" w:rsidRDefault="00E21BAB" w:rsidP="00FF700E">
            <w:pPr>
              <w:pStyle w:val="Corpodetex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</w:rPr>
              <w:t>Registro de concessão para pagamento do adicional de pós-graduação de forma manual.</w:t>
            </w:r>
          </w:p>
        </w:tc>
      </w:tr>
    </w:tbl>
    <w:p w:rsidR="00E21BAB" w:rsidRDefault="00E21BAB" w:rsidP="00E21BAB">
      <w:pPr>
        <w:rPr>
          <w:rFonts w:cs="Arial"/>
        </w:rPr>
      </w:pPr>
    </w:p>
    <w:p w:rsidR="00E21BAB" w:rsidRDefault="00E21BAB" w:rsidP="00E21BA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1827"/>
      <w:r>
        <w:t>Conceitos associados</w:t>
      </w:r>
      <w:bookmarkEnd w:id="7"/>
    </w:p>
    <w:p w:rsidR="00E21BAB" w:rsidRDefault="00E21BAB" w:rsidP="00E21BAB">
      <w:pPr>
        <w:pStyle w:val="Cabealho"/>
        <w:ind w:firstLine="540"/>
        <w:rPr>
          <w:rFonts w:cs="Arial"/>
        </w:rPr>
      </w:pPr>
    </w:p>
    <w:p w:rsidR="00E21BAB" w:rsidRDefault="00E21BAB" w:rsidP="00E21BAB">
      <w:pPr>
        <w:pStyle w:val="Cabealho"/>
        <w:ind w:firstLine="540"/>
        <w:rPr>
          <w:rFonts w:cs="Arial"/>
        </w:rPr>
      </w:pPr>
      <w:r>
        <w:rPr>
          <w:rFonts w:cs="Arial"/>
        </w:rPr>
        <w:t>Não se aplica.</w:t>
      </w:r>
    </w:p>
    <w:p w:rsidR="00E21BAB" w:rsidRDefault="00E21BAB" w:rsidP="00E21BAB">
      <w:pPr>
        <w:rPr>
          <w:rFonts w:eastAsia="Arial Unicode MS"/>
        </w:rPr>
      </w:pPr>
    </w:p>
    <w:p w:rsidR="00E21BAB" w:rsidRDefault="00E21BAB" w:rsidP="00E21BA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1828"/>
      <w:r>
        <w:lastRenderedPageBreak/>
        <w:t>Diagrama</w:t>
      </w:r>
      <w:bookmarkEnd w:id="8"/>
    </w:p>
    <w:p w:rsidR="00E21BAB" w:rsidRDefault="00E21BAB" w:rsidP="00E21BA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21BAB" w:rsidRDefault="00E21BAB" w:rsidP="00E21BAB">
      <w:pPr>
        <w:widowControl w:val="0"/>
        <w:jc w:val="center"/>
        <w:rPr>
          <w:rFonts w:cs="Arial"/>
        </w:rPr>
      </w:pPr>
    </w:p>
    <w:p w:rsidR="00E21BAB" w:rsidRDefault="00E21BAB" w:rsidP="00E21BAB">
      <w:pPr>
        <w:widowControl w:val="0"/>
        <w:jc w:val="center"/>
        <w:rPr>
          <w:rFonts w:cs="Arial"/>
        </w:rPr>
      </w:pPr>
    </w:p>
    <w:p w:rsidR="00E21BAB" w:rsidRDefault="00ED1D5F" w:rsidP="00E21BA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65817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BAB" w:rsidRDefault="00E21BAB" w:rsidP="00E21BA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1829"/>
      <w:r>
        <w:lastRenderedPageBreak/>
        <w:t>Casos de Uso</w:t>
      </w:r>
      <w:bookmarkEnd w:id="9"/>
    </w:p>
    <w:p w:rsidR="00E21BAB" w:rsidRDefault="00E21BAB" w:rsidP="00E21BAB">
      <w:pPr>
        <w:pStyle w:val="Ttulo2"/>
      </w:pPr>
      <w:r>
        <w:rPr>
          <w:vanish/>
        </w:rPr>
        <w:t xml:space="preserve">UCS16 </w:t>
      </w:r>
      <w:bookmarkStart w:id="10" w:name="_Toc404261830"/>
      <w:r>
        <w:t>Incluir Concessão do Adicional de Pós-Graduação</w:t>
      </w:r>
      <w:bookmarkEnd w:id="10"/>
      <w:r>
        <w:t> </w:t>
      </w:r>
    </w:p>
    <w:p w:rsidR="00E21BAB" w:rsidRDefault="00E21BAB" w:rsidP="00E21BA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1831"/>
      <w:r>
        <w:t>Fluxo Básico</w:t>
      </w:r>
      <w:bookmarkEnd w:id="11"/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incluir concessão do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1.26.1, RGN2.1.28.1, RGN2.1.29.1, RGN2.1.30.1, RGN2.1.58.1</w:t>
      </w:r>
      <w:r>
        <w:t>)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histórico de concessão do adicional de pós-graduação, passando os dados informados pelo usuário.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informado, o sistema inclui o histórico das atividades que o servidor deve estar ocupando para fazer jus à concessão do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informado, o sistema inclui o histórico dos cargos efetivos que o servidor deve estar ocupando para fazer jus à concessão do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E21BAB" w:rsidRDefault="00E21BAB" w:rsidP="00E21BAB">
      <w:pPr>
        <w:pStyle w:val="Ttulo4"/>
        <w:numPr>
          <w:ilvl w:val="0"/>
          <w:numId w:val="0"/>
        </w:numPr>
      </w:pPr>
    </w:p>
    <w:p w:rsidR="00E21BAB" w:rsidRDefault="00E21BAB" w:rsidP="00E21BAB">
      <w:pPr>
        <w:pStyle w:val="Recuodecorpodetexto"/>
      </w:pPr>
    </w:p>
    <w:p w:rsidR="00E21BAB" w:rsidRDefault="00E21BAB" w:rsidP="00E21BAB">
      <w:pPr>
        <w:pStyle w:val="Ttulo2"/>
      </w:pPr>
      <w:r>
        <w:rPr>
          <w:vanish/>
        </w:rPr>
        <w:t xml:space="preserve">UCS17 </w:t>
      </w:r>
      <w:bookmarkStart w:id="12" w:name="_Toc404261832"/>
      <w:r>
        <w:t>Alterar Concessão do Adicional de Pós-Graduação</w:t>
      </w:r>
      <w:bookmarkEnd w:id="12"/>
      <w:r>
        <w:t> </w:t>
      </w:r>
    </w:p>
    <w:p w:rsidR="00E21BAB" w:rsidRDefault="00E21BAB" w:rsidP="00E21BA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1833"/>
      <w:r>
        <w:t>Fluxo Básico</w:t>
      </w:r>
      <w:bookmarkEnd w:id="13"/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adicional de pós-graduação após executar a funcionalidade “Listar concessão do adicional de pós-graduação”. 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alteração do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do adicional de pós-graduação selecionado.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e submete a operação de alteração.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1.3.4, </w:t>
      </w:r>
      <w:r>
        <w:rPr>
          <w:b/>
          <w:bCs w:val="0"/>
        </w:rPr>
        <w:lastRenderedPageBreak/>
        <w:t>RGN2.1.28.1, RGN2.1.29.1, RGN2.1.30.1, RGN2.1.58.1</w:t>
      </w:r>
      <w:r>
        <w:t>)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histórico de concessão do adicional de pós-graduação, passando os dados informados pelo usuário.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informado, o sistema altera o histórico das atividades que o servidor deve estar ocupando para fazer jus à concessão do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informado, o sistema altera o histórico dos cargos efetivos que o servidor deve estar ocupando para fazer jus à concessão do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E21BAB" w:rsidRDefault="00E21BAB" w:rsidP="00E21BAB">
      <w:pPr>
        <w:pStyle w:val="Ttulo4"/>
        <w:numPr>
          <w:ilvl w:val="0"/>
          <w:numId w:val="0"/>
        </w:numPr>
        <w:ind w:left="2160" w:hanging="1080"/>
      </w:pPr>
    </w:p>
    <w:p w:rsidR="00E21BAB" w:rsidRDefault="00E21BAB" w:rsidP="00E21BAB">
      <w:pPr>
        <w:pStyle w:val="Recuodecorpodetexto"/>
      </w:pPr>
    </w:p>
    <w:p w:rsidR="00E21BAB" w:rsidRDefault="00E21BAB" w:rsidP="00E21BAB">
      <w:pPr>
        <w:pStyle w:val="Ttulo2"/>
      </w:pPr>
      <w:r>
        <w:rPr>
          <w:vanish/>
        </w:rPr>
        <w:t xml:space="preserve">UCS18 </w:t>
      </w:r>
      <w:bookmarkStart w:id="14" w:name="_Toc404261834"/>
      <w:r>
        <w:t>Excluir Concessão do Adicional de Pós-Graduação</w:t>
      </w:r>
      <w:bookmarkEnd w:id="14"/>
      <w:r>
        <w:t> </w:t>
      </w:r>
    </w:p>
    <w:p w:rsidR="00E21BAB" w:rsidRDefault="00E21BAB" w:rsidP="00E21BA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61835"/>
      <w:r>
        <w:t>Fluxo Básico</w:t>
      </w:r>
      <w:bookmarkEnd w:id="15"/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adicional de pós-graduação após executar a funcionalidade “Listar concessão do adicional de pós-graduação”. 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exclusão do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1.3.4</w:t>
      </w:r>
      <w:r>
        <w:t>)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histórico de concessão do adicional de pós-graduação selecionado.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21BAB" w:rsidRDefault="00E21BAB" w:rsidP="00E21BAB">
      <w:pPr>
        <w:pStyle w:val="Ttulo4"/>
        <w:numPr>
          <w:ilvl w:val="0"/>
          <w:numId w:val="0"/>
        </w:numPr>
        <w:ind w:left="2160" w:hanging="1080"/>
      </w:pPr>
    </w:p>
    <w:p w:rsidR="00E21BAB" w:rsidRDefault="00E21BAB" w:rsidP="00E21BAB">
      <w:pPr>
        <w:pStyle w:val="Recuodecorpodetexto"/>
      </w:pPr>
    </w:p>
    <w:p w:rsidR="00E21BAB" w:rsidRDefault="00E21BAB" w:rsidP="00E21BAB">
      <w:pPr>
        <w:pStyle w:val="Ttulo2"/>
      </w:pPr>
      <w:r>
        <w:rPr>
          <w:vanish/>
        </w:rPr>
        <w:t xml:space="preserve">UCS19 </w:t>
      </w:r>
      <w:bookmarkStart w:id="16" w:name="_Toc404261836"/>
      <w:r>
        <w:t>Anular Concessão do Adicional de Pós-Graduação</w:t>
      </w:r>
      <w:bookmarkEnd w:id="16"/>
      <w:r>
        <w:t> </w:t>
      </w:r>
    </w:p>
    <w:p w:rsidR="00E21BAB" w:rsidRDefault="00E21BAB" w:rsidP="00E21BA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61837"/>
      <w:r>
        <w:t>Fluxo Básico</w:t>
      </w:r>
      <w:bookmarkEnd w:id="17"/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adicional de pós-graduação após executar a funcionalidade “Listar concessão do adicional de pós-graduação”. 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a operação para anulação do adicional de </w:t>
      </w:r>
      <w:r>
        <w:lastRenderedPageBreak/>
        <w:t>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1.3.5</w:t>
      </w:r>
      <w:r>
        <w:t>)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histórico de concessão do adicional de pós-graduação selecionado.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  <w:proofErr w:type="gramStart"/>
      <w:r>
        <w:br/>
      </w:r>
      <w:proofErr w:type="gramEnd"/>
    </w:p>
    <w:p w:rsidR="00E21BAB" w:rsidRDefault="00E21BAB" w:rsidP="00E21BAB">
      <w:pPr>
        <w:pStyle w:val="Ttulo4"/>
        <w:numPr>
          <w:ilvl w:val="0"/>
          <w:numId w:val="0"/>
        </w:numPr>
        <w:ind w:left="1080"/>
      </w:pPr>
    </w:p>
    <w:p w:rsidR="00E21BAB" w:rsidRDefault="00E21BAB" w:rsidP="00E21BAB">
      <w:pPr>
        <w:pStyle w:val="Recuodecorpodetexto"/>
      </w:pPr>
    </w:p>
    <w:p w:rsidR="00E21BAB" w:rsidRDefault="00E21BAB" w:rsidP="00E21BAB">
      <w:pPr>
        <w:pStyle w:val="Ttulo2"/>
      </w:pPr>
      <w:r>
        <w:rPr>
          <w:vanish/>
        </w:rPr>
        <w:t xml:space="preserve">UCS20 </w:t>
      </w:r>
      <w:bookmarkStart w:id="18" w:name="_Toc404261838"/>
      <w:r>
        <w:t>Listar Concessão do Adicional de Pós-Graduação</w:t>
      </w:r>
      <w:bookmarkEnd w:id="18"/>
      <w:r>
        <w:t> </w:t>
      </w:r>
    </w:p>
    <w:p w:rsidR="00E21BAB" w:rsidRDefault="00E21BAB" w:rsidP="00E21BA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61839"/>
      <w:r>
        <w:t>Fluxo Básico</w:t>
      </w:r>
      <w:bookmarkEnd w:id="19"/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Manter Concessão do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</w:t>
      </w:r>
      <w:proofErr w:type="gramStart"/>
      <w:r>
        <w:t xml:space="preserve">  </w:t>
      </w:r>
      <w:proofErr w:type="gramEnd"/>
      <w:r>
        <w:t>de concessões do adicional de pós-graduação, ordenadas alfabeticamente pelo nome do servidor e de forma decrescente em relação à data de início da concessão.</w:t>
      </w:r>
    </w:p>
    <w:p w:rsidR="00E21BAB" w:rsidRDefault="00E21BAB" w:rsidP="00E21BAB"/>
    <w:p w:rsidR="00E21BAB" w:rsidRDefault="00E21BAB" w:rsidP="00E21BAB"/>
    <w:p w:rsidR="00E21BAB" w:rsidRDefault="00E21BAB" w:rsidP="00E21BAB"/>
    <w:p w:rsidR="00E21BAB" w:rsidRDefault="00E21BAB" w:rsidP="00E21BAB">
      <w:pPr>
        <w:pStyle w:val="Ttulo2"/>
        <w:rPr>
          <w:lang w:eastAsia="en-US"/>
        </w:rPr>
      </w:pPr>
      <w:r>
        <w:rPr>
          <w:vanish/>
          <w:lang w:eastAsia="en-US"/>
        </w:rPr>
        <w:t xml:space="preserve">UCS31 </w:t>
      </w:r>
      <w:bookmarkStart w:id="20" w:name="_Toc404261840"/>
      <w:r>
        <w:rPr>
          <w:lang w:eastAsia="en-US"/>
        </w:rPr>
        <w:t>Finalizar Concessão do Adicional de Pós-Graduação</w:t>
      </w:r>
      <w:bookmarkEnd w:id="20"/>
      <w:r>
        <w:rPr>
          <w:lang w:eastAsia="en-US"/>
        </w:rPr>
        <w:t> </w:t>
      </w:r>
    </w:p>
    <w:p w:rsidR="00E21BAB" w:rsidRDefault="00E21BAB" w:rsidP="00E21BA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lang w:val="en-US"/>
        </w:rPr>
      </w:pPr>
      <w:bookmarkStart w:id="21" w:name="_Toc404261841"/>
      <w:r>
        <w:rPr>
          <w:lang w:eastAsia="en-US"/>
        </w:rPr>
        <w:t>Fluxo básico</w:t>
      </w:r>
      <w:bookmarkEnd w:id="21"/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adicional de pós-graduação após executar a funcionalidade “Listar concessão do adicional de pós-graduação”. 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finalizar o adicional de pós-graduação.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concessão selecionada e formulário para preenchimento da data fim da concessão.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data fim da concessão do adicional de pós-graduação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submete operação.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1.3.4</w:t>
      </w:r>
      <w:r>
        <w:t>).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finaliza o histórico de concessão do adicional de pós-graduação selecionado, atualizando a data fim da concessão conforme a data fim informada.</w:t>
      </w:r>
    </w:p>
    <w:p w:rsidR="00E21BAB" w:rsidRDefault="00E21BAB" w:rsidP="00E21BA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p w:rsidR="00E21BAB" w:rsidRDefault="00E21BAB" w:rsidP="00E21BAB">
      <w:pPr>
        <w:pStyle w:val="Ttulo4"/>
        <w:numPr>
          <w:ilvl w:val="0"/>
          <w:numId w:val="0"/>
        </w:numPr>
        <w:ind w:left="2160" w:hanging="1080"/>
      </w:pPr>
      <w:r>
        <w:br w:type="page"/>
      </w:r>
      <w:r>
        <w:lastRenderedPageBreak/>
        <w:br w:type="textWrapping" w:clear="all"/>
      </w:r>
    </w:p>
    <w:p w:rsidR="00E21BAB" w:rsidRDefault="00E21BAB" w:rsidP="00E21BA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2" w:name="_Toc404261842"/>
      <w:r>
        <w:t>Anexos</w:t>
      </w:r>
      <w:bookmarkEnd w:id="22"/>
    </w:p>
    <w:p w:rsidR="00E21BAB" w:rsidRDefault="00E21BAB" w:rsidP="00E21BAB"/>
    <w:p w:rsidR="00E21BAB" w:rsidRDefault="00E21BAB" w:rsidP="00E21BA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21BAB" w:rsidRDefault="00E21BAB" w:rsidP="00E21BAB">
      <w:pPr>
        <w:widowControl w:val="0"/>
        <w:ind w:left="540"/>
        <w:rPr>
          <w:rFonts w:cs="Arial"/>
        </w:rPr>
      </w:pPr>
    </w:p>
    <w:p w:rsidR="00ED1D5F" w:rsidRDefault="00ED1D5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21BAB" w:rsidRDefault="00E21BAB" w:rsidP="00E21BA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3" w:name="_Toc404261843"/>
      <w:r>
        <w:lastRenderedPageBreak/>
        <w:t>Revisões</w:t>
      </w:r>
      <w:bookmarkEnd w:id="23"/>
    </w:p>
    <w:p w:rsidR="00E21BAB" w:rsidRDefault="00E21BAB" w:rsidP="00E21BA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21BA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21BAB" w:rsidRDefault="00E21BA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1BA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21BAB" w:rsidRDefault="00E21BA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1BA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21BAB" w:rsidRDefault="00E21BA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1BA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21BAB" w:rsidRDefault="00E21BA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21BA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21BAB" w:rsidRDefault="00E21BA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1BA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21BA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Default="00E21BA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Default="00E21BAB" w:rsidP="00ED1D5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Default="00E21BA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Default="00E21BA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Default="00E21BA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1BAB" w:rsidRPr="00ED1D5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 w:rsidRPr="00ED1D5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21BAB" w:rsidRPr="00ED1D5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ED1D5F">
              <w:rPr>
                <w:rFonts w:cs="Arial"/>
                <w:sz w:val="16"/>
              </w:rPr>
              <w:t>Checklist</w:t>
            </w:r>
            <w:proofErr w:type="spellEnd"/>
            <w:r w:rsidRPr="00ED1D5F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1BAB" w:rsidRPr="00ED1D5F" w:rsidRDefault="00E21BAB" w:rsidP="00ED1D5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E21BAB" w:rsidRPr="00ED1D5F" w:rsidRDefault="00E21BAB" w:rsidP="00ED1D5F">
      <w:pPr>
        <w:widowControl w:val="0"/>
        <w:ind w:left="0"/>
        <w:rPr>
          <w:rFonts w:cs="Arial"/>
          <w:sz w:val="16"/>
        </w:rPr>
      </w:pPr>
    </w:p>
    <w:p w:rsidR="00E21BAB" w:rsidRPr="00ED1D5F" w:rsidRDefault="00E21BAB" w:rsidP="00ED1D5F">
      <w:pPr>
        <w:widowControl w:val="0"/>
        <w:ind w:left="0"/>
        <w:rPr>
          <w:rFonts w:cs="Arial"/>
          <w:sz w:val="16"/>
        </w:rPr>
      </w:pPr>
    </w:p>
    <w:p w:rsidR="00F41655" w:rsidRPr="00E21BAB" w:rsidRDefault="00F41655" w:rsidP="00E21BAB"/>
    <w:sectPr w:rsidR="00F41655" w:rsidRPr="00E21BAB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BAB" w:rsidRDefault="00E21BAB" w:rsidP="002908D9">
      <w:r>
        <w:separator/>
      </w:r>
    </w:p>
  </w:endnote>
  <w:endnote w:type="continuationSeparator" w:id="0">
    <w:p w:rsidR="00E21BAB" w:rsidRDefault="00E21BA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D1D5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21BA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D1D5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D1D5F">
            <w:rPr>
              <w:sz w:val="20"/>
              <w:szCs w:val="20"/>
            </w:rPr>
            <w:t xml:space="preserve">Keila </w:t>
          </w:r>
          <w:proofErr w:type="spellStart"/>
          <w:r w:rsidRPr="00ED1D5F">
            <w:rPr>
              <w:sz w:val="20"/>
              <w:szCs w:val="20"/>
            </w:rPr>
            <w:t>Joanês</w:t>
          </w:r>
          <w:proofErr w:type="spellEnd"/>
          <w:r w:rsidRPr="00ED1D5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D1D5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21BAB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D1D5F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21BAB">
            <w:rPr>
              <w:b/>
              <w:sz w:val="20"/>
              <w:szCs w:val="20"/>
            </w:rPr>
            <w:t>UCS0217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D1D5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D1D5F">
            <w:rPr>
              <w:b/>
              <w:sz w:val="20"/>
              <w:szCs w:val="20"/>
            </w:rPr>
            <w:t>Manter Concessão de Adicional de Pós-Graduação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BAB" w:rsidRDefault="00E21BAB" w:rsidP="002908D9">
      <w:r>
        <w:separator/>
      </w:r>
    </w:p>
  </w:footnote>
  <w:footnote w:type="continuationSeparator" w:id="0">
    <w:p w:rsidR="00E21BAB" w:rsidRDefault="00E21BA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BA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26C65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1BAB"/>
    <w:rsid w:val="00E81253"/>
    <w:rsid w:val="00ED1D5F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1BA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21BA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21BA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21BA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21BA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21BA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21BA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21BA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21BAB"/>
    <w:pPr>
      <w:ind w:left="0"/>
    </w:pPr>
  </w:style>
  <w:style w:type="paragraph" w:styleId="ndicedeilustraes">
    <w:name w:val="table of figures"/>
    <w:basedOn w:val="Normal"/>
    <w:next w:val="Normal"/>
    <w:semiHidden/>
    <w:rsid w:val="00E21BAB"/>
  </w:style>
  <w:style w:type="paragraph" w:styleId="Sumrio2">
    <w:name w:val="toc 2"/>
    <w:basedOn w:val="Normal"/>
    <w:next w:val="Normal"/>
    <w:autoRedefine/>
    <w:uiPriority w:val="39"/>
    <w:rsid w:val="00E21BA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21BAB"/>
    <w:pPr>
      <w:ind w:left="480"/>
    </w:pPr>
  </w:style>
  <w:style w:type="character" w:styleId="Hyperlink">
    <w:name w:val="Hyperlink"/>
    <w:basedOn w:val="Fontepargpadro"/>
    <w:uiPriority w:val="99"/>
    <w:rsid w:val="00E21BA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21BA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1BA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21BA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21BA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21BA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21BAB"/>
    <w:rPr>
      <w:sz w:val="16"/>
    </w:rPr>
  </w:style>
  <w:style w:type="character" w:styleId="Nmerodepgina">
    <w:name w:val="page number"/>
    <w:basedOn w:val="Fontepargpadro"/>
    <w:rsid w:val="00E21BA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21BA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21B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1BA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21BAB"/>
  </w:style>
  <w:style w:type="paragraph" w:styleId="Corpodetexto">
    <w:name w:val="Body Text"/>
    <w:basedOn w:val="Normal"/>
    <w:link w:val="CorpodetextoChar"/>
    <w:rsid w:val="00E21BA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21BAB"/>
    <w:rPr>
      <w:rFonts w:eastAsia="Arial Unicode MS"/>
    </w:rPr>
  </w:style>
  <w:style w:type="paragraph" w:customStyle="1" w:styleId="tabletext">
    <w:name w:val="tabletext"/>
    <w:basedOn w:val="Normal"/>
    <w:rsid w:val="00E21BA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21BA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21BA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21BA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21BA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21BA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21BA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21BA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21BA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21BA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1BA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21BA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21BA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21BA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21BA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21BA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21BA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21BA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21BAB"/>
    <w:pPr>
      <w:ind w:left="0"/>
    </w:pPr>
  </w:style>
  <w:style w:type="paragraph" w:styleId="ndicedeilustraes">
    <w:name w:val="table of figures"/>
    <w:basedOn w:val="Normal"/>
    <w:next w:val="Normal"/>
    <w:semiHidden/>
    <w:rsid w:val="00E21BAB"/>
  </w:style>
  <w:style w:type="paragraph" w:styleId="Sumrio2">
    <w:name w:val="toc 2"/>
    <w:basedOn w:val="Normal"/>
    <w:next w:val="Normal"/>
    <w:autoRedefine/>
    <w:uiPriority w:val="39"/>
    <w:rsid w:val="00E21BA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21BAB"/>
    <w:pPr>
      <w:ind w:left="480"/>
    </w:pPr>
  </w:style>
  <w:style w:type="character" w:styleId="Hyperlink">
    <w:name w:val="Hyperlink"/>
    <w:basedOn w:val="Fontepargpadro"/>
    <w:uiPriority w:val="99"/>
    <w:rsid w:val="00E21BA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21BA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1BA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21BA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21BA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21BA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21BAB"/>
    <w:rPr>
      <w:sz w:val="16"/>
    </w:rPr>
  </w:style>
  <w:style w:type="character" w:styleId="Nmerodepgina">
    <w:name w:val="page number"/>
    <w:basedOn w:val="Fontepargpadro"/>
    <w:rsid w:val="00E21BA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21BA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21B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1BA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21BAB"/>
  </w:style>
  <w:style w:type="paragraph" w:styleId="Corpodetexto">
    <w:name w:val="Body Text"/>
    <w:basedOn w:val="Normal"/>
    <w:link w:val="CorpodetextoChar"/>
    <w:rsid w:val="00E21BA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21BAB"/>
    <w:rPr>
      <w:rFonts w:eastAsia="Arial Unicode MS"/>
    </w:rPr>
  </w:style>
  <w:style w:type="paragraph" w:customStyle="1" w:styleId="tabletext">
    <w:name w:val="tabletext"/>
    <w:basedOn w:val="Normal"/>
    <w:rsid w:val="00E21BA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21BA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21BA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21BA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21BA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21BA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21BA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21BA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21BA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21BA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F795E-7E51-4A45-A172-8CF1AE999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11</Pages>
  <Words>1154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9017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2014-11-09T05:29:00Z</cp:lastPrinted>
  <dcterms:created xsi:type="dcterms:W3CDTF">2014-11-09T05:29:00Z</dcterms:created>
  <dcterms:modified xsi:type="dcterms:W3CDTF">2014-11-20T17:48:00Z</dcterms:modified>
</cp:coreProperties>
</file>