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  <w:u w:val="single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pStyle w:val="Capa"/>
        <w:rPr>
          <w:color w:val="FF9900"/>
        </w:rPr>
      </w:pPr>
      <w:r>
        <w:t>SINDRAPE</w:t>
      </w:r>
    </w:p>
    <w:p w:rsidR="00EF21BD" w:rsidRDefault="00EF21BD" w:rsidP="00EF21B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21BD" w:rsidRPr="00EF21BD" w:rsidRDefault="00EF21BD" w:rsidP="00EF21BD">
      <w:pPr>
        <w:widowControl w:val="0"/>
        <w:rPr>
          <w:color w:val="000080"/>
        </w:rPr>
      </w:pPr>
    </w:p>
    <w:p w:rsidR="00EF21BD" w:rsidRPr="00EF21BD" w:rsidRDefault="00EF21BD" w:rsidP="00EF21BD">
      <w:pPr>
        <w:widowControl w:val="0"/>
        <w:jc w:val="right"/>
        <w:rPr>
          <w:rFonts w:cs="Arial"/>
          <w:b/>
          <w:bCs/>
          <w:color w:val="000080"/>
        </w:rPr>
      </w:pPr>
    </w:p>
    <w:p w:rsidR="00EF21BD" w:rsidRDefault="000C333E" w:rsidP="00EF21BD">
      <w:pPr>
        <w:pStyle w:val="Capa"/>
      </w:pPr>
      <w:r>
        <w:t>UCS0745</w:t>
      </w:r>
      <w:r w:rsidR="006D5F1E">
        <w:t xml:space="preserve"> </w:t>
      </w:r>
      <w:r w:rsidR="00EF21BD">
        <w:t xml:space="preserve">– </w:t>
      </w:r>
      <w:r w:rsidR="00796E67">
        <w:t>Consultar Homologadores de Processos Digitais</w:t>
      </w: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widowControl w:val="0"/>
      </w:pPr>
    </w:p>
    <w:p w:rsidR="00EF21BD" w:rsidRDefault="00EF21BD" w:rsidP="00EF21B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21BD" w:rsidRPr="002F14E5" w:rsidRDefault="00EF21BD" w:rsidP="00EF21BD">
      <w:pPr>
        <w:pStyle w:val="Corpodetexto3"/>
        <w:widowControl w:val="0"/>
        <w:spacing w:after="0"/>
        <w:rPr>
          <w:rFonts w:cs="Arial"/>
        </w:rPr>
      </w:pPr>
      <w:r w:rsidRPr="00EF21BD">
        <w:rPr>
          <w:rFonts w:cs="Arial"/>
        </w:rPr>
        <w:lastRenderedPageBreak/>
        <w:t>Histórico de Revisões</w:t>
      </w:r>
    </w:p>
    <w:p w:rsidR="00EF21BD" w:rsidRDefault="00EF21BD" w:rsidP="00EF21B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2F14E5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03/05/2021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6D5F1E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Cristiano </w:t>
            </w:r>
            <w:proofErr w:type="spellStart"/>
            <w:r>
              <w:rPr>
                <w:rFonts w:cs="Arial"/>
              </w:rPr>
              <w:t>Steffens</w:t>
            </w:r>
            <w:proofErr w:type="spellEnd"/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 w:rsidRPr="00EF21BD">
        <w:rPr>
          <w:rFonts w:cs="Arial"/>
        </w:rPr>
        <w:lastRenderedPageBreak/>
        <w:t>Índice</w:t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</w:p>
    <w:p w:rsidR="00691DB7" w:rsidRDefault="00EF21BD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0930813" w:history="1">
        <w:r w:rsidR="00691DB7" w:rsidRPr="00CC0029">
          <w:rPr>
            <w:rStyle w:val="Hyperlink"/>
            <w:noProof/>
          </w:rPr>
          <w:t>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Pacote/Caso de Uso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_Toc70930813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4" w:history="1">
        <w:r w:rsidR="00691DB7" w:rsidRPr="00CC0029">
          <w:rPr>
            <w:rStyle w:val="Hyperlink"/>
            <w:noProof/>
          </w:rPr>
          <w:t>1.1.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Descrição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_Toc70930814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5" w:history="1">
        <w:r w:rsidR="00691DB7" w:rsidRPr="00CC0029">
          <w:rPr>
            <w:rStyle w:val="Hyperlink"/>
            <w:noProof/>
          </w:rPr>
          <w:t>1.2.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Requisitos atendidos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_Toc70930815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6" w:history="1">
        <w:r w:rsidR="00691DB7" w:rsidRPr="00CC0029">
          <w:rPr>
            <w:rStyle w:val="Hyperlink"/>
            <w:noProof/>
          </w:rPr>
          <w:t>2.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Conceitos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_Toc70930816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7" w:history="1">
        <w:r w:rsidR="00691DB7" w:rsidRPr="00CC0029">
          <w:rPr>
            <w:rStyle w:val="Hyperlink"/>
            <w:noProof/>
          </w:rPr>
          <w:t>2.1.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Conceitos Principais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_Toc70930817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8" w:history="1">
        <w:r w:rsidR="00691DB7" w:rsidRPr="00CC0029">
          <w:rPr>
            <w:rStyle w:val="Hyperlink"/>
            <w:noProof/>
          </w:rPr>
          <w:t>2.2.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Conceitos associados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_Toc70930818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4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19" w:history="1">
        <w:r w:rsidR="00691DB7" w:rsidRPr="00CC0029">
          <w:rPr>
            <w:rStyle w:val="Hyperlink"/>
            <w:noProof/>
          </w:rPr>
          <w:t>3.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Diagrama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_Toc70930819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5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0" w:history="1">
        <w:r w:rsidR="00691DB7" w:rsidRPr="00CC0029">
          <w:rPr>
            <w:rStyle w:val="Hyperlink"/>
            <w:noProof/>
          </w:rPr>
          <w:t>4.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Casos de Uso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_Toc70930820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1" w:history="1">
        <w:r w:rsidR="00691DB7" w:rsidRPr="00CC0029">
          <w:rPr>
            <w:rStyle w:val="Hyperlink"/>
            <w:noProof/>
          </w:rPr>
          <w:t>4.1.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Listar Homologadores de Processos Digitais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_Toc70930821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2" w:history="1">
        <w:r w:rsidR="00691DB7" w:rsidRPr="00CC0029">
          <w:rPr>
            <w:rStyle w:val="Hyperlink"/>
            <w:noProof/>
          </w:rPr>
          <w:t>4.1.1.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Fluxo Básico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_Toc70930822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3" w:history="1">
        <w:r w:rsidR="00691DB7" w:rsidRPr="00CC0029">
          <w:rPr>
            <w:rStyle w:val="Hyperlink"/>
            <w:noProof/>
          </w:rPr>
          <w:t>4.2.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Detalhar Homologadores de Processos Digitais por Órgão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_Toc70930823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4" w:history="1">
        <w:r w:rsidR="00691DB7" w:rsidRPr="00CC0029">
          <w:rPr>
            <w:rStyle w:val="Hyperlink"/>
            <w:noProof/>
          </w:rPr>
          <w:t>4.2.1.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Fluxo Básico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_Toc70930824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691DB7" w:rsidRDefault="00B82CAB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0930825" w:history="1">
        <w:r w:rsidR="00691DB7" w:rsidRPr="00CC0029">
          <w:rPr>
            <w:rStyle w:val="Hyperlink"/>
            <w:noProof/>
          </w:rPr>
          <w:t>5.</w:t>
        </w:r>
        <w:r w:rsidR="00691DB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91DB7" w:rsidRPr="00CC0029">
          <w:rPr>
            <w:rStyle w:val="Hyperlink"/>
            <w:noProof/>
          </w:rPr>
          <w:t>Regras de negócio</w:t>
        </w:r>
        <w:r w:rsidR="00691DB7">
          <w:rPr>
            <w:noProof/>
            <w:webHidden/>
          </w:rPr>
          <w:tab/>
        </w:r>
        <w:r w:rsidR="00691DB7">
          <w:rPr>
            <w:noProof/>
            <w:webHidden/>
          </w:rPr>
          <w:fldChar w:fldCharType="begin"/>
        </w:r>
        <w:r w:rsidR="00691DB7">
          <w:rPr>
            <w:noProof/>
            <w:webHidden/>
          </w:rPr>
          <w:instrText xml:space="preserve"> PAGEREF _Toc70930825 \h </w:instrText>
        </w:r>
        <w:r w:rsidR="00691DB7">
          <w:rPr>
            <w:noProof/>
            <w:webHidden/>
          </w:rPr>
        </w:r>
        <w:r w:rsidR="00691DB7">
          <w:rPr>
            <w:noProof/>
            <w:webHidden/>
          </w:rPr>
          <w:fldChar w:fldCharType="separate"/>
        </w:r>
        <w:r w:rsidR="00691DB7">
          <w:rPr>
            <w:noProof/>
            <w:webHidden/>
          </w:rPr>
          <w:t>6</w:t>
        </w:r>
        <w:r w:rsidR="00691DB7">
          <w:rPr>
            <w:noProof/>
            <w:webHidden/>
          </w:rPr>
          <w:fldChar w:fldCharType="end"/>
        </w:r>
      </w:hyperlink>
    </w:p>
    <w:p w:rsidR="00EF21BD" w:rsidRDefault="00EF21BD" w:rsidP="00EF21BD">
      <w:pPr>
        <w:pStyle w:val="Sumrio1"/>
      </w:pPr>
      <w:r>
        <w:fldChar w:fldCharType="end"/>
      </w:r>
    </w:p>
    <w:p w:rsidR="00EF21BD" w:rsidRDefault="00EF21BD" w:rsidP="00EF21BD">
      <w:pPr>
        <w:widowControl w:val="0"/>
        <w:rPr>
          <w:rFonts w:cs="Arial"/>
          <w:b/>
          <w:bCs/>
          <w:color w:val="000000"/>
        </w:rPr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</w:p>
    <w:p w:rsidR="00EF21BD" w:rsidRDefault="00EF21BD" w:rsidP="00EF21BD">
      <w:pPr>
        <w:pStyle w:val="Heading"/>
      </w:pPr>
    </w:p>
    <w:p w:rsidR="00EF21BD" w:rsidRDefault="00EF21BD" w:rsidP="00EF21BD">
      <w:pPr>
        <w:pStyle w:val="Heading"/>
        <w:jc w:val="center"/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0930813"/>
      <w:r>
        <w:lastRenderedPageBreak/>
        <w:t>Pacote/Caso de Uso</w:t>
      </w:r>
      <w:bookmarkEnd w:id="0"/>
    </w:p>
    <w:p w:rsidR="00EF21BD" w:rsidRDefault="00EF21BD" w:rsidP="00EF21BD"/>
    <w:p w:rsidR="00EF21BD" w:rsidRDefault="00796E67" w:rsidP="00EF21B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Homologadores de Processos Digitais</w:t>
      </w:r>
    </w:p>
    <w:p w:rsidR="00EF21BD" w:rsidRDefault="00EF21BD" w:rsidP="00B53014">
      <w:pPr>
        <w:pStyle w:val="Ttulo2"/>
      </w:pPr>
      <w:bookmarkStart w:id="1" w:name="_Toc70930814"/>
      <w:r>
        <w:t>Descrição</w:t>
      </w:r>
      <w:bookmarkEnd w:id="1"/>
    </w:p>
    <w:p w:rsidR="00EF21BD" w:rsidRDefault="00EF21BD" w:rsidP="00EF21B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</w:t>
      </w:r>
      <w:r w:rsidR="00537C44">
        <w:rPr>
          <w:sz w:val="24"/>
        </w:rPr>
        <w:t>disponibilizar a consulta de Homologadores de Processo Digitais</w:t>
      </w:r>
    </w:p>
    <w:p w:rsidR="00EF21BD" w:rsidRDefault="00EF21BD" w:rsidP="00EF21BD">
      <w:pPr>
        <w:pStyle w:val="Recuodecorpodetexto2"/>
        <w:widowControl w:val="0"/>
        <w:ind w:left="1620" w:firstLine="0"/>
        <w:rPr>
          <w:sz w:val="24"/>
        </w:rPr>
      </w:pPr>
    </w:p>
    <w:p w:rsidR="00EF21BD" w:rsidRDefault="00EF21BD" w:rsidP="00B53014">
      <w:pPr>
        <w:pStyle w:val="Ttulo2"/>
      </w:pPr>
      <w:bookmarkStart w:id="2" w:name="_Toc70930815"/>
      <w:r>
        <w:t>Requisitos atendidos</w:t>
      </w:r>
      <w:bookmarkEnd w:id="2"/>
    </w:p>
    <w:p w:rsidR="00EF21BD" w:rsidRDefault="00537C44" w:rsidP="00EF21BD">
      <w:pPr>
        <w:pStyle w:val="Recuodecorpodetexto"/>
        <w:ind w:left="1260"/>
      </w:pPr>
      <w:r w:rsidRPr="00537C44">
        <w:t>15548/2021 - SEA - FUNCIONALIDADE EXIBINDO OS HOMOLOGADORES DOS PROCESSOS DIGITAIS</w:t>
      </w:r>
      <w:r w:rsidR="00EF21BD">
        <w:t xml:space="preserve">. </w:t>
      </w:r>
    </w:p>
    <w:p w:rsidR="00EF21BD" w:rsidRDefault="00EF21BD" w:rsidP="00EF21BD"/>
    <w:p w:rsidR="001E4EC1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0930816"/>
      <w:r>
        <w:t>Conceito</w:t>
      </w:r>
      <w:r w:rsidR="001E4EC1">
        <w:t>s</w:t>
      </w:r>
      <w:bookmarkEnd w:id="3"/>
    </w:p>
    <w:p w:rsidR="00EF21BD" w:rsidRDefault="001E4EC1" w:rsidP="001E4EC1">
      <w:pPr>
        <w:pStyle w:val="Ttulo2"/>
      </w:pPr>
      <w:bookmarkStart w:id="4" w:name="_Toc70930817"/>
      <w:r>
        <w:t>Conceitos Principais</w:t>
      </w:r>
      <w:bookmarkEnd w:id="4"/>
      <w:r w:rsidR="00EF21BD">
        <w:tab/>
      </w:r>
    </w:p>
    <w:p w:rsidR="00EF21BD" w:rsidRDefault="00EF21BD" w:rsidP="00EF21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4456"/>
      </w:tblGrid>
      <w:tr w:rsidR="00EF21BD" w:rsidTr="001E718C">
        <w:tc>
          <w:tcPr>
            <w:tcW w:w="4536" w:type="dxa"/>
          </w:tcPr>
          <w:p w:rsidR="00EF21BD" w:rsidRDefault="00537C44" w:rsidP="006D5F1E">
            <w:pPr>
              <w:ind w:left="0"/>
              <w:jc w:val="left"/>
              <w:rPr>
                <w:rFonts w:cs="Arial"/>
                <w:b/>
                <w:bCs/>
              </w:rPr>
            </w:pPr>
            <w:r>
              <w:t>N/A</w:t>
            </w:r>
          </w:p>
        </w:tc>
        <w:tc>
          <w:tcPr>
            <w:tcW w:w="4535" w:type="dxa"/>
          </w:tcPr>
          <w:p w:rsidR="00EF21BD" w:rsidRDefault="00EF21BD" w:rsidP="00537C44">
            <w:pPr>
              <w:ind w:left="0"/>
              <w:rPr>
                <w:rFonts w:cs="Arial"/>
              </w:rPr>
            </w:pPr>
          </w:p>
        </w:tc>
      </w:tr>
      <w:tr w:rsidR="006D5F1E" w:rsidTr="001E718C">
        <w:tc>
          <w:tcPr>
            <w:tcW w:w="4536" w:type="dxa"/>
          </w:tcPr>
          <w:p w:rsidR="006D5F1E" w:rsidRDefault="006D5F1E" w:rsidP="00EF21BD">
            <w:pPr>
              <w:ind w:left="0"/>
              <w:jc w:val="left"/>
            </w:pPr>
          </w:p>
        </w:tc>
        <w:tc>
          <w:tcPr>
            <w:tcW w:w="4535" w:type="dxa"/>
          </w:tcPr>
          <w:p w:rsidR="006D5F1E" w:rsidRDefault="006D5F1E" w:rsidP="001E718C">
            <w:pPr>
              <w:ind w:left="0"/>
              <w:rPr>
                <w:rFonts w:cs="Arial"/>
              </w:rPr>
            </w:pPr>
          </w:p>
        </w:tc>
      </w:tr>
    </w:tbl>
    <w:p w:rsidR="00EF21BD" w:rsidRDefault="00EF21BD" w:rsidP="00EF21BD">
      <w:pPr>
        <w:pStyle w:val="Cabealho"/>
        <w:rPr>
          <w:rFonts w:cs="Arial"/>
        </w:rPr>
      </w:pPr>
    </w:p>
    <w:p w:rsidR="00EF21BD" w:rsidRDefault="00EF21BD" w:rsidP="00B53014">
      <w:pPr>
        <w:pStyle w:val="Ttulo2"/>
      </w:pPr>
      <w:bookmarkStart w:id="5" w:name="_Toc70930818"/>
      <w:r>
        <w:t>Conceitos associados</w:t>
      </w:r>
      <w:bookmarkEnd w:id="5"/>
    </w:p>
    <w:p w:rsidR="00EF21BD" w:rsidRDefault="00E9742D" w:rsidP="00EF21BD">
      <w:pPr>
        <w:pStyle w:val="Cabealho"/>
        <w:ind w:left="540"/>
        <w:rPr>
          <w:rFonts w:cs="Arial"/>
        </w:rPr>
      </w:pPr>
      <w:r>
        <w:rPr>
          <w:rFonts w:cs="Arial"/>
        </w:rPr>
        <w:t>N/A</w:t>
      </w:r>
      <w:r w:rsidR="00EF21BD">
        <w:rPr>
          <w:rFonts w:cs="Arial"/>
        </w:rPr>
        <w:t>.</w:t>
      </w:r>
    </w:p>
    <w:p w:rsidR="00EF21BD" w:rsidRDefault="00EF21BD" w:rsidP="00EF21BD">
      <w:pPr>
        <w:rPr>
          <w:rFonts w:eastAsia="Arial Unicode MS"/>
        </w:rPr>
      </w:pPr>
    </w:p>
    <w:p w:rsidR="00EF21BD" w:rsidRDefault="00EF21BD" w:rsidP="00335EA6">
      <w:pPr>
        <w:pStyle w:val="Ttulo1"/>
      </w:pPr>
      <w:r>
        <w:br w:type="page"/>
      </w:r>
      <w:bookmarkStart w:id="6" w:name="_Toc70930819"/>
      <w:r>
        <w:lastRenderedPageBreak/>
        <w:t>Diagrama</w:t>
      </w:r>
      <w:bookmarkEnd w:id="6"/>
    </w:p>
    <w:p w:rsidR="00EF21BD" w:rsidRDefault="00EF21BD" w:rsidP="00EF21B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21BD" w:rsidRDefault="00691DB7" w:rsidP="00EF21BD">
      <w:pPr>
        <w:widowControl w:val="0"/>
        <w:ind w:left="0"/>
        <w:jc w:val="center"/>
        <w:rPr>
          <w:rFonts w:cs="Arial"/>
        </w:rPr>
      </w:pPr>
      <w:r w:rsidRPr="00691DB7">
        <w:rPr>
          <w:rFonts w:cs="Arial"/>
          <w:noProof/>
          <w:lang w:val="en-US" w:eastAsia="en-US"/>
        </w:rPr>
        <w:drawing>
          <wp:inline distT="0" distB="0" distL="0" distR="0">
            <wp:extent cx="4533900" cy="28384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0930820"/>
      <w:r>
        <w:lastRenderedPageBreak/>
        <w:t>Casos de Uso</w:t>
      </w:r>
      <w:bookmarkEnd w:id="7"/>
    </w:p>
    <w:p w:rsidR="00EF21BD" w:rsidRDefault="00EF21BD" w:rsidP="00B53014">
      <w:pPr>
        <w:pStyle w:val="Ttulo2"/>
      </w:pPr>
      <w:bookmarkStart w:id="8" w:name="_Toc70930821"/>
      <w:r>
        <w:t xml:space="preserve">Listar </w:t>
      </w:r>
      <w:r w:rsidR="00796E67">
        <w:t>Homologadores de Processos Digitais</w:t>
      </w:r>
      <w:bookmarkEnd w:id="8"/>
      <w:r>
        <w:t> </w:t>
      </w:r>
    </w:p>
    <w:p w:rsidR="00EF21BD" w:rsidRDefault="00EF21BD" w:rsidP="00EF21B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" w:name="_Toc70930822"/>
      <w:r>
        <w:t>Fluxo Básico</w:t>
      </w:r>
      <w:bookmarkEnd w:id="9"/>
    </w:p>
    <w:p w:rsidR="00EF21BD" w:rsidRDefault="00EF21BD" w:rsidP="00691DB7">
      <w:pPr>
        <w:pStyle w:val="Ttulo4"/>
      </w:pPr>
      <w:r>
        <w:t xml:space="preserve">O ator solicita a funcionalidade </w:t>
      </w:r>
      <w:r w:rsidR="00691DB7" w:rsidRPr="00691DB7">
        <w:t>CONSULTAR HOMOLOGADORES DOS PROCESSOS DIGITAIS</w:t>
      </w:r>
      <w:r>
        <w:t xml:space="preserve">. </w:t>
      </w:r>
    </w:p>
    <w:p w:rsidR="00EF21BD" w:rsidRDefault="00EF21BD" w:rsidP="00796E67">
      <w:pPr>
        <w:pStyle w:val="Ttulo4"/>
      </w:pPr>
      <w:r>
        <w:t>O sistema exibe os filtros de pesquisa.</w:t>
      </w:r>
      <w:r w:rsidR="00796E67">
        <w:t xml:space="preserve"> </w:t>
      </w:r>
      <w:r w:rsidR="00796E67" w:rsidRPr="00796E67">
        <w:t xml:space="preserve">Por padrão ao carregar a tela o filtro “Nome do órgão” virá preenchido com o órgão em que o usuário está </w:t>
      </w:r>
      <w:proofErr w:type="spellStart"/>
      <w:r w:rsidR="00796E67" w:rsidRPr="00796E67">
        <w:t>logado</w:t>
      </w:r>
      <w:proofErr w:type="spellEnd"/>
      <w:r w:rsidR="00796E67" w:rsidRPr="00796E67">
        <w:t xml:space="preserve"> no sistema.</w:t>
      </w:r>
    </w:p>
    <w:p w:rsidR="00EF21BD" w:rsidRDefault="00EF21BD" w:rsidP="00796E67">
      <w:pPr>
        <w:pStyle w:val="Ttulo4"/>
      </w:pPr>
      <w:r>
        <w:t>O ator informa os dados necessários e submete a operação.</w:t>
      </w:r>
    </w:p>
    <w:p w:rsidR="00EF21BD" w:rsidRDefault="00EF21BD" w:rsidP="00796E67">
      <w:pPr>
        <w:pStyle w:val="Ttulo4"/>
      </w:pPr>
      <w:r>
        <w:t>O sistema exibe uma lista de acordo com o</w:t>
      </w:r>
      <w:r w:rsidR="00691DB7">
        <w:t>s filtros informados, ordenados por Nome do Órgão crescente.</w:t>
      </w:r>
    </w:p>
    <w:p w:rsidR="00B53014" w:rsidRDefault="00B53014" w:rsidP="00B53014"/>
    <w:p w:rsidR="00796E67" w:rsidRDefault="00796E67" w:rsidP="00796E67">
      <w:pPr>
        <w:pStyle w:val="Ttulo2"/>
      </w:pPr>
      <w:bookmarkStart w:id="10" w:name="_Toc70930823"/>
      <w:r>
        <w:t>Detalhar Homologadores de Processos Digitais por Órgão</w:t>
      </w:r>
      <w:bookmarkEnd w:id="10"/>
    </w:p>
    <w:p w:rsidR="00796E67" w:rsidRDefault="00796E67" w:rsidP="00796E6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70930824"/>
      <w:r>
        <w:t>Fluxo Básico</w:t>
      </w:r>
      <w:bookmarkEnd w:id="11"/>
    </w:p>
    <w:p w:rsidR="00796E67" w:rsidRDefault="002B1780" w:rsidP="002B1780">
      <w:pPr>
        <w:pStyle w:val="Ttulo4"/>
      </w:pPr>
      <w:r>
        <w:t>Após a execução do caso de uso "Listar Homologadores de Processos Digitais" o Ator clica "</w:t>
      </w:r>
      <w:r w:rsidRPr="002B1780">
        <w:t>Homologadores dos Processos Digitais</w:t>
      </w:r>
      <w:r>
        <w:t>"</w:t>
      </w:r>
      <w:r w:rsidR="00796E67">
        <w:t xml:space="preserve">. </w:t>
      </w:r>
    </w:p>
    <w:p w:rsidR="00796E67" w:rsidRDefault="00796E67" w:rsidP="002B1780">
      <w:pPr>
        <w:pStyle w:val="Ttulo4"/>
      </w:pPr>
      <w:r>
        <w:t xml:space="preserve">O sistema exibe </w:t>
      </w:r>
      <w:r w:rsidR="002B1780">
        <w:t xml:space="preserve">uma </w:t>
      </w:r>
      <w:proofErr w:type="spellStart"/>
      <w:r w:rsidR="002B1780">
        <w:t>Tree</w:t>
      </w:r>
      <w:proofErr w:type="spellEnd"/>
      <w:r w:rsidR="002B1780">
        <w:t xml:space="preserve"> </w:t>
      </w:r>
      <w:proofErr w:type="spellStart"/>
      <w:r w:rsidR="002B1780">
        <w:t>View</w:t>
      </w:r>
      <w:proofErr w:type="spellEnd"/>
      <w:r w:rsidR="002B1780">
        <w:t xml:space="preserve"> dos Homologadores por UO</w:t>
      </w:r>
      <w:r>
        <w:t>.</w:t>
      </w:r>
      <w:r w:rsidR="002B1780">
        <w:t xml:space="preserve"> </w:t>
      </w:r>
      <w:r w:rsidR="002B1780" w:rsidRPr="002B1780">
        <w:t>Ao lado da sigla da unidade organizacional será exibido o nome</w:t>
      </w:r>
      <w:r w:rsidR="00F65149">
        <w:t xml:space="preserve"> e matrícula</w:t>
      </w:r>
      <w:r w:rsidR="002B1780" w:rsidRPr="002B1780">
        <w:t xml:space="preserve"> do responsável pelas homologações dos processos digitais da unidade</w:t>
      </w:r>
      <w:r w:rsidR="00F65149">
        <w:t>.</w:t>
      </w:r>
    </w:p>
    <w:p w:rsidR="00796E67" w:rsidRDefault="00796E67" w:rsidP="00B53014"/>
    <w:p w:rsidR="00B53014" w:rsidRDefault="00B53014" w:rsidP="00B53014"/>
    <w:p w:rsidR="00B53014" w:rsidRDefault="00B53014" w:rsidP="00B53014"/>
    <w:p w:rsidR="00B53014" w:rsidRDefault="00B53014" w:rsidP="00B53014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0347292"/>
      <w:bookmarkStart w:id="13" w:name="_Toc70930825"/>
      <w:r>
        <w:t>Regras de negócio</w:t>
      </w:r>
      <w:bookmarkEnd w:id="12"/>
      <w:bookmarkEnd w:id="13"/>
    </w:p>
    <w:p w:rsidR="00B53014" w:rsidRDefault="00B53014" w:rsidP="00B53014"/>
    <w:p w:rsidR="00F65149" w:rsidRDefault="00F65149" w:rsidP="00B53014">
      <w:r>
        <w:t>N/A</w:t>
      </w:r>
    </w:p>
    <w:p w:rsidR="00B53014" w:rsidRPr="00B53014" w:rsidRDefault="00B53014" w:rsidP="00B53014"/>
    <w:sectPr w:rsidR="00B53014" w:rsidRPr="00B53014" w:rsidSect="001E71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8" w:footer="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CAB" w:rsidRDefault="00B82CAB" w:rsidP="002908D9">
      <w:r>
        <w:separator/>
      </w:r>
    </w:p>
  </w:endnote>
  <w:endnote w:type="continuationSeparator" w:id="0">
    <w:p w:rsidR="00B82CAB" w:rsidRDefault="00B82CA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C333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6D5F1E" w:rsidRDefault="006D5F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Cristiano </w:t>
          </w:r>
          <w:proofErr w:type="spellStart"/>
          <w:r>
            <w:rPr>
              <w:sz w:val="20"/>
              <w:szCs w:val="20"/>
            </w:rPr>
            <w:t>Steffens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5F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__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C333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C333E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0C333E">
            <w:rPr>
              <w:b/>
              <w:sz w:val="20"/>
              <w:szCs w:val="20"/>
            </w:rPr>
            <w:t xml:space="preserve">CAD 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C333E">
            <w:rPr>
              <w:b/>
              <w:sz w:val="20"/>
              <w:szCs w:val="20"/>
            </w:rPr>
            <w:t>UCS0745</w:t>
          </w:r>
          <w:r w:rsidR="001E718C" w:rsidRPr="001E718C">
            <w:rPr>
              <w:b/>
              <w:sz w:val="20"/>
              <w:szCs w:val="20"/>
            </w:rPr>
            <w:t xml:space="preserve"> </w:t>
          </w:r>
          <w:r w:rsidR="000C333E">
            <w:rPr>
              <w:b/>
              <w:sz w:val="20"/>
              <w:szCs w:val="20"/>
            </w:rPr>
            <w:t>–</w:t>
          </w:r>
          <w:r w:rsidR="001E718C" w:rsidRPr="001E718C">
            <w:rPr>
              <w:b/>
              <w:sz w:val="20"/>
              <w:szCs w:val="20"/>
            </w:rPr>
            <w:t xml:space="preserve"> </w:t>
          </w:r>
          <w:r w:rsidR="000C333E">
            <w:rPr>
              <w:b/>
              <w:sz w:val="20"/>
              <w:szCs w:val="20"/>
            </w:rPr>
            <w:t>Consultar Homologadores de Processos Digitais</w:t>
          </w:r>
          <w:bookmarkStart w:id="14" w:name="_GoBack"/>
          <w:bookmarkEnd w:id="14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01C0AFE6" wp14:editId="5828B35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CAB" w:rsidRDefault="00B82CAB" w:rsidP="002908D9">
      <w:r>
        <w:separator/>
      </w:r>
    </w:p>
  </w:footnote>
  <w:footnote w:type="continuationSeparator" w:id="0">
    <w:p w:rsidR="00B82CAB" w:rsidRDefault="00B82CA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33E" w:rsidRDefault="000C33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1E718C" w:rsidP="002908D9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DC0792A" wp14:editId="3BF52FFA">
          <wp:simplePos x="0" y="0"/>
          <wp:positionH relativeFrom="column">
            <wp:posOffset>4324350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3E5CFE" wp14:editId="1B82479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B96D34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00C14B" wp14:editId="680453D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0C14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0911CAE9" wp14:editId="0AA1F1AA">
          <wp:simplePos x="0" y="0"/>
          <wp:positionH relativeFrom="column">
            <wp:posOffset>4457700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BC8862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4E5"/>
    <w:rsid w:val="0000536A"/>
    <w:rsid w:val="00010C94"/>
    <w:rsid w:val="00011A7E"/>
    <w:rsid w:val="00080AA2"/>
    <w:rsid w:val="000A2BFB"/>
    <w:rsid w:val="000B4005"/>
    <w:rsid w:val="000C333E"/>
    <w:rsid w:val="000F0299"/>
    <w:rsid w:val="00111169"/>
    <w:rsid w:val="001A25E3"/>
    <w:rsid w:val="001C7A01"/>
    <w:rsid w:val="001E4EC1"/>
    <w:rsid w:val="001E718C"/>
    <w:rsid w:val="00290019"/>
    <w:rsid w:val="002908D9"/>
    <w:rsid w:val="002B1780"/>
    <w:rsid w:val="002D336A"/>
    <w:rsid w:val="002F14E5"/>
    <w:rsid w:val="00306FFB"/>
    <w:rsid w:val="003274E5"/>
    <w:rsid w:val="003328F5"/>
    <w:rsid w:val="00335EA6"/>
    <w:rsid w:val="00374B36"/>
    <w:rsid w:val="0037750D"/>
    <w:rsid w:val="00381644"/>
    <w:rsid w:val="003817A1"/>
    <w:rsid w:val="00463AB4"/>
    <w:rsid w:val="004B53A4"/>
    <w:rsid w:val="004E0834"/>
    <w:rsid w:val="004E4F81"/>
    <w:rsid w:val="004F657F"/>
    <w:rsid w:val="00537C44"/>
    <w:rsid w:val="00550536"/>
    <w:rsid w:val="0059301A"/>
    <w:rsid w:val="005D35E4"/>
    <w:rsid w:val="00616D7E"/>
    <w:rsid w:val="00623E87"/>
    <w:rsid w:val="00652148"/>
    <w:rsid w:val="00691DB7"/>
    <w:rsid w:val="006D5F1E"/>
    <w:rsid w:val="00772123"/>
    <w:rsid w:val="00796E67"/>
    <w:rsid w:val="007A4B3D"/>
    <w:rsid w:val="007C28AC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014"/>
    <w:rsid w:val="00B53128"/>
    <w:rsid w:val="00B82CAB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9742D"/>
    <w:rsid w:val="00EF21BD"/>
    <w:rsid w:val="00F071FA"/>
    <w:rsid w:val="00F41655"/>
    <w:rsid w:val="00F43BE9"/>
    <w:rsid w:val="00F46F73"/>
    <w:rsid w:val="00F65149"/>
    <w:rsid w:val="00F8131B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D395D37"/>
  <w15:docId w15:val="{083DAF17-5BAA-4704-97E8-2D2C3B83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1B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21B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530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21B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6E67"/>
    <w:pPr>
      <w:keepNext/>
      <w:numPr>
        <w:ilvl w:val="3"/>
        <w:numId w:val="17"/>
      </w:numPr>
      <w:spacing w:line="276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21B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21B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21B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21BD"/>
    <w:pPr>
      <w:ind w:left="0"/>
    </w:pPr>
  </w:style>
  <w:style w:type="paragraph" w:styleId="ndicedeilustraes">
    <w:name w:val="table of figures"/>
    <w:basedOn w:val="Normal"/>
    <w:next w:val="Normal"/>
    <w:semiHidden/>
    <w:rsid w:val="00EF21BD"/>
  </w:style>
  <w:style w:type="paragraph" w:styleId="Sumrio2">
    <w:name w:val="toc 2"/>
    <w:basedOn w:val="Normal"/>
    <w:next w:val="Normal"/>
    <w:autoRedefine/>
    <w:uiPriority w:val="39"/>
    <w:rsid w:val="00EF21B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21BD"/>
    <w:pPr>
      <w:ind w:left="480"/>
    </w:pPr>
  </w:style>
  <w:style w:type="character" w:styleId="Hyperlink">
    <w:name w:val="Hyperlink"/>
    <w:basedOn w:val="Fontepargpadro"/>
    <w:uiPriority w:val="99"/>
    <w:rsid w:val="00EF21B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21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21B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6E6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21B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21B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21BD"/>
    <w:rPr>
      <w:sz w:val="16"/>
    </w:rPr>
  </w:style>
  <w:style w:type="character" w:styleId="Nmerodepgina">
    <w:name w:val="page number"/>
    <w:basedOn w:val="Fontepargpadro"/>
    <w:rsid w:val="00EF21B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21B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2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21B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21BD"/>
  </w:style>
  <w:style w:type="paragraph" w:styleId="Corpodetexto">
    <w:name w:val="Body Text"/>
    <w:basedOn w:val="Normal"/>
    <w:link w:val="CorpodetextoChar"/>
    <w:rsid w:val="00EF21B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21BD"/>
    <w:rPr>
      <w:rFonts w:eastAsia="Arial Unicode MS"/>
    </w:rPr>
  </w:style>
  <w:style w:type="paragraph" w:customStyle="1" w:styleId="tabletext">
    <w:name w:val="tabletext"/>
    <w:basedOn w:val="Normal"/>
    <w:rsid w:val="00EF21B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21B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21B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21B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21B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21B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21B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21B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21B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21BD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7C28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odelos%20Personalizados%20do%20Office\UCS0___%20-%20CRUD%20Padra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6BD44-BB36-4F41-A09D-8CFE6DC0C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UCS0___ - CRUD Padrao</Template>
  <TotalTime>58</TotalTime>
  <Pages>6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</vt:lpstr>
    </vt:vector>
  </TitlesOfParts>
  <Company>Hewlett-Packard</Company>
  <LinksUpToDate>false</LinksUpToDate>
  <CharactersWithSpaces>2693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</dc:title>
  <dc:creator>admin</dc:creator>
  <cp:keywords>INDRA</cp:keywords>
  <cp:lastModifiedBy>admin</cp:lastModifiedBy>
  <cp:revision>6</cp:revision>
  <cp:lastPrinted>2014-11-08T04:48:00Z</cp:lastPrinted>
  <dcterms:created xsi:type="dcterms:W3CDTF">2021-05-03T12:44:00Z</dcterms:created>
  <dcterms:modified xsi:type="dcterms:W3CDTF">2021-05-04T13:49:00Z</dcterms:modified>
</cp:coreProperties>
</file>