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49A" w:rsidRDefault="00DD249A" w:rsidP="00DD249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D249A" w:rsidRDefault="00DD249A" w:rsidP="00DD249A">
      <w:pPr>
        <w:widowControl w:val="0"/>
        <w:rPr>
          <w:rFonts w:cs="Arial"/>
          <w:sz w:val="20"/>
        </w:rPr>
      </w:pPr>
    </w:p>
    <w:p w:rsidR="00DD249A" w:rsidRDefault="00DD249A" w:rsidP="00DD249A">
      <w:pPr>
        <w:widowControl w:val="0"/>
        <w:rPr>
          <w:rFonts w:cs="Arial"/>
          <w:sz w:val="20"/>
        </w:rPr>
      </w:pPr>
    </w:p>
    <w:p w:rsidR="00DD249A" w:rsidRDefault="00DD249A" w:rsidP="00DD249A">
      <w:pPr>
        <w:widowControl w:val="0"/>
        <w:rPr>
          <w:rFonts w:cs="Arial"/>
          <w:sz w:val="20"/>
        </w:rPr>
      </w:pPr>
    </w:p>
    <w:p w:rsidR="00DD249A" w:rsidRDefault="00DD249A" w:rsidP="00DD249A">
      <w:pPr>
        <w:widowControl w:val="0"/>
        <w:rPr>
          <w:rFonts w:cs="Arial"/>
          <w:sz w:val="20"/>
        </w:rPr>
      </w:pPr>
    </w:p>
    <w:p w:rsidR="00DD249A" w:rsidRDefault="00DD249A" w:rsidP="00DD249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D249A" w:rsidRDefault="00DD249A" w:rsidP="00DD249A">
      <w:pPr>
        <w:widowControl w:val="0"/>
        <w:rPr>
          <w:rFonts w:cs="Arial"/>
          <w:sz w:val="20"/>
          <w:u w:val="single"/>
        </w:rPr>
      </w:pPr>
    </w:p>
    <w:p w:rsidR="00DD249A" w:rsidRDefault="00DD249A" w:rsidP="00DD249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D249A" w:rsidRDefault="00DD249A" w:rsidP="00DD249A">
      <w:pPr>
        <w:widowControl w:val="0"/>
        <w:rPr>
          <w:rFonts w:cs="Arial"/>
          <w:sz w:val="20"/>
        </w:rPr>
      </w:pPr>
    </w:p>
    <w:p w:rsidR="00DD249A" w:rsidRDefault="00DD249A" w:rsidP="00DD249A">
      <w:pPr>
        <w:widowControl w:val="0"/>
        <w:rPr>
          <w:rFonts w:cs="Arial"/>
          <w:sz w:val="20"/>
        </w:rPr>
      </w:pPr>
    </w:p>
    <w:p w:rsidR="00DD249A" w:rsidRDefault="00DD249A" w:rsidP="00DD249A">
      <w:pPr>
        <w:widowControl w:val="0"/>
        <w:rPr>
          <w:rFonts w:cs="Arial"/>
          <w:sz w:val="20"/>
        </w:rPr>
      </w:pPr>
    </w:p>
    <w:p w:rsidR="00DD249A" w:rsidRDefault="00DD249A" w:rsidP="00DD249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D249A" w:rsidRDefault="00DD249A" w:rsidP="00DD249A">
      <w:pPr>
        <w:widowControl w:val="0"/>
        <w:rPr>
          <w:rFonts w:cs="Arial"/>
          <w:sz w:val="20"/>
        </w:rPr>
      </w:pPr>
    </w:p>
    <w:p w:rsidR="00DD249A" w:rsidRDefault="00DD249A" w:rsidP="00DD249A">
      <w:pPr>
        <w:widowControl w:val="0"/>
        <w:rPr>
          <w:rFonts w:cs="Arial"/>
          <w:sz w:val="20"/>
        </w:rPr>
      </w:pPr>
    </w:p>
    <w:p w:rsidR="00DD249A" w:rsidRDefault="00DD249A" w:rsidP="00DD249A">
      <w:pPr>
        <w:widowControl w:val="0"/>
        <w:rPr>
          <w:rFonts w:cs="Arial"/>
        </w:rPr>
      </w:pPr>
    </w:p>
    <w:p w:rsidR="00DD249A" w:rsidRDefault="00DD249A" w:rsidP="00DD249A">
      <w:pPr>
        <w:pStyle w:val="Capa"/>
        <w:rPr>
          <w:color w:val="FF9900"/>
        </w:rPr>
      </w:pPr>
      <w:r>
        <w:t>SINDRAPE</w:t>
      </w:r>
    </w:p>
    <w:p w:rsidR="00DD249A" w:rsidRDefault="00DD249A" w:rsidP="00DD249A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DD249A" w:rsidRPr="00DD249A" w:rsidRDefault="00DD249A" w:rsidP="00DD249A">
      <w:pPr>
        <w:widowControl w:val="0"/>
        <w:rPr>
          <w:color w:val="000080"/>
        </w:rPr>
      </w:pPr>
    </w:p>
    <w:p w:rsidR="00DD249A" w:rsidRPr="00DD249A" w:rsidRDefault="00DD249A" w:rsidP="00DD249A">
      <w:pPr>
        <w:widowControl w:val="0"/>
        <w:jc w:val="right"/>
        <w:rPr>
          <w:rFonts w:cs="Arial"/>
          <w:b/>
          <w:bCs/>
          <w:color w:val="000080"/>
        </w:rPr>
      </w:pPr>
    </w:p>
    <w:p w:rsidR="00DD249A" w:rsidRDefault="00DD249A" w:rsidP="00DD249A">
      <w:pPr>
        <w:pStyle w:val="Capa"/>
      </w:pPr>
      <w:r>
        <w:t>UCS0278</w:t>
      </w:r>
      <w:r w:rsidR="00437925">
        <w:t xml:space="preserve"> </w:t>
      </w:r>
      <w:r>
        <w:t>– Colocar Servidores à Disposição</w:t>
      </w:r>
    </w:p>
    <w:p w:rsidR="00DD249A" w:rsidRDefault="00DD249A" w:rsidP="00DD249A">
      <w:pPr>
        <w:widowControl w:val="0"/>
        <w:rPr>
          <w:rFonts w:cs="Arial"/>
        </w:rPr>
      </w:pPr>
    </w:p>
    <w:p w:rsidR="00DD249A" w:rsidRDefault="00DD249A" w:rsidP="00DD249A">
      <w:pPr>
        <w:widowControl w:val="0"/>
      </w:pPr>
    </w:p>
    <w:p w:rsidR="00DD249A" w:rsidRDefault="00DD249A" w:rsidP="00DD249A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DD249A" w:rsidRPr="00DD249A" w:rsidRDefault="00DD249A" w:rsidP="00DD249A">
      <w:pPr>
        <w:pStyle w:val="Corpodetexto3"/>
        <w:widowControl w:val="0"/>
        <w:spacing w:after="0"/>
        <w:rPr>
          <w:rFonts w:cs="Arial"/>
        </w:rPr>
      </w:pPr>
      <w:r w:rsidRPr="00DD249A">
        <w:rPr>
          <w:rFonts w:cs="Arial"/>
        </w:rPr>
        <w:lastRenderedPageBreak/>
        <w:t>Histórico de Revisões</w:t>
      </w:r>
    </w:p>
    <w:p w:rsidR="00DD249A" w:rsidRDefault="00DD249A" w:rsidP="00DD249A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DD249A" w:rsidTr="00DD249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49A" w:rsidRDefault="00DD249A" w:rsidP="00DD249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49A" w:rsidRDefault="00DD249A" w:rsidP="00DD249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49A" w:rsidRDefault="00DD249A" w:rsidP="00DD249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49A" w:rsidRDefault="00DD249A" w:rsidP="00DD249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DD249A" w:rsidTr="00DD249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49A" w:rsidRDefault="00DD249A" w:rsidP="00DD249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04/05/2006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49A" w:rsidRDefault="00DD249A" w:rsidP="00DD249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49A" w:rsidRDefault="00DD249A" w:rsidP="00DD249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49A" w:rsidRDefault="00DD249A" w:rsidP="00DD249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Emerson Gordo</w:t>
            </w:r>
          </w:p>
        </w:tc>
      </w:tr>
      <w:tr w:rsidR="00DD249A" w:rsidTr="00DD249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49A" w:rsidRDefault="00DD249A" w:rsidP="00DD249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17/03/2009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49A" w:rsidRDefault="00DD249A" w:rsidP="00DD249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49A" w:rsidRDefault="00DD249A" w:rsidP="00DD249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Alterações em decorrência da reavaliação do módulo.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49A" w:rsidRDefault="00DD249A" w:rsidP="00DD249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</w:tbl>
    <w:p w:rsidR="00DD249A" w:rsidRDefault="00DD249A" w:rsidP="00DD249A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DD249A" w:rsidRPr="00DD249A" w:rsidRDefault="00DD249A" w:rsidP="00DD249A">
      <w:pPr>
        <w:pStyle w:val="Corpodetexto3"/>
        <w:widowControl w:val="0"/>
        <w:spacing w:after="0"/>
        <w:jc w:val="left"/>
        <w:rPr>
          <w:rFonts w:cs="Arial"/>
        </w:rPr>
      </w:pPr>
      <w:r w:rsidRPr="00DD249A">
        <w:rPr>
          <w:rFonts w:cs="Arial"/>
        </w:rPr>
        <w:lastRenderedPageBreak/>
        <w:t>Índice</w:t>
      </w:r>
    </w:p>
    <w:p w:rsidR="00DD249A" w:rsidRPr="00DD249A" w:rsidRDefault="00DD249A" w:rsidP="00DD249A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331480" w:rsidRDefault="00DD249A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528395" w:history="1">
        <w:r w:rsidR="00331480" w:rsidRPr="00DD372F">
          <w:rPr>
            <w:rStyle w:val="Hyperlink"/>
            <w:noProof/>
          </w:rPr>
          <w:t>1.</w:t>
        </w:r>
        <w:r w:rsidR="0033148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31480" w:rsidRPr="00DD372F">
          <w:rPr>
            <w:rStyle w:val="Hyperlink"/>
            <w:noProof/>
          </w:rPr>
          <w:t>Pacote/Caso de Uso</w:t>
        </w:r>
        <w:r w:rsidR="00331480">
          <w:rPr>
            <w:noProof/>
            <w:webHidden/>
          </w:rPr>
          <w:tab/>
        </w:r>
        <w:r w:rsidR="00331480">
          <w:rPr>
            <w:noProof/>
            <w:webHidden/>
          </w:rPr>
          <w:fldChar w:fldCharType="begin"/>
        </w:r>
        <w:r w:rsidR="00331480">
          <w:rPr>
            <w:noProof/>
            <w:webHidden/>
          </w:rPr>
          <w:instrText xml:space="preserve"> PAGEREF _Toc404528395 \h </w:instrText>
        </w:r>
        <w:r w:rsidR="00331480">
          <w:rPr>
            <w:noProof/>
            <w:webHidden/>
          </w:rPr>
        </w:r>
        <w:r w:rsidR="00331480">
          <w:rPr>
            <w:noProof/>
            <w:webHidden/>
          </w:rPr>
          <w:fldChar w:fldCharType="separate"/>
        </w:r>
        <w:r w:rsidR="00331480">
          <w:rPr>
            <w:noProof/>
            <w:webHidden/>
          </w:rPr>
          <w:t>6</w:t>
        </w:r>
        <w:r w:rsidR="00331480"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96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396" w:history="1">
        <w:r w:rsidRPr="00DD372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96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397" w:history="1">
        <w:r w:rsidRPr="00DD372F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398" w:history="1">
        <w:r w:rsidRPr="00DD372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96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399" w:history="1">
        <w:r w:rsidRPr="00DD372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96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00" w:history="1">
        <w:r w:rsidRPr="00DD372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01" w:history="1">
        <w:r w:rsidRPr="00DD372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02" w:history="1">
        <w:r w:rsidRPr="00DD372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96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03" w:history="1">
        <w:r w:rsidRPr="00DD372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Incluir Servidores à Disposição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3"/>
        <w:tabs>
          <w:tab w:val="left" w:pos="144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04" w:history="1">
        <w:r w:rsidRPr="00DD372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Fluxo Básico –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3"/>
        <w:tabs>
          <w:tab w:val="left" w:pos="144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05" w:history="1">
        <w:r w:rsidRPr="00DD372F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Fluxo Básico – Dados da Disposição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96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06" w:history="1">
        <w:r w:rsidRPr="00DD372F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Alterar Servidores à Disposição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3"/>
        <w:tabs>
          <w:tab w:val="left" w:pos="144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07" w:history="1">
        <w:r w:rsidRPr="00DD372F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96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08" w:history="1">
        <w:r w:rsidRPr="00DD372F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Excluir Servidores à Disposição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3"/>
        <w:tabs>
          <w:tab w:val="left" w:pos="144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09" w:history="1">
        <w:r w:rsidRPr="00DD372F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96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10" w:history="1">
        <w:r w:rsidRPr="00DD372F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Anular Servidores à Disposição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3"/>
        <w:tabs>
          <w:tab w:val="left" w:pos="144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11" w:history="1">
        <w:r w:rsidRPr="00DD372F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96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12" w:history="1">
        <w:r w:rsidRPr="00DD372F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Alterar data final da disposição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96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13" w:history="1">
        <w:r w:rsidRPr="00DD372F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Informar data de retorno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96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14" w:history="1">
        <w:r w:rsidRPr="00DD372F">
          <w:rPr>
            <w:rStyle w:val="Hyperlink"/>
            <w:noProof/>
          </w:rPr>
          <w:t>4.7.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Listar Servidores à Disposição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3"/>
        <w:tabs>
          <w:tab w:val="left" w:pos="144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15" w:history="1">
        <w:r w:rsidRPr="00DD372F">
          <w:rPr>
            <w:rStyle w:val="Hyperlink"/>
            <w:noProof/>
          </w:rPr>
          <w:t>4.7.1.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16" w:history="1">
        <w:r w:rsidRPr="00DD372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96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17" w:history="1">
        <w:r w:rsidRPr="00DD372F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RN01: Verificar se existe motivo de afastamento temporário remunerado inerente à funcionalidade (quando pagamento na origem)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96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18" w:history="1">
        <w:r w:rsidRPr="00DD372F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RN02: Verificar se existe motivo de afastamento temporário não remunerado inerente à funcionalidade (quando pagamento no destino)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96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19" w:history="1">
        <w:r w:rsidRPr="00DD372F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RN03: Validar o órgão destino informado (quando cadastrado no sistema)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96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20" w:history="1">
        <w:r w:rsidRPr="00DD372F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RN04: Validar a unidade organizacional destino informada (quando cadastrado no sistema)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96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21" w:history="1">
        <w:r w:rsidRPr="00DD372F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RN05: Verificar se o servidor informado possui apenas Relação de vínculo de cargo efetivo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96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22" w:history="1">
        <w:r w:rsidRPr="00DD372F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RN06: Verificar se o servidor afastado definitivamente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96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23" w:history="1">
        <w:r w:rsidRPr="00DD372F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RN07: Validar o vínculo informado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96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24" w:history="1">
        <w:r w:rsidRPr="00DD372F">
          <w:rPr>
            <w:rStyle w:val="Hyperlink"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RN08: Verificar se o vínculo está vigente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96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25" w:history="1">
        <w:r w:rsidRPr="00DD372F">
          <w:rPr>
            <w:rStyle w:val="Hyperlink"/>
            <w:noProof/>
          </w:rPr>
          <w:t>5.9.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RN09: Validar a data da liberação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120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26" w:history="1">
        <w:r w:rsidRPr="00DD372F">
          <w:rPr>
            <w:rStyle w:val="Hyperlink"/>
            <w:noProof/>
          </w:rPr>
          <w:t>5.10.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RN10: Validar a data da apresentação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120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27" w:history="1">
        <w:r w:rsidRPr="00DD372F">
          <w:rPr>
            <w:rStyle w:val="Hyperlink"/>
            <w:noProof/>
          </w:rPr>
          <w:t>5.11.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RN11: Verificar se existe disposição concomitante para o mesmo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120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28" w:history="1">
        <w:r w:rsidRPr="00DD372F">
          <w:rPr>
            <w:rStyle w:val="Hyperlink"/>
            <w:noProof/>
          </w:rPr>
          <w:t>5.12.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RN12: Validar se a Unidade organizacional destino está vigente (quando cadastrado no sistema)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120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29" w:history="1">
        <w:r w:rsidRPr="00DD372F">
          <w:rPr>
            <w:rStyle w:val="Hyperlink"/>
            <w:noProof/>
          </w:rPr>
          <w:t>5.13.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RN13: Validar se o Órgão destino está vigente (quando cadastrado no sistema)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120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30" w:history="1">
        <w:r w:rsidRPr="00DD372F">
          <w:rPr>
            <w:rStyle w:val="Hyperlink"/>
            <w:noProof/>
          </w:rPr>
          <w:t>5.14.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RN14: Verificar se existe folha de pagamento normal calculada para anulação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120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31" w:history="1">
        <w:r w:rsidRPr="00DD372F">
          <w:rPr>
            <w:rStyle w:val="Hyperlink"/>
            <w:noProof/>
          </w:rPr>
          <w:t>5.15.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RN15: Verificar se o servidor já foi recebido (quando órgão destino cadastrado no sistema)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120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32" w:history="1">
        <w:r w:rsidRPr="00DD372F">
          <w:rPr>
            <w:rStyle w:val="Hyperlink"/>
            <w:noProof/>
          </w:rPr>
          <w:t>5.16.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RN16: Verificar se existe folha de pagamento normal calculada para alteração/exclusão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120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33" w:history="1">
        <w:r w:rsidRPr="00DD372F">
          <w:rPr>
            <w:rStyle w:val="Hyperlink"/>
            <w:noProof/>
          </w:rPr>
          <w:t>5.17.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RN17: Validar a data fim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120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34" w:history="1">
        <w:r w:rsidRPr="00DD372F">
          <w:rPr>
            <w:rStyle w:val="Hyperlink"/>
            <w:noProof/>
          </w:rPr>
          <w:t>5.18.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RN18: Validar a data fim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120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35" w:history="1">
        <w:r w:rsidRPr="00DD372F">
          <w:rPr>
            <w:rStyle w:val="Hyperlink"/>
            <w:noProof/>
          </w:rPr>
          <w:t>5.19.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RN19: Validar a data fim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120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36" w:history="1">
        <w:r w:rsidRPr="00DD372F">
          <w:rPr>
            <w:rStyle w:val="Hyperlink"/>
            <w:noProof/>
          </w:rPr>
          <w:t>5.20.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RN20: Verificar se existe folha de pagamento normal calculada para alteração (quando órgão destino cadastrado no sistema)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120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37" w:history="1">
        <w:r w:rsidRPr="00DD372F">
          <w:rPr>
            <w:rStyle w:val="Hyperlink"/>
            <w:noProof/>
          </w:rPr>
          <w:t>5.21.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RN21: Validar a data de retorno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120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38" w:history="1">
        <w:r w:rsidRPr="00DD372F">
          <w:rPr>
            <w:rStyle w:val="Hyperlink"/>
            <w:noProof/>
          </w:rPr>
          <w:t>5.22.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RN22: Verificar se a disposição está finalizada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120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39" w:history="1">
        <w:r w:rsidRPr="00DD372F">
          <w:rPr>
            <w:rStyle w:val="Hyperlink"/>
            <w:noProof/>
          </w:rPr>
          <w:t>5.23.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RN23: Validar a data de retorno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120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40" w:history="1">
        <w:r w:rsidRPr="00DD372F">
          <w:rPr>
            <w:rStyle w:val="Hyperlink"/>
            <w:noProof/>
          </w:rPr>
          <w:t>5.24.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RN24: Verificar se existe folha de pagamento normal calculada para alteração (quando órgão destino cadastrado no sistema)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120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41" w:history="1">
        <w:r w:rsidRPr="00DD372F">
          <w:rPr>
            <w:rStyle w:val="Hyperlink"/>
            <w:noProof/>
          </w:rPr>
          <w:t>5.25.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RN25: Validar o motivo de afastamento definitivo informado (quando órgão destino cadastrado no sistema)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120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42" w:history="1">
        <w:r w:rsidRPr="00DD372F">
          <w:rPr>
            <w:rStyle w:val="Hyperlink"/>
            <w:noProof/>
          </w:rPr>
          <w:t>5.26.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RN26: Validar o motivo de afastamento definitivo informado (quando órgão destino cadastrado no sistema)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120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43" w:history="1">
        <w:r w:rsidRPr="00DD372F">
          <w:rPr>
            <w:rStyle w:val="Hyperlink"/>
            <w:noProof/>
          </w:rPr>
          <w:t>5.27.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RN27: Verificar se informou os campos (quando órgão destino cadastrado no sistema)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120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44" w:history="1">
        <w:r w:rsidRPr="00DD372F">
          <w:rPr>
            <w:rStyle w:val="Hyperlink"/>
            <w:noProof/>
          </w:rPr>
          <w:t>5.28.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RN28: Verificar se o servidor já foi recebido (quando órgão destino cadastrado no sistema)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120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45" w:history="1">
        <w:r w:rsidRPr="00DD372F">
          <w:rPr>
            <w:rStyle w:val="Hyperlink"/>
            <w:noProof/>
          </w:rPr>
          <w:t>5.29.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RN29: Validar a data final informada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46" w:history="1">
        <w:r w:rsidRPr="00DD372F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96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47" w:history="1">
        <w:r w:rsidRPr="00DD372F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Recuperar o motivo de afastamento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96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48" w:history="1">
        <w:r w:rsidRPr="00DD372F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Verificar afastamento do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2"/>
        <w:tabs>
          <w:tab w:val="left" w:pos="96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49" w:history="1">
        <w:r w:rsidRPr="00DD372F">
          <w:rPr>
            <w:rStyle w:val="Hyperlink"/>
            <w:noProof/>
          </w:rPr>
          <w:t>6.3.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Abrangência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3"/>
        <w:tabs>
          <w:tab w:val="left" w:pos="144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50" w:history="1">
        <w:r w:rsidRPr="00DD372F">
          <w:rPr>
            <w:rStyle w:val="Hyperlink"/>
            <w:noProof/>
          </w:rPr>
          <w:t>6.3.1.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Abrangência na inclusão/exclusão/anulação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3"/>
        <w:tabs>
          <w:tab w:val="left" w:pos="144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51" w:history="1">
        <w:r w:rsidRPr="00DD372F">
          <w:rPr>
            <w:rStyle w:val="Hyperlink"/>
            <w:noProof/>
          </w:rPr>
          <w:t>6.3.2.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Abrangência na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3"/>
        <w:tabs>
          <w:tab w:val="left" w:pos="144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52" w:history="1">
        <w:r w:rsidRPr="00DD372F">
          <w:rPr>
            <w:rStyle w:val="Hyperlink"/>
            <w:noProof/>
          </w:rPr>
          <w:t>6.3.3.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Abrangência na impressão e listagem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31480" w:rsidRDefault="00331480">
      <w:pPr>
        <w:pStyle w:val="Sumrio3"/>
        <w:tabs>
          <w:tab w:val="left" w:pos="144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453" w:history="1">
        <w:r w:rsidRPr="00DD372F">
          <w:rPr>
            <w:rStyle w:val="Hyperlink"/>
            <w:noProof/>
          </w:rPr>
          <w:t>6.3.4.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D372F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DD249A" w:rsidRDefault="00DD249A" w:rsidP="00DD249A">
      <w:pPr>
        <w:pStyle w:val="Sumrio1"/>
      </w:pPr>
      <w:r>
        <w:fldChar w:fldCharType="end"/>
      </w:r>
    </w:p>
    <w:p w:rsidR="00DD249A" w:rsidRDefault="00DD249A" w:rsidP="00DD249A">
      <w:pPr>
        <w:widowControl w:val="0"/>
        <w:rPr>
          <w:rFonts w:cs="Arial"/>
          <w:b/>
          <w:bCs/>
          <w:color w:val="000000"/>
        </w:rPr>
      </w:pPr>
    </w:p>
    <w:p w:rsidR="00DD249A" w:rsidRDefault="00DD249A" w:rsidP="00DD249A">
      <w:pPr>
        <w:pStyle w:val="Heading"/>
        <w:rPr>
          <w:rFonts w:cs="Arial"/>
          <w:szCs w:val="24"/>
          <w:lang w:val="pt-BR"/>
        </w:rPr>
      </w:pPr>
    </w:p>
    <w:p w:rsidR="00DD249A" w:rsidRDefault="00DD249A" w:rsidP="00DD249A">
      <w:pPr>
        <w:pStyle w:val="Heading"/>
      </w:pPr>
    </w:p>
    <w:p w:rsidR="00DD249A" w:rsidRDefault="00DD249A" w:rsidP="00DD249A">
      <w:pPr>
        <w:pStyle w:val="Heading"/>
        <w:jc w:val="center"/>
      </w:pPr>
    </w:p>
    <w:p w:rsidR="00DD249A" w:rsidRDefault="00DD249A" w:rsidP="00DD249A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DD249A" w:rsidRDefault="00DD249A" w:rsidP="00DD249A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528395"/>
      <w:r>
        <w:lastRenderedPageBreak/>
        <w:t>Pacote/Caso de Uso</w:t>
      </w:r>
      <w:bookmarkEnd w:id="1"/>
    </w:p>
    <w:p w:rsidR="00DD249A" w:rsidRDefault="00DD249A" w:rsidP="00DD249A"/>
    <w:p w:rsidR="00DD249A" w:rsidRDefault="00DD249A" w:rsidP="00DD249A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Colocar Servidores à Disposição</w:t>
      </w:r>
    </w:p>
    <w:p w:rsidR="00DD249A" w:rsidRDefault="00DD249A" w:rsidP="00DD249A">
      <w:pPr>
        <w:widowControl w:val="0"/>
        <w:ind w:left="902"/>
        <w:rPr>
          <w:rFonts w:cs="Arial"/>
          <w:b/>
          <w:bCs/>
          <w:color w:val="FF0000"/>
        </w:rPr>
      </w:pPr>
    </w:p>
    <w:p w:rsidR="00DD249A" w:rsidRDefault="00DD249A" w:rsidP="00437925">
      <w:pPr>
        <w:pStyle w:val="Ttulo2"/>
      </w:pPr>
      <w:bookmarkStart w:id="2" w:name="_Toc404528396"/>
      <w:r>
        <w:t>Descrição</w:t>
      </w:r>
      <w:bookmarkEnd w:id="2"/>
    </w:p>
    <w:p w:rsidR="00DD249A" w:rsidRDefault="00DD249A" w:rsidP="00DD249A">
      <w:pPr>
        <w:pStyle w:val="Recuodecorpodetexto2"/>
        <w:widowControl w:val="0"/>
        <w:ind w:left="1620" w:firstLine="0"/>
        <w:rPr>
          <w:sz w:val="24"/>
        </w:rPr>
      </w:pPr>
    </w:p>
    <w:p w:rsidR="00DD249A" w:rsidRDefault="00DD249A" w:rsidP="00DD249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colocar os servidores à disposição.</w:t>
      </w:r>
    </w:p>
    <w:p w:rsidR="00DD249A" w:rsidRDefault="00DD249A" w:rsidP="00DD249A">
      <w:pPr>
        <w:pStyle w:val="Recuodecorpodetexto2"/>
        <w:widowControl w:val="0"/>
        <w:ind w:left="1620" w:firstLine="0"/>
        <w:rPr>
          <w:sz w:val="24"/>
        </w:rPr>
      </w:pPr>
    </w:p>
    <w:p w:rsidR="00DD249A" w:rsidRDefault="00DD249A" w:rsidP="00437925">
      <w:pPr>
        <w:pStyle w:val="Ttulo2"/>
      </w:pPr>
      <w:bookmarkStart w:id="3" w:name="_Toc404528397"/>
      <w:r>
        <w:t>Requisitos atendidos</w:t>
      </w:r>
      <w:bookmarkEnd w:id="3"/>
    </w:p>
    <w:p w:rsidR="00DD249A" w:rsidRDefault="00DD249A" w:rsidP="00DD249A"/>
    <w:p w:rsidR="00DD249A" w:rsidRDefault="00DD249A" w:rsidP="00DD249A">
      <w:pPr>
        <w:pStyle w:val="Recuodecorpodetexto"/>
        <w:ind w:left="1260"/>
      </w:pPr>
      <w:r>
        <w:t xml:space="preserve">R1 - </w:t>
      </w:r>
      <w:bookmarkStart w:id="4" w:name="_Toc128671315"/>
      <w:r>
        <w:t>Colocar servidores à disposição</w:t>
      </w:r>
      <w:bookmarkEnd w:id="4"/>
      <w:r>
        <w:t>.</w:t>
      </w:r>
    </w:p>
    <w:p w:rsidR="00DD249A" w:rsidRDefault="00DD249A" w:rsidP="00DD249A"/>
    <w:p w:rsidR="00DD249A" w:rsidRDefault="00DD249A" w:rsidP="00DD249A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528398"/>
      <w:r>
        <w:t>Conceito</w:t>
      </w:r>
      <w:bookmarkEnd w:id="5"/>
      <w:r>
        <w:tab/>
      </w:r>
    </w:p>
    <w:p w:rsidR="00DD249A" w:rsidRDefault="00DD249A" w:rsidP="00DD249A"/>
    <w:p w:rsidR="00DD249A" w:rsidRDefault="00DD249A" w:rsidP="00437925">
      <w:pPr>
        <w:pStyle w:val="Ttulo2"/>
      </w:pPr>
      <w:bookmarkStart w:id="6" w:name="_Toc404528399"/>
      <w:r>
        <w:t>Conceitos principais</w:t>
      </w:r>
      <w:bookmarkEnd w:id="6"/>
    </w:p>
    <w:p w:rsidR="00DD249A" w:rsidRDefault="00DD249A" w:rsidP="00DD249A">
      <w:pPr>
        <w:pStyle w:val="Cabealho"/>
        <w:rPr>
          <w:rFonts w:cs="Arial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D249A" w:rsidTr="00437925">
        <w:trPr>
          <w:trHeight w:val="600"/>
        </w:trPr>
        <w:tc>
          <w:tcPr>
            <w:tcW w:w="1600" w:type="dxa"/>
          </w:tcPr>
          <w:p w:rsidR="00DD249A" w:rsidRDefault="00DD249A" w:rsidP="00DD249A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Colocar disposição</w:t>
            </w:r>
          </w:p>
        </w:tc>
        <w:tc>
          <w:tcPr>
            <w:tcW w:w="4606" w:type="dxa"/>
          </w:tcPr>
          <w:p w:rsidR="00DD249A" w:rsidRDefault="00DD249A" w:rsidP="00437925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Coloca o servidor à disposição</w:t>
            </w:r>
          </w:p>
        </w:tc>
      </w:tr>
    </w:tbl>
    <w:p w:rsidR="00DD249A" w:rsidRDefault="00DD249A" w:rsidP="00DD249A">
      <w:pPr>
        <w:pStyle w:val="Cabealho"/>
        <w:rPr>
          <w:rFonts w:cs="Arial"/>
        </w:rPr>
      </w:pPr>
    </w:p>
    <w:p w:rsidR="00DD249A" w:rsidRDefault="00DD249A" w:rsidP="00437925">
      <w:pPr>
        <w:pStyle w:val="Ttulo2"/>
      </w:pPr>
      <w:bookmarkStart w:id="7" w:name="_Toc404528400"/>
      <w:r>
        <w:t>Conceitos associados</w:t>
      </w:r>
      <w:bookmarkEnd w:id="7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D249A" w:rsidTr="000A40A6">
        <w:trPr>
          <w:trHeight w:val="600"/>
        </w:trPr>
        <w:tc>
          <w:tcPr>
            <w:tcW w:w="2338" w:type="dxa"/>
          </w:tcPr>
          <w:p w:rsidR="00DD249A" w:rsidRDefault="00DD249A" w:rsidP="00DD249A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Órgão</w:t>
            </w:r>
          </w:p>
        </w:tc>
        <w:tc>
          <w:tcPr>
            <w:tcW w:w="6732" w:type="dxa"/>
          </w:tcPr>
          <w:p w:rsidR="00DD249A" w:rsidRDefault="00DD249A" w:rsidP="00437925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Instituições dos diversos Poderes do Estado.</w:t>
            </w:r>
          </w:p>
        </w:tc>
      </w:tr>
    </w:tbl>
    <w:p w:rsidR="00DD249A" w:rsidRDefault="00DD249A" w:rsidP="00DD249A">
      <w:pPr>
        <w:rPr>
          <w:rFonts w:eastAsia="Arial Unicode MS"/>
        </w:rPr>
      </w:pPr>
    </w:p>
    <w:p w:rsidR="00DD249A" w:rsidRDefault="00DD249A" w:rsidP="00DD249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528401"/>
      <w:r>
        <w:lastRenderedPageBreak/>
        <w:t>Diagrama</w:t>
      </w:r>
      <w:bookmarkEnd w:id="8"/>
    </w:p>
    <w:p w:rsidR="00DD249A" w:rsidRDefault="00DD249A" w:rsidP="00DD249A"/>
    <w:p w:rsidR="00DD249A" w:rsidRDefault="00331480" w:rsidP="00DD249A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671185" cy="3096765"/>
            <wp:effectExtent l="0" t="0" r="5715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185" cy="309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249A" w:rsidRDefault="00DD249A" w:rsidP="00DD249A">
      <w:pPr>
        <w:widowControl w:val="0"/>
        <w:jc w:val="center"/>
        <w:rPr>
          <w:rFonts w:cs="Arial"/>
        </w:rPr>
      </w:pPr>
    </w:p>
    <w:p w:rsidR="00DD249A" w:rsidRDefault="00DD249A" w:rsidP="00DD249A">
      <w:pPr>
        <w:widowControl w:val="0"/>
        <w:jc w:val="center"/>
        <w:rPr>
          <w:rFonts w:cs="Arial"/>
        </w:rPr>
      </w:pPr>
    </w:p>
    <w:p w:rsidR="00DD249A" w:rsidRDefault="00DD249A" w:rsidP="00DD249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528402"/>
      <w:r>
        <w:lastRenderedPageBreak/>
        <w:t>Casos de Uso</w:t>
      </w:r>
      <w:bookmarkEnd w:id="9"/>
    </w:p>
    <w:p w:rsidR="00DD249A" w:rsidRDefault="00DD249A" w:rsidP="00437925">
      <w:pPr>
        <w:pStyle w:val="Ttulo2"/>
      </w:pPr>
      <w:bookmarkStart w:id="10" w:name="_Toc404528403"/>
      <w:r>
        <w:t>Incluir Servidores à Disposição</w:t>
      </w:r>
      <w:bookmarkEnd w:id="10"/>
      <w:r>
        <w:t> </w:t>
      </w:r>
    </w:p>
    <w:p w:rsidR="00DD249A" w:rsidRDefault="00DD249A" w:rsidP="00DD249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528404"/>
      <w:r>
        <w:t>Fluxo Básico – Informações Principais</w:t>
      </w:r>
      <w:bookmarkEnd w:id="11"/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manutenção de servidores à disposição e seleciona a opção de inclusão.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 e prossegue a operação.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a regra de negócio RN07, RN08 e RN09 da seção “Regras de Negócio”.</w:t>
      </w:r>
    </w:p>
    <w:p w:rsidR="00DD249A" w:rsidRDefault="00DD249A" w:rsidP="00DD249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404528405"/>
      <w:r>
        <w:t>Fluxo Básico – Dados da Disposição</w:t>
      </w:r>
      <w:bookmarkEnd w:id="12"/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 e submete a operação.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a regra de negócio RN07, RN08, RN01, RN02, RN03, RN04, RN05, RN06, RN10, RN11, RN12 e RN13 da seção “Regras de Negócio”.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recupera o “Motivo de afastamento temporário” relativo a funcionalidade específica. (vide anexo “Recuperar o motivo de afastamento”).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executa o caso de uso “Gerar afastamento”, informando o Vínculo, o motivo de afastamento recuperado (acima), a data da liberação, data nula e a funcionalidade </w:t>
      </w:r>
      <w:r>
        <w:rPr>
          <w:i/>
          <w:iCs/>
        </w:rPr>
        <w:t>Colocar servidores à disposição</w:t>
      </w:r>
      <w:r>
        <w:t>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inclui o “Servidor à disposição”.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a mensagem MSG0050 ("Inclusão efetuada com sucesso!").</w:t>
      </w:r>
    </w:p>
    <w:p w:rsidR="00DD249A" w:rsidRDefault="00DD249A" w:rsidP="00DD249A">
      <w:pPr>
        <w:pStyle w:val="Recuodecorpodetexto"/>
      </w:pPr>
    </w:p>
    <w:p w:rsidR="00DD249A" w:rsidRDefault="00DD249A" w:rsidP="00437925">
      <w:pPr>
        <w:pStyle w:val="Ttulo2"/>
      </w:pPr>
      <w:bookmarkStart w:id="13" w:name="_Toc404528406"/>
      <w:r>
        <w:t>Alterar Servidores à Disposição</w:t>
      </w:r>
      <w:bookmarkEnd w:id="13"/>
      <w:r>
        <w:t> </w:t>
      </w:r>
    </w:p>
    <w:p w:rsidR="00DD249A" w:rsidRDefault="00DD249A" w:rsidP="00DD249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528407"/>
      <w:r>
        <w:t>Fluxo Básico</w:t>
      </w:r>
      <w:bookmarkEnd w:id="14"/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um Servidor à disposição após executar o caso de uso  “Listar servidores à disposição” e seleciona a opção de alteração.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a informações do servidor à disposição.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altera os dados necessários e submete a operação.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a regra de negócio RN03, RN04, RN12, RN13, RN15 e RN16 da seção “Regras de Negócio”.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altera o “Servidor à disposição”.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a mensagem MSG0051 ("Alteração efetuada com sucesso!").</w:t>
      </w:r>
    </w:p>
    <w:p w:rsidR="00DD249A" w:rsidRDefault="00DD249A" w:rsidP="00DD249A">
      <w:pPr>
        <w:pStyle w:val="Recuodecorpodetexto"/>
      </w:pPr>
    </w:p>
    <w:p w:rsidR="00DD249A" w:rsidRDefault="00DD249A" w:rsidP="00437925">
      <w:pPr>
        <w:pStyle w:val="Ttulo2"/>
      </w:pPr>
      <w:bookmarkStart w:id="15" w:name="_Toc404528408"/>
      <w:r>
        <w:t>Excluir Servidores à Disposição</w:t>
      </w:r>
      <w:bookmarkEnd w:id="15"/>
      <w:r>
        <w:t> </w:t>
      </w:r>
    </w:p>
    <w:p w:rsidR="00DD249A" w:rsidRDefault="00DD249A" w:rsidP="00DD249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528409"/>
      <w:r>
        <w:t>Fluxo Básico</w:t>
      </w:r>
      <w:bookmarkEnd w:id="16"/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seleciona um Servidor à disposição após executar o </w:t>
      </w:r>
      <w:r>
        <w:lastRenderedPageBreak/>
        <w:t>caso de uso  “Listar servidores à disposição” e seleciona a opção de exclusão.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operação.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a regra de negócio RN15 e RN16 da seção “Regras de Negócio”.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recupera o “Afastamento do vínculo” gerado pela disposição.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exclui o “Servidor à disposição”.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executa o caso de uso “Excluir afastamento”, informando a identificação do “Afastamento do vínculo” (recuperado acima) e a funcionalidade </w:t>
      </w:r>
      <w:r>
        <w:rPr>
          <w:i/>
          <w:iCs/>
        </w:rPr>
        <w:t>Colocar servidores à disposição</w:t>
      </w:r>
      <w:r>
        <w:t>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a mensagem MSG0052 ("Exclusão efetuada com sucesso!").</w:t>
      </w:r>
    </w:p>
    <w:p w:rsidR="00DD249A" w:rsidRDefault="00DD249A" w:rsidP="00DD249A">
      <w:pPr>
        <w:pStyle w:val="Recuodecorpodetexto"/>
      </w:pPr>
    </w:p>
    <w:p w:rsidR="00DD249A" w:rsidRDefault="00DD249A" w:rsidP="00437925">
      <w:pPr>
        <w:pStyle w:val="Ttulo2"/>
      </w:pPr>
      <w:bookmarkStart w:id="17" w:name="_Toc404528410"/>
      <w:r>
        <w:t>Anular Servidores à Disposição</w:t>
      </w:r>
      <w:bookmarkEnd w:id="17"/>
      <w:r>
        <w:t> </w:t>
      </w:r>
    </w:p>
    <w:p w:rsidR="00DD249A" w:rsidRDefault="00DD249A" w:rsidP="00DD249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528411"/>
      <w:r>
        <w:t>Fluxo Básico</w:t>
      </w:r>
      <w:bookmarkEnd w:id="18"/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um Servidor à disposição após executar o caso de uso  “Listar servidores à disposição” e seleciona a opção de anulação.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operação.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que o registro não está anulado.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a regra de negócio RN14 e RN15 da seção “Regras de Negócio”.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recupera o “Afastamento do vínculo” gerado pela disposição.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anula o “Servidor à disposição”.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executa o caso de uso “Anular afastamento”, informando a identificação do “Afastamento do vínculo” (recuperado acima) e a funcionalidade </w:t>
      </w:r>
      <w:r>
        <w:rPr>
          <w:i/>
          <w:iCs/>
        </w:rPr>
        <w:t>Colocar servidores à disposição</w:t>
      </w:r>
      <w:r>
        <w:t>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a mensagem MSG0007 ("Anulação efetuada com sucesso!").</w:t>
      </w:r>
    </w:p>
    <w:p w:rsidR="00DD249A" w:rsidRDefault="00DD249A" w:rsidP="00DD249A">
      <w:pPr>
        <w:pStyle w:val="Recuodecorpodetexto"/>
      </w:pPr>
    </w:p>
    <w:p w:rsidR="00DD249A" w:rsidRDefault="00DD249A" w:rsidP="00437925">
      <w:pPr>
        <w:pStyle w:val="Ttulo2"/>
      </w:pPr>
      <w:bookmarkStart w:id="19" w:name="_Toc404528412"/>
      <w:r>
        <w:t>Alterar data final da disposição</w:t>
      </w:r>
      <w:bookmarkEnd w:id="19"/>
      <w:r>
        <w:t> 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um Servidor à disposição após executar o caso de uso  “Listar servidores à disposição” e seleciona a opção de alteração da data final.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a informações do servidor à disposição.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altera os dados necessários e submete a operação.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a regra de negócio RN17, RN18, RN19, RN20, RN25, RN26, RN27, RN28 e RN29 da seção “Regras de Negócio”.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altera o “Servidor à disposição”, atualizando a data </w:t>
      </w:r>
      <w:r>
        <w:lastRenderedPageBreak/>
        <w:t>fim da disposição.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Caso a data final tenha sido informada:</w:t>
      </w:r>
    </w:p>
    <w:p w:rsidR="00DD249A" w:rsidRDefault="00DD249A" w:rsidP="00DD249A">
      <w:pPr>
        <w:pStyle w:val="Ttulo4"/>
        <w:keepNext w:val="0"/>
        <w:widowControl w:val="0"/>
        <w:numPr>
          <w:ilvl w:val="4"/>
          <w:numId w:val="1"/>
        </w:numPr>
        <w:spacing w:line="240" w:lineRule="auto"/>
      </w:pPr>
      <w:r>
        <w:t>Caso o órgão destino não seja externo:</w:t>
      </w:r>
    </w:p>
    <w:p w:rsidR="00DD249A" w:rsidRDefault="00DD249A" w:rsidP="00DD249A">
      <w:pPr>
        <w:pStyle w:val="Ttulo4"/>
        <w:keepNext w:val="0"/>
        <w:widowControl w:val="0"/>
        <w:numPr>
          <w:ilvl w:val="5"/>
          <w:numId w:val="1"/>
        </w:numPr>
        <w:spacing w:line="240" w:lineRule="auto"/>
      </w:pPr>
      <w:r>
        <w:t>Caso a data final atual não seja nula:</w:t>
      </w:r>
    </w:p>
    <w:p w:rsidR="00DD249A" w:rsidRDefault="00DD249A" w:rsidP="00DD249A">
      <w:pPr>
        <w:pStyle w:val="Ttulo4"/>
        <w:keepNext w:val="0"/>
        <w:widowControl w:val="0"/>
        <w:numPr>
          <w:ilvl w:val="6"/>
          <w:numId w:val="1"/>
        </w:numPr>
        <w:spacing w:line="240" w:lineRule="auto"/>
      </w:pPr>
      <w:r>
        <w:t>O sistema recupera o “Servidor recebido à disposição” relacionado ao “Servidor à disposição” em questão.</w:t>
      </w:r>
    </w:p>
    <w:p w:rsidR="00DD249A" w:rsidRDefault="00DD249A" w:rsidP="00DD249A">
      <w:pPr>
        <w:pStyle w:val="Ttulo4"/>
        <w:keepNext w:val="0"/>
        <w:widowControl w:val="0"/>
        <w:numPr>
          <w:ilvl w:val="6"/>
          <w:numId w:val="1"/>
        </w:numPr>
        <w:spacing w:line="240" w:lineRule="auto"/>
      </w:pPr>
      <w:r>
        <w:t>O sistema recupera o “Afastamento do vínculo” do Vínculo identificado no “Servidor recebido à disposição” (recuperado acima), com o motivo de afastamento definitivo, com data inicial do afastamento igual a data final atual e ativo.</w:t>
      </w:r>
    </w:p>
    <w:p w:rsidR="00DD249A" w:rsidRDefault="00DD249A" w:rsidP="00DD249A">
      <w:pPr>
        <w:pStyle w:val="Ttulo4"/>
        <w:keepNext w:val="0"/>
        <w:widowControl w:val="0"/>
        <w:numPr>
          <w:ilvl w:val="6"/>
          <w:numId w:val="1"/>
        </w:numPr>
        <w:spacing w:line="240" w:lineRule="auto"/>
      </w:pPr>
      <w:r>
        <w:t>Caso tenha encontrado o “Afastamento do vínculo”, o sistema executa o caso de uso “Excluir afastamento”, informando a identificação do Afastamento do vínculo (recuperado acima).</w:t>
      </w:r>
    </w:p>
    <w:p w:rsidR="00DD249A" w:rsidRDefault="00DD249A" w:rsidP="00DD249A">
      <w:pPr>
        <w:pStyle w:val="Ttulo4"/>
        <w:keepNext w:val="0"/>
        <w:widowControl w:val="0"/>
        <w:numPr>
          <w:ilvl w:val="5"/>
          <w:numId w:val="1"/>
        </w:numPr>
        <w:spacing w:line="240" w:lineRule="auto"/>
      </w:pPr>
      <w:r>
        <w:t>O sistema executa o caso de uso “Gerar afastamento”, informando o Vínculo, a data final informada, data nula, o motivo de afastamento recuperado informado.</w:t>
      </w:r>
    </w:p>
    <w:p w:rsidR="00DD249A" w:rsidRDefault="00DD249A" w:rsidP="00DD249A">
      <w:pPr>
        <w:pStyle w:val="Ttulo4"/>
        <w:keepNext w:val="0"/>
        <w:widowControl w:val="0"/>
        <w:numPr>
          <w:ilvl w:val="5"/>
          <w:numId w:val="1"/>
        </w:numPr>
        <w:spacing w:line="240" w:lineRule="auto"/>
      </w:pPr>
      <w:r>
        <w:t>O sistema altera o “Servidor recebido à disposição”, atualizando a data fim.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Caso a data final não tenha sido informada:</w:t>
      </w:r>
    </w:p>
    <w:p w:rsidR="00DD249A" w:rsidRDefault="00DD249A" w:rsidP="00DD249A">
      <w:pPr>
        <w:pStyle w:val="Ttulo4"/>
        <w:keepNext w:val="0"/>
        <w:widowControl w:val="0"/>
        <w:numPr>
          <w:ilvl w:val="4"/>
          <w:numId w:val="1"/>
        </w:numPr>
        <w:spacing w:line="240" w:lineRule="auto"/>
      </w:pPr>
      <w:r>
        <w:t>Caso o órgão destino não seja externo:</w:t>
      </w:r>
    </w:p>
    <w:p w:rsidR="00DD249A" w:rsidRDefault="00DD249A" w:rsidP="00DD249A">
      <w:pPr>
        <w:pStyle w:val="Ttulo4"/>
        <w:keepNext w:val="0"/>
        <w:widowControl w:val="0"/>
        <w:numPr>
          <w:ilvl w:val="5"/>
          <w:numId w:val="1"/>
        </w:numPr>
        <w:spacing w:line="240" w:lineRule="auto"/>
      </w:pPr>
      <w:r>
        <w:t>O sistema recupera o “Servidor recebido à disposição” relacionado ao “Servidor à disposição” em questão.</w:t>
      </w:r>
    </w:p>
    <w:p w:rsidR="00DD249A" w:rsidRDefault="00DD249A" w:rsidP="00DD249A">
      <w:pPr>
        <w:pStyle w:val="Ttulo4"/>
        <w:keepNext w:val="0"/>
        <w:widowControl w:val="0"/>
        <w:numPr>
          <w:ilvl w:val="5"/>
          <w:numId w:val="1"/>
        </w:numPr>
        <w:spacing w:line="240" w:lineRule="auto"/>
      </w:pPr>
      <w:r>
        <w:t>O sistema recupera o “Afastamento do vínculo” do Vínculo identificado no “Servidor recebido” (recuperado acima), com o motivo de afastamento definitivo, com data inicial do afastamento igual a data final atual e ativo.</w:t>
      </w:r>
    </w:p>
    <w:p w:rsidR="00DD249A" w:rsidRDefault="00DD249A" w:rsidP="00DD249A">
      <w:pPr>
        <w:pStyle w:val="Ttulo4"/>
        <w:keepNext w:val="0"/>
        <w:widowControl w:val="0"/>
        <w:numPr>
          <w:ilvl w:val="5"/>
          <w:numId w:val="1"/>
        </w:numPr>
        <w:spacing w:line="240" w:lineRule="auto"/>
      </w:pPr>
      <w:r>
        <w:t>O sistema executa o caso de uso “Excluir afastamento”, informando a identificação do Afastamento do vínculo (recuperado acima).</w:t>
      </w:r>
    </w:p>
    <w:p w:rsidR="00DD249A" w:rsidRDefault="00DD249A" w:rsidP="00DD249A">
      <w:pPr>
        <w:pStyle w:val="Ttulo4"/>
        <w:keepNext w:val="0"/>
        <w:widowControl w:val="0"/>
        <w:numPr>
          <w:ilvl w:val="5"/>
          <w:numId w:val="1"/>
        </w:numPr>
        <w:spacing w:line="240" w:lineRule="auto"/>
      </w:pPr>
      <w:r>
        <w:t>O sistema altera o “Servidor recebido à disposição”, atualizando a data fim.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a mensagem MSG0051 ("Alteração efetuada com sucesso!").</w:t>
      </w:r>
    </w:p>
    <w:p w:rsidR="00DD249A" w:rsidRDefault="00DD249A" w:rsidP="00DD249A">
      <w:pPr>
        <w:pStyle w:val="Recuodecorpodetexto"/>
      </w:pPr>
    </w:p>
    <w:p w:rsidR="00DD249A" w:rsidRDefault="00DD249A" w:rsidP="00437925">
      <w:pPr>
        <w:pStyle w:val="Ttulo2"/>
      </w:pPr>
      <w:r>
        <w:rPr>
          <w:vanish/>
        </w:rPr>
        <w:t xml:space="preserve">UCS412 </w:t>
      </w:r>
      <w:bookmarkStart w:id="20" w:name="_Toc404528413"/>
      <w:r>
        <w:t>Informar data de retorno</w:t>
      </w:r>
      <w:bookmarkEnd w:id="20"/>
      <w:r>
        <w:t> 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um Servidor à disposição após executar o caso de uso  “Listar servidores à disposição” e seleciona a opção de informar a data de retorno.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a informações do servidor à disposição.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altera os dados necessários e submete a operação.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a regra de negócio RN21, RN22, RN23 e RN24 da seção “Regras de Negócio”.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lastRenderedPageBreak/>
        <w:t>O sistema altera o “Servidor à disposição”, atualizando a data de retorno.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executa o caso de uso “Confirmar retorno do afastamento”, informando a identificação do Afastamento do Vínculo, a data do retorno e a funcionalidade </w:t>
      </w:r>
      <w:r>
        <w:rPr>
          <w:i/>
          <w:iCs/>
        </w:rPr>
        <w:t>Colocar servidores à disposição</w:t>
      </w:r>
      <w:r>
        <w:t>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a mensagem MSG0051 ("Alteração efetuada com sucesso!").</w:t>
      </w:r>
    </w:p>
    <w:p w:rsidR="00DD249A" w:rsidRDefault="00DD249A" w:rsidP="00DD249A">
      <w:pPr>
        <w:pStyle w:val="Recuodecorpodetexto"/>
      </w:pPr>
    </w:p>
    <w:p w:rsidR="00DD249A" w:rsidRDefault="00DD249A" w:rsidP="00437925">
      <w:pPr>
        <w:pStyle w:val="Ttulo2"/>
      </w:pPr>
      <w:r>
        <w:rPr>
          <w:vanish/>
        </w:rPr>
        <w:t xml:space="preserve">UCS172 </w:t>
      </w:r>
      <w:bookmarkStart w:id="21" w:name="_Toc404528414"/>
      <w:r>
        <w:t>Listar Servidores à Disposição</w:t>
      </w:r>
      <w:bookmarkEnd w:id="21"/>
      <w:r>
        <w:t> </w:t>
      </w:r>
    </w:p>
    <w:p w:rsidR="00DD249A" w:rsidRDefault="00DD249A" w:rsidP="00DD249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528415"/>
      <w:r>
        <w:t>Fluxo Básico</w:t>
      </w:r>
      <w:bookmarkEnd w:id="22"/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manutenção de servidores à disposição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exibe os filtros de pesquisa. 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 e submete a operação.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uma lista de “Servidores à disposição” de Vínculos do órgão (que o ator está logado), de acordo com os filtros informados, ordenada pelo nome (de forma crescente) e data da disposição (de forma decrescente).</w:t>
      </w:r>
    </w:p>
    <w:p w:rsidR="00DD249A" w:rsidRDefault="00DD249A" w:rsidP="00DD249A">
      <w:pPr>
        <w:pStyle w:val="Ttulo4"/>
        <w:numPr>
          <w:ilvl w:val="0"/>
          <w:numId w:val="0"/>
        </w:numPr>
        <w:ind w:left="2160" w:hanging="1080"/>
      </w:pPr>
    </w:p>
    <w:p w:rsidR="00DD249A" w:rsidRDefault="00DD249A" w:rsidP="00DD249A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3" w:name="_Toc404528416"/>
      <w:r>
        <w:lastRenderedPageBreak/>
        <w:t>Regras de Negócio</w:t>
      </w:r>
      <w:bookmarkEnd w:id="23"/>
    </w:p>
    <w:p w:rsidR="00DD249A" w:rsidRDefault="00DD249A" w:rsidP="00DD249A"/>
    <w:p w:rsidR="00DD249A" w:rsidRDefault="00DD249A" w:rsidP="00437925">
      <w:pPr>
        <w:pStyle w:val="Ttulo2"/>
      </w:pPr>
      <w:bookmarkStart w:id="24" w:name="_Toc404528417"/>
      <w:r>
        <w:t>RN01: Verificar se existe motivo de afastamento temporário remunerado inerente à funcionalidade (quando pagamento na origem)</w:t>
      </w:r>
      <w:bookmarkEnd w:id="24"/>
    </w:p>
    <w:p w:rsidR="00DD249A" w:rsidRDefault="00DD249A" w:rsidP="00DD249A">
      <w:pPr>
        <w:ind w:left="900"/>
      </w:pPr>
      <w:r>
        <w:rPr>
          <w:rFonts w:cs="Arial"/>
        </w:rPr>
        <w:t>Tentativa incluir uma disposição com pagamento na origem e não existir “Motivo de afastamento temporário” do Agrupamento (aquele do órgão do vínculo), vigente (na data da liberação), ativo, inerente à funcionalidade específica “Colocar servidores à disposição” e remunerado. O sistema exibe a mensagem MSG0645 ("Deve existir um motivo de afastamento associado a esta funcionalidade.").</w:t>
      </w:r>
    </w:p>
    <w:p w:rsidR="00DD249A" w:rsidRDefault="00DD249A" w:rsidP="00DD249A"/>
    <w:p w:rsidR="00DD249A" w:rsidRDefault="00DD249A" w:rsidP="00437925">
      <w:pPr>
        <w:pStyle w:val="Ttulo2"/>
      </w:pPr>
      <w:bookmarkStart w:id="25" w:name="_Toc404528418"/>
      <w:r>
        <w:t>RN02: Verificar se existe motivo de afastamento temporário não remunerado inerente à funcionalidade (quando pagamento no destino)</w:t>
      </w:r>
      <w:bookmarkEnd w:id="25"/>
    </w:p>
    <w:p w:rsidR="00DD249A" w:rsidRDefault="00DD249A" w:rsidP="00DD249A">
      <w:pPr>
        <w:ind w:left="900"/>
      </w:pPr>
      <w:r>
        <w:rPr>
          <w:rFonts w:cs="Arial"/>
        </w:rPr>
        <w:t>Tentativa incluir uma disposição com pagamento no destino e não existir “Motivo de afastamento temporário” do Agrupamento (aquele do órgão do vínculo), vigente (na data da liberação), ativo, inerente à funcionalidade específica “Colocar servidores à disposição” e não remunerado. O sistema exibe a mensagem MSG0645 ("Deve existir um motivo de afastamento associado a esta funcionalidade.").</w:t>
      </w:r>
    </w:p>
    <w:p w:rsidR="00DD249A" w:rsidRDefault="00DD249A" w:rsidP="00DD249A"/>
    <w:p w:rsidR="00DD249A" w:rsidRDefault="00DD249A" w:rsidP="00437925">
      <w:pPr>
        <w:pStyle w:val="Ttulo2"/>
      </w:pPr>
      <w:bookmarkStart w:id="26" w:name="_Toc404528419"/>
      <w:r>
        <w:t>RN03: Validar o órgão destino informado (quando cadastrado no sistema)</w:t>
      </w:r>
      <w:bookmarkEnd w:id="26"/>
    </w:p>
    <w:p w:rsidR="00DD249A" w:rsidRDefault="00DD249A" w:rsidP="00DD249A">
      <w:pPr>
        <w:ind w:left="900"/>
        <w:rPr>
          <w:rFonts w:cs="Arial"/>
        </w:rPr>
      </w:pPr>
      <w:r>
        <w:rPr>
          <w:rFonts w:cs="Arial"/>
        </w:rPr>
        <w:t xml:space="preserve">Tentativa incluir uma disposição e o órgão destino informado não seja de outro agrupamento (distinto daquele agrupamento do órgão do vínculo). O </w:t>
      </w:r>
      <w:r>
        <w:rPr>
          <w:rFonts w:cs="Arial"/>
        </w:rPr>
        <w:lastRenderedPageBreak/>
        <w:t>sistema exibe a mensagem MSG2194 ("O Órgão destino informado não pode pertencer ao mesmo agrupamento do órgão origem.").</w:t>
      </w:r>
    </w:p>
    <w:p w:rsidR="00DD249A" w:rsidRDefault="00DD249A" w:rsidP="00DD249A"/>
    <w:p w:rsidR="00DD249A" w:rsidRDefault="00DD249A" w:rsidP="00437925">
      <w:pPr>
        <w:pStyle w:val="Ttulo2"/>
      </w:pPr>
      <w:bookmarkStart w:id="27" w:name="_Toc404528420"/>
      <w:r>
        <w:t>RN04: Validar a unidade organizacional destino informada (quando cadastrado no sistema)</w:t>
      </w:r>
      <w:bookmarkEnd w:id="27"/>
    </w:p>
    <w:p w:rsidR="00DD249A" w:rsidRDefault="00DD249A" w:rsidP="00DD249A">
      <w:pPr>
        <w:ind w:left="900"/>
      </w:pPr>
      <w:r>
        <w:rPr>
          <w:rFonts w:cs="Arial"/>
        </w:rPr>
        <w:t>Tentativa incluir uma disposição e a unidade organizacional destino informada não pertença ao órgão destino informado. O sistema exibe a mensagem MSG0631 ("Unidade organizacional informada não faz parte do órgão informado.").</w:t>
      </w:r>
    </w:p>
    <w:p w:rsidR="00DD249A" w:rsidRDefault="00DD249A" w:rsidP="00DD249A"/>
    <w:p w:rsidR="00DD249A" w:rsidRDefault="00DD249A" w:rsidP="00437925">
      <w:pPr>
        <w:pStyle w:val="Ttulo2"/>
      </w:pPr>
      <w:bookmarkStart w:id="28" w:name="_Toc404528421"/>
      <w:r>
        <w:t>RN05: Verificar se o servidor informado possui apenas Relação de vínculo de cargo efetivo</w:t>
      </w:r>
      <w:bookmarkEnd w:id="28"/>
    </w:p>
    <w:p w:rsidR="00DD249A" w:rsidRDefault="00DD249A" w:rsidP="00DD249A">
      <w:pPr>
        <w:ind w:left="900"/>
      </w:pPr>
      <w:r>
        <w:rPr>
          <w:rFonts w:cs="Arial"/>
        </w:rPr>
        <w:t>Tentativa de incluir uma disposição e o vínculo informado não possuir apenas uma Relação de vínculo de cargo efetivo titular a partir da data da disposição informada. O sistema exibe a mensagem MSG2195 ("O servidor deve possuir apenas cargo efetivo de titular.").</w:t>
      </w:r>
    </w:p>
    <w:p w:rsidR="00DD249A" w:rsidRDefault="00DD249A" w:rsidP="00DD249A"/>
    <w:p w:rsidR="00DD249A" w:rsidRDefault="00DD249A" w:rsidP="00437925">
      <w:pPr>
        <w:pStyle w:val="Ttulo2"/>
      </w:pPr>
      <w:bookmarkStart w:id="29" w:name="_Toc404528422"/>
      <w:r>
        <w:t>RN06: Verificar se o servidor afastado definitivamente</w:t>
      </w:r>
      <w:bookmarkEnd w:id="29"/>
    </w:p>
    <w:p w:rsidR="00DD249A" w:rsidRDefault="00DD249A" w:rsidP="00DD249A">
      <w:pPr>
        <w:ind w:left="900"/>
        <w:rPr>
          <w:rFonts w:cs="Arial"/>
        </w:rPr>
      </w:pPr>
      <w:r>
        <w:rPr>
          <w:rFonts w:cs="Arial"/>
        </w:rPr>
        <w:t>Tentativa de incluir uma disposição e o vínculo informado esteja afastado definitivamente (vide anexo “Verificar afastamento do vínculo”) a partir da data da disposição informada. O sistema exibe a mensagem MSG0585 ("O vínculo do servidor já está afastado definitivamente.").</w:t>
      </w:r>
    </w:p>
    <w:p w:rsidR="00DD249A" w:rsidRDefault="00DD249A" w:rsidP="00DD249A">
      <w:pPr>
        <w:rPr>
          <w:rFonts w:cs="Arial"/>
        </w:rPr>
      </w:pPr>
    </w:p>
    <w:p w:rsidR="00DD249A" w:rsidRDefault="00DD249A" w:rsidP="00437925">
      <w:pPr>
        <w:pStyle w:val="Ttulo2"/>
      </w:pPr>
      <w:bookmarkStart w:id="30" w:name="_Toc217292466"/>
      <w:bookmarkStart w:id="31" w:name="_Toc404528423"/>
      <w:r>
        <w:t>RN07: Validar o vínculo informado</w:t>
      </w:r>
      <w:bookmarkEnd w:id="30"/>
      <w:bookmarkEnd w:id="31"/>
    </w:p>
    <w:p w:rsidR="00DD249A" w:rsidRDefault="00DD249A" w:rsidP="00DD249A">
      <w:pPr>
        <w:pStyle w:val="Recuodecorpodetexto"/>
        <w:jc w:val="both"/>
      </w:pPr>
      <w:r>
        <w:lastRenderedPageBreak/>
        <w:t>Tentativa incluir uma disposição e vínculo informado não seja do órgão (que o usuário está logado). O sistema exibe a mensagem MSG1058 ("A matrícula do servidor não pertence a este órgão.").</w:t>
      </w:r>
    </w:p>
    <w:p w:rsidR="00DD249A" w:rsidRDefault="00DD249A" w:rsidP="00DD249A">
      <w:pPr>
        <w:pStyle w:val="Recuodecorpodetexto"/>
      </w:pPr>
    </w:p>
    <w:p w:rsidR="00DD249A" w:rsidRDefault="00DD249A" w:rsidP="00437925">
      <w:pPr>
        <w:pStyle w:val="Ttulo2"/>
      </w:pPr>
      <w:bookmarkStart w:id="32" w:name="_Toc217292467"/>
      <w:bookmarkStart w:id="33" w:name="_Toc404528424"/>
      <w:r>
        <w:t>RN08: Verificar se o vínculo está vigente</w:t>
      </w:r>
      <w:bookmarkEnd w:id="32"/>
      <w:bookmarkEnd w:id="33"/>
    </w:p>
    <w:p w:rsidR="00DD249A" w:rsidRDefault="00DD249A" w:rsidP="00DD249A">
      <w:pPr>
        <w:ind w:left="900"/>
        <w:rPr>
          <w:rFonts w:cs="Arial"/>
        </w:rPr>
      </w:pPr>
      <w:r>
        <w:rPr>
          <w:rFonts w:cs="Arial"/>
        </w:rPr>
        <w:t>Tentativa de informar um vínculo que não esteja vigente (na data da liberação informada). O sistema exibe a mensagem MSG1628 ("O(a) &lt;nome_conceito&gt; não está vigente no(a) &lt;campo&gt;.").</w:t>
      </w:r>
    </w:p>
    <w:p w:rsidR="00DD249A" w:rsidRDefault="00DD249A" w:rsidP="00DD249A"/>
    <w:p w:rsidR="00DD249A" w:rsidRDefault="00DD249A" w:rsidP="00437925">
      <w:pPr>
        <w:pStyle w:val="Ttulo2"/>
      </w:pPr>
      <w:bookmarkStart w:id="34" w:name="_Toc404528425"/>
      <w:r>
        <w:t>RN09: Validar a data da liberação</w:t>
      </w:r>
      <w:bookmarkEnd w:id="34"/>
    </w:p>
    <w:p w:rsidR="00DD249A" w:rsidRDefault="00DD249A" w:rsidP="00DD249A">
      <w:pPr>
        <w:ind w:left="900"/>
        <w:rPr>
          <w:rFonts w:cs="Arial"/>
        </w:rPr>
      </w:pPr>
      <w:r>
        <w:rPr>
          <w:rFonts w:cs="Arial"/>
        </w:rPr>
        <w:t>Tentativa de incluir uma disposição e informar a data da liberação menor que a data da disposição. O sistema exibe a mensagem MSG0143 ("&lt;nome_conceito1&gt; menor que &lt;nome_conceito2&gt;.").</w:t>
      </w:r>
    </w:p>
    <w:p w:rsidR="00DD249A" w:rsidRDefault="00DD249A" w:rsidP="00DD249A"/>
    <w:p w:rsidR="00DD249A" w:rsidRDefault="00DD249A" w:rsidP="00437925">
      <w:pPr>
        <w:pStyle w:val="Ttulo2"/>
      </w:pPr>
      <w:bookmarkStart w:id="35" w:name="_Toc404528426"/>
      <w:r>
        <w:t>RN10: Validar a data da apresentação</w:t>
      </w:r>
      <w:bookmarkEnd w:id="35"/>
    </w:p>
    <w:p w:rsidR="00DD249A" w:rsidRDefault="00DD249A" w:rsidP="00DD249A">
      <w:pPr>
        <w:ind w:left="900"/>
      </w:pPr>
      <w:r>
        <w:rPr>
          <w:rFonts w:cs="Arial"/>
        </w:rPr>
        <w:t>Tentativa de incluir uma disposição e informar a data da apresentação menor que a data da liberação. O sistema exibe a mensagem MSG0143 ("&lt;nome_conceito1&gt; menor que &lt;nome_conceito2&gt;.").</w:t>
      </w:r>
    </w:p>
    <w:p w:rsidR="00DD249A" w:rsidRDefault="00DD249A" w:rsidP="00DD249A"/>
    <w:p w:rsidR="00DD249A" w:rsidRDefault="00DD249A" w:rsidP="00437925">
      <w:pPr>
        <w:pStyle w:val="Ttulo2"/>
      </w:pPr>
      <w:bookmarkStart w:id="36" w:name="_Toc217292468"/>
      <w:bookmarkStart w:id="37" w:name="_Toc404528427"/>
      <w:r>
        <w:t>RN11: Verificar se existe disposição concomitante para o mesmo vínculo</w:t>
      </w:r>
      <w:bookmarkEnd w:id="36"/>
      <w:bookmarkEnd w:id="37"/>
    </w:p>
    <w:p w:rsidR="00DD249A" w:rsidRDefault="00DD249A" w:rsidP="00DD249A">
      <w:pPr>
        <w:pStyle w:val="Recuodecorpodetexto"/>
        <w:jc w:val="both"/>
      </w:pPr>
      <w:r>
        <w:t>Tentativa de incluir uma disposição e o servidor em questão já possuir disposição no mesmo período. O sistema exibe a mensagem MSG2198 ("&lt;operacao&gt; não efetuada. O servidor já foi colocado à disposição na data da disposição informada.").</w:t>
      </w:r>
    </w:p>
    <w:p w:rsidR="00DD249A" w:rsidRDefault="00DD249A" w:rsidP="00DD249A"/>
    <w:p w:rsidR="00DD249A" w:rsidRDefault="00DD249A" w:rsidP="00437925">
      <w:pPr>
        <w:pStyle w:val="Ttulo2"/>
      </w:pPr>
      <w:bookmarkStart w:id="38" w:name="_Toc217292508"/>
      <w:bookmarkStart w:id="39" w:name="_Toc404528428"/>
      <w:r>
        <w:lastRenderedPageBreak/>
        <w:t>RN12: Validar se a Unidade organizacional destino está vigente</w:t>
      </w:r>
      <w:bookmarkEnd w:id="38"/>
      <w:r>
        <w:t xml:space="preserve"> (quando cadastrado no sistema)</w:t>
      </w:r>
      <w:bookmarkEnd w:id="39"/>
    </w:p>
    <w:p w:rsidR="00DD249A" w:rsidRDefault="00DD249A" w:rsidP="00DD249A">
      <w:pPr>
        <w:ind w:left="900"/>
        <w:rPr>
          <w:rFonts w:cs="Arial"/>
        </w:rPr>
      </w:pPr>
      <w:r>
        <w:rPr>
          <w:rFonts w:cs="Arial"/>
        </w:rPr>
        <w:t>Tentativa de incluir uma disposição e a Unidade organizacional destino não está vigente na data da liberação informada. O sistema exibe a mensagem MSG1628 ("O(a) &lt;nome_conceito&gt; não está vigente no(a) &lt;campo&gt;.").</w:t>
      </w:r>
    </w:p>
    <w:p w:rsidR="00DD249A" w:rsidRDefault="00DD249A" w:rsidP="00DD249A"/>
    <w:p w:rsidR="00DD249A" w:rsidRDefault="00DD249A" w:rsidP="00437925">
      <w:pPr>
        <w:pStyle w:val="Ttulo2"/>
      </w:pPr>
      <w:bookmarkStart w:id="40" w:name="_Toc217292523"/>
      <w:bookmarkStart w:id="41" w:name="_Toc404528429"/>
      <w:r>
        <w:t>RN13: Validar se o Órgão destino está vigente</w:t>
      </w:r>
      <w:bookmarkEnd w:id="40"/>
      <w:r>
        <w:t xml:space="preserve"> (quando cadastrado no sistema)</w:t>
      </w:r>
      <w:bookmarkEnd w:id="41"/>
    </w:p>
    <w:p w:rsidR="00DD249A" w:rsidRDefault="00DD249A" w:rsidP="00DD249A">
      <w:pPr>
        <w:ind w:left="900"/>
        <w:rPr>
          <w:rFonts w:cs="Arial"/>
        </w:rPr>
      </w:pPr>
      <w:r>
        <w:rPr>
          <w:rFonts w:cs="Arial"/>
        </w:rPr>
        <w:t>Tentativa de incluir uma disposição e o Órgão destino não está vigente na data da liberação informada. O sistema exibe a mensagem MSG1628 ("O(a) &lt;nome_conceito&gt; não está vigente no(a) &lt;campo&gt;.").</w:t>
      </w:r>
    </w:p>
    <w:p w:rsidR="00DD249A" w:rsidRDefault="00DD249A" w:rsidP="00DD249A">
      <w:pPr>
        <w:ind w:left="900"/>
        <w:rPr>
          <w:rFonts w:cs="Arial"/>
        </w:rPr>
      </w:pPr>
    </w:p>
    <w:p w:rsidR="00DD249A" w:rsidRDefault="00DD249A" w:rsidP="00437925">
      <w:pPr>
        <w:pStyle w:val="Ttulo2"/>
      </w:pPr>
      <w:bookmarkStart w:id="42" w:name="_Toc217292471"/>
      <w:bookmarkStart w:id="43" w:name="_Toc404528430"/>
      <w:r>
        <w:t>RN14: Verificar se existe folha de pagamento normal calculada para anulação</w:t>
      </w:r>
      <w:bookmarkEnd w:id="42"/>
      <w:bookmarkEnd w:id="43"/>
    </w:p>
    <w:p w:rsidR="00DD249A" w:rsidRDefault="00DD249A" w:rsidP="00DD249A">
      <w:pPr>
        <w:pStyle w:val="Recuodecorpodetexto"/>
        <w:jc w:val="both"/>
      </w:pPr>
      <w:r>
        <w:t>Tentativa de anular uma disposição e não existir folha de pagamento calculada. Para realizar tal verificação executar o caso de uso “Verificar Pagamentos Fechados” (do módulo de Pagamentos), informando o Órgão origem, o indicativo de tipo de folha normal, o mês/ano da data da liberação e o tipo de verificação = “a partir de uma referência”. Caso o caso de uso retorne falso o sistema exibe a mensagem MSG2005 ("Não é possível &lt;operação&gt;, pois não existe cálculo definitivo da folha.").</w:t>
      </w:r>
    </w:p>
    <w:p w:rsidR="00DD249A" w:rsidRDefault="00DD249A" w:rsidP="00DD249A"/>
    <w:p w:rsidR="00DD249A" w:rsidRDefault="00DD249A" w:rsidP="00DD249A"/>
    <w:p w:rsidR="00DD249A" w:rsidRDefault="00DD249A" w:rsidP="00437925">
      <w:pPr>
        <w:pStyle w:val="Ttulo2"/>
      </w:pPr>
      <w:bookmarkStart w:id="44" w:name="_Toc404528431"/>
      <w:r>
        <w:t>RN15: Verificar se o servidor já foi recebido (quando órgão destino cadastrado no sistema)</w:t>
      </w:r>
      <w:bookmarkEnd w:id="44"/>
    </w:p>
    <w:p w:rsidR="00DD249A" w:rsidRDefault="00DD249A" w:rsidP="00DD249A">
      <w:pPr>
        <w:pStyle w:val="Recuodecorpodetexto"/>
        <w:jc w:val="both"/>
      </w:pPr>
      <w:r>
        <w:lastRenderedPageBreak/>
        <w:t>Tentativa de anular/alterar/excluir uma disposição quando o servidor já foi recebido no órgão destino. O sistema exibe a mensagem MSG2199 ("&lt;operacao&gt; não efetuada. O servidor já foi recebido no órgão destino.").</w:t>
      </w:r>
    </w:p>
    <w:p w:rsidR="00DD249A" w:rsidRDefault="00DD249A" w:rsidP="00DD249A"/>
    <w:p w:rsidR="00DD249A" w:rsidRDefault="00DD249A" w:rsidP="00437925">
      <w:pPr>
        <w:pStyle w:val="Ttulo2"/>
      </w:pPr>
      <w:bookmarkStart w:id="45" w:name="_Toc404528432"/>
      <w:r>
        <w:t>RN16: Verificar se existe folha de pagamento normal calculada para alteração/exclusão</w:t>
      </w:r>
      <w:bookmarkEnd w:id="45"/>
    </w:p>
    <w:p w:rsidR="00DD249A" w:rsidRDefault="00DD249A" w:rsidP="00DD249A">
      <w:pPr>
        <w:ind w:left="900"/>
        <w:rPr>
          <w:rFonts w:cs="Arial"/>
        </w:rPr>
      </w:pPr>
      <w:r>
        <w:rPr>
          <w:rFonts w:cs="Arial"/>
        </w:rPr>
        <w:t>Tentativa de alterar/excluir uma disposição e existir folha de pagamento calculada. Para realizar tal verificação executar o caso de uso “Verificar Pagamentos Fechados” (do módulo de Pagamentos), informando o Órgão origem, o indicativo de tipo de folha normal, o mês/ano da data da liberação e o tipo de verificação = “a partir de uma referência”. Caso o caso de uso retorne verdadeiro o sistema exibe a mensagem MSG1821 ("Não é possível &lt;operação&gt;, pois existe cálculo definitivo da folha.").</w:t>
      </w:r>
    </w:p>
    <w:p w:rsidR="00DD249A" w:rsidRDefault="00DD249A" w:rsidP="00DD249A">
      <w:pPr>
        <w:ind w:left="900"/>
        <w:rPr>
          <w:rFonts w:cs="Arial"/>
        </w:rPr>
      </w:pPr>
    </w:p>
    <w:p w:rsidR="00DD249A" w:rsidRDefault="00DD249A" w:rsidP="00437925">
      <w:pPr>
        <w:pStyle w:val="Ttulo2"/>
      </w:pPr>
      <w:bookmarkStart w:id="46" w:name="_Toc404528433"/>
      <w:r>
        <w:t>RN17: Validar a data fim</w:t>
      </w:r>
      <w:bookmarkEnd w:id="46"/>
    </w:p>
    <w:p w:rsidR="00DD249A" w:rsidRDefault="00DD249A" w:rsidP="00DD249A">
      <w:pPr>
        <w:ind w:left="900"/>
        <w:rPr>
          <w:rFonts w:cs="Arial"/>
        </w:rPr>
      </w:pPr>
      <w:r>
        <w:rPr>
          <w:rFonts w:cs="Arial"/>
        </w:rPr>
        <w:t>Tentativa de alterar a data final de uma disposição e informar a data fim menor que a data da apresentação (quando não nula). O sistema exibe a mensagem MSG0143 ("&lt;nome_conceito1&gt; menor que &lt;nome_conceito2&gt;.").</w:t>
      </w:r>
    </w:p>
    <w:p w:rsidR="00DD249A" w:rsidRDefault="00DD249A" w:rsidP="00DD249A">
      <w:pPr>
        <w:ind w:left="900"/>
        <w:rPr>
          <w:rFonts w:cs="Arial"/>
        </w:rPr>
      </w:pPr>
    </w:p>
    <w:p w:rsidR="00DD249A" w:rsidRDefault="00DD249A" w:rsidP="00437925">
      <w:pPr>
        <w:pStyle w:val="Ttulo2"/>
      </w:pPr>
      <w:bookmarkStart w:id="47" w:name="_Toc404528434"/>
      <w:r>
        <w:t>RN18: Validar a data fim</w:t>
      </w:r>
      <w:bookmarkEnd w:id="47"/>
    </w:p>
    <w:p w:rsidR="00DD249A" w:rsidRDefault="00DD249A" w:rsidP="00DD249A">
      <w:pPr>
        <w:ind w:left="900"/>
        <w:rPr>
          <w:rFonts w:cs="Arial"/>
        </w:rPr>
      </w:pPr>
      <w:r>
        <w:rPr>
          <w:rFonts w:cs="Arial"/>
        </w:rPr>
        <w:t>Tentativa de alterar a data final de uma disposição e informar a data fim maior que a data atual. O sistema exibe a mensagem MSG1039 ("&lt;nome_do_campo&gt; deve ser menor ou igual a data atual.").</w:t>
      </w:r>
    </w:p>
    <w:p w:rsidR="00DD249A" w:rsidRDefault="00DD249A" w:rsidP="00DD249A">
      <w:pPr>
        <w:ind w:left="900"/>
        <w:rPr>
          <w:rFonts w:cs="Arial"/>
        </w:rPr>
      </w:pPr>
    </w:p>
    <w:p w:rsidR="00DD249A" w:rsidRDefault="00DD249A" w:rsidP="00437925">
      <w:pPr>
        <w:pStyle w:val="Ttulo2"/>
      </w:pPr>
      <w:bookmarkStart w:id="48" w:name="_Toc404528435"/>
      <w:r>
        <w:t>RN19: Validar a data fim</w:t>
      </w:r>
      <w:bookmarkEnd w:id="48"/>
    </w:p>
    <w:p w:rsidR="00DD249A" w:rsidRDefault="00DD249A" w:rsidP="00DD249A">
      <w:pPr>
        <w:ind w:left="900"/>
        <w:rPr>
          <w:rFonts w:cs="Arial"/>
        </w:rPr>
      </w:pPr>
      <w:r>
        <w:rPr>
          <w:rFonts w:cs="Arial"/>
        </w:rPr>
        <w:lastRenderedPageBreak/>
        <w:t>Tentativa de alterar a data final de uma disposição quando já existir data de retorno. O sistema exibe a mensagem MSG2200 ("&lt;operacao&gt; não efetuada. A disposição do servidor já possui data de retorno definida.").</w:t>
      </w:r>
    </w:p>
    <w:p w:rsidR="00DD249A" w:rsidRDefault="00DD249A" w:rsidP="00DD249A">
      <w:pPr>
        <w:ind w:left="900"/>
        <w:rPr>
          <w:rFonts w:cs="Arial"/>
        </w:rPr>
      </w:pPr>
    </w:p>
    <w:p w:rsidR="00DD249A" w:rsidRDefault="00DD249A" w:rsidP="00437925">
      <w:pPr>
        <w:pStyle w:val="Ttulo2"/>
      </w:pPr>
      <w:bookmarkStart w:id="49" w:name="_Toc404528436"/>
      <w:r>
        <w:t>RN20: Verificar se existe folha de pagamento normal calculada para alteração (quando órgão destino cadastrado no sistema)</w:t>
      </w:r>
      <w:bookmarkEnd w:id="49"/>
    </w:p>
    <w:p w:rsidR="00DD249A" w:rsidRDefault="00DD249A" w:rsidP="00DD249A">
      <w:pPr>
        <w:ind w:left="900"/>
        <w:rPr>
          <w:rFonts w:cs="Arial"/>
        </w:rPr>
      </w:pPr>
      <w:r>
        <w:rPr>
          <w:rFonts w:cs="Arial"/>
        </w:rPr>
        <w:t>Tentativa de alterar a data final de uma disposição com pagamento no destino e existir folha de pagamento calculada. Para realizar tal verificação executar o caso de uso “Verificar Pagamentos Fechados” (do módulo de Pagamentos), informando o Órgão destino, o indicativo de tipo de folha normal, o mês/ano da data fim e o tipo de verificação = “a partir de uma referência”. Caso o caso de uso retorne verdadeiro o sistema exibe a mensagem MSG1821 ("Não é possível &lt;operação&gt;, pois existe cálculo definitivo da folha.").</w:t>
      </w:r>
    </w:p>
    <w:p w:rsidR="00DD249A" w:rsidRDefault="00DD249A" w:rsidP="00DD249A">
      <w:pPr>
        <w:ind w:left="900"/>
        <w:rPr>
          <w:rFonts w:cs="Arial"/>
        </w:rPr>
      </w:pPr>
    </w:p>
    <w:p w:rsidR="00DD249A" w:rsidRDefault="00DD249A" w:rsidP="00DD249A">
      <w:pPr>
        <w:ind w:left="900"/>
        <w:rPr>
          <w:rFonts w:cs="Arial"/>
        </w:rPr>
      </w:pPr>
      <w:r>
        <w:rPr>
          <w:rFonts w:cs="Arial"/>
        </w:rPr>
        <w:t xml:space="preserve">Obs: </w:t>
      </w:r>
    </w:p>
    <w:p w:rsidR="00DD249A" w:rsidRDefault="00DD249A" w:rsidP="00DD249A">
      <w:pPr>
        <w:numPr>
          <w:ilvl w:val="0"/>
          <w:numId w:val="4"/>
        </w:numPr>
        <w:spacing w:line="240" w:lineRule="auto"/>
        <w:rPr>
          <w:rFonts w:cs="Arial"/>
        </w:rPr>
      </w:pPr>
      <w:r>
        <w:rPr>
          <w:rFonts w:cs="Arial"/>
        </w:rPr>
        <w:t>Quando já possuir data (antiga) e informar uma nova, deve executar a regra para a data final atual e para a data final alterada.</w:t>
      </w:r>
    </w:p>
    <w:p w:rsidR="00DD249A" w:rsidRDefault="00DD249A" w:rsidP="00DD249A">
      <w:pPr>
        <w:ind w:left="900"/>
        <w:rPr>
          <w:rFonts w:cs="Arial"/>
        </w:rPr>
      </w:pPr>
      <w:r>
        <w:rPr>
          <w:rFonts w:cs="Arial"/>
        </w:rPr>
        <w:t>2) Quando não possuir data definida e informar uma nova, deve executar a regra para a data final alterada.</w:t>
      </w:r>
    </w:p>
    <w:p w:rsidR="00DD249A" w:rsidRDefault="00DD249A" w:rsidP="00DD249A">
      <w:pPr>
        <w:ind w:left="900"/>
        <w:rPr>
          <w:rFonts w:cs="Arial"/>
        </w:rPr>
      </w:pPr>
    </w:p>
    <w:p w:rsidR="00DD249A" w:rsidRDefault="00DD249A" w:rsidP="00437925">
      <w:pPr>
        <w:pStyle w:val="Ttulo2"/>
      </w:pPr>
      <w:bookmarkStart w:id="50" w:name="_Toc404528437"/>
      <w:r>
        <w:t>RN21: Validar a data de retorno</w:t>
      </w:r>
      <w:bookmarkEnd w:id="50"/>
    </w:p>
    <w:p w:rsidR="00DD249A" w:rsidRDefault="00DD249A" w:rsidP="00DD249A">
      <w:pPr>
        <w:ind w:left="900"/>
        <w:rPr>
          <w:rFonts w:cs="Arial"/>
        </w:rPr>
      </w:pPr>
      <w:r>
        <w:rPr>
          <w:rFonts w:cs="Arial"/>
        </w:rPr>
        <w:t>Tentativa de informar a data de retorno de uma disposição quando já existir data de retorno. O sistema exibe a mensagem MSG2200 ("&lt;operacao&gt; não efetuada. A disposição do servidor já possui data de retorno definida.").</w:t>
      </w:r>
    </w:p>
    <w:p w:rsidR="00DD249A" w:rsidRDefault="00DD249A" w:rsidP="00DD249A">
      <w:pPr>
        <w:ind w:left="900"/>
        <w:rPr>
          <w:rFonts w:cs="Arial"/>
        </w:rPr>
      </w:pPr>
    </w:p>
    <w:p w:rsidR="00DD249A" w:rsidRDefault="00DD249A" w:rsidP="00437925">
      <w:pPr>
        <w:pStyle w:val="Ttulo2"/>
      </w:pPr>
      <w:bookmarkStart w:id="51" w:name="_Toc404528438"/>
      <w:r>
        <w:t>RN22: Verificar se a disposição está finalizada</w:t>
      </w:r>
      <w:bookmarkEnd w:id="51"/>
    </w:p>
    <w:p w:rsidR="00DD249A" w:rsidRDefault="00DD249A" w:rsidP="00DD249A">
      <w:pPr>
        <w:ind w:left="900"/>
        <w:rPr>
          <w:rFonts w:cs="Arial"/>
        </w:rPr>
      </w:pPr>
      <w:r>
        <w:rPr>
          <w:rFonts w:cs="Arial"/>
        </w:rPr>
        <w:lastRenderedPageBreak/>
        <w:t>Tentativa de informar a data de retorno de uma disposição quando não existir data fim. O sistema exibe a mensagem MSG2201 ("&lt;operacao&gt; não efetuada. A disposição do servidor deve possuir data fim definida.").</w:t>
      </w:r>
    </w:p>
    <w:p w:rsidR="00DD249A" w:rsidRDefault="00DD249A" w:rsidP="00DD249A">
      <w:pPr>
        <w:ind w:left="900"/>
        <w:rPr>
          <w:rFonts w:cs="Arial"/>
        </w:rPr>
      </w:pPr>
    </w:p>
    <w:p w:rsidR="00DD249A" w:rsidRDefault="00DD249A" w:rsidP="00437925">
      <w:pPr>
        <w:pStyle w:val="Ttulo2"/>
      </w:pPr>
      <w:bookmarkStart w:id="52" w:name="_Toc404528439"/>
      <w:r>
        <w:t>RN23: Validar a data de retorno</w:t>
      </w:r>
      <w:bookmarkEnd w:id="52"/>
    </w:p>
    <w:p w:rsidR="00DD249A" w:rsidRDefault="00DD249A" w:rsidP="00DD249A">
      <w:pPr>
        <w:ind w:left="900"/>
        <w:rPr>
          <w:rFonts w:cs="Arial"/>
        </w:rPr>
      </w:pPr>
      <w:r>
        <w:rPr>
          <w:rFonts w:cs="Arial"/>
        </w:rPr>
        <w:t>Tentativa de informar a data de retorno de uma disposição e informar a data de retorno menor que a data fim. O sistema exibe a mensagem MSG0143 ("&lt;nome_conceito1&gt; menor que &lt;nome_conceito2&gt;.").</w:t>
      </w:r>
    </w:p>
    <w:p w:rsidR="00DD249A" w:rsidRDefault="00DD249A" w:rsidP="00DD249A">
      <w:pPr>
        <w:ind w:left="900"/>
        <w:rPr>
          <w:rFonts w:cs="Arial"/>
        </w:rPr>
      </w:pPr>
    </w:p>
    <w:p w:rsidR="00DD249A" w:rsidRDefault="00DD249A" w:rsidP="00437925">
      <w:pPr>
        <w:pStyle w:val="Ttulo2"/>
      </w:pPr>
      <w:bookmarkStart w:id="53" w:name="_Toc404528440"/>
      <w:r>
        <w:t>RN24: Verificar se existe folha de pagamento normal calculada para alteração (quando órgão destino cadastrado no sistema)</w:t>
      </w:r>
      <w:bookmarkEnd w:id="53"/>
    </w:p>
    <w:p w:rsidR="00DD249A" w:rsidRDefault="00DD249A" w:rsidP="00DD249A">
      <w:pPr>
        <w:ind w:left="900"/>
        <w:rPr>
          <w:rFonts w:cs="Arial"/>
        </w:rPr>
      </w:pPr>
      <w:r>
        <w:rPr>
          <w:rFonts w:cs="Arial"/>
        </w:rPr>
        <w:t>Tentativa de informar a data de retorno de uma disposição com pagamento no destino e existir folha de pagamento calculada. Para realizar tal verificação executar o caso de uso “Verificar Pagamentos Fechados” (do módulo de Pagamentos), informando o Órgão origem, o indicativo de tipo de folha normal, o mês/ano da data de retorno e o tipo de verificação = “a partir de uma referência”. Caso o caso de uso retorne verdadeiro o sistema exibe a mensagem MSG1821 ("Não é possível &lt;operação&gt;, pois existe cálculo definitivo da folha.").</w:t>
      </w:r>
    </w:p>
    <w:p w:rsidR="00DD249A" w:rsidRDefault="00DD249A" w:rsidP="00DD249A">
      <w:pPr>
        <w:ind w:left="900"/>
        <w:rPr>
          <w:rFonts w:cs="Arial"/>
        </w:rPr>
      </w:pPr>
    </w:p>
    <w:p w:rsidR="00DD249A" w:rsidRDefault="00DD249A" w:rsidP="00437925">
      <w:pPr>
        <w:pStyle w:val="Ttulo2"/>
      </w:pPr>
      <w:bookmarkStart w:id="54" w:name="_Toc404528441"/>
      <w:r>
        <w:t>RN25: Validar o motivo de afastamento definitivo informado (quando órgão destino cadastrado no sistema)</w:t>
      </w:r>
      <w:bookmarkEnd w:id="54"/>
    </w:p>
    <w:p w:rsidR="00DD249A" w:rsidRDefault="00DD249A" w:rsidP="00DD249A">
      <w:pPr>
        <w:ind w:left="900"/>
        <w:rPr>
          <w:rFonts w:cs="Arial"/>
        </w:rPr>
      </w:pPr>
      <w:r>
        <w:rPr>
          <w:rFonts w:cs="Arial"/>
        </w:rPr>
        <w:t xml:space="preserve">Tentativa informar a data final de uma disposição onde o “Motivo de afastamento definitivo” informado não seja do Agrupamento (aquele do órgão destino), vigente (na data de retorno) e ativo. O sistema exibe a </w:t>
      </w:r>
      <w:r>
        <w:rPr>
          <w:rFonts w:cs="Arial"/>
        </w:rPr>
        <w:lastRenderedPageBreak/>
        <w:t>mensagem MSG1628 ("O(a) &lt;nome_conceito&gt; não está vigente no(a) &lt;campo&gt;.").</w:t>
      </w:r>
    </w:p>
    <w:p w:rsidR="00DD249A" w:rsidRDefault="00DD249A" w:rsidP="00DD249A">
      <w:pPr>
        <w:ind w:left="900"/>
        <w:rPr>
          <w:rFonts w:cs="Arial"/>
        </w:rPr>
      </w:pPr>
    </w:p>
    <w:p w:rsidR="00DD249A" w:rsidRDefault="00DD249A" w:rsidP="00437925">
      <w:pPr>
        <w:pStyle w:val="Ttulo2"/>
      </w:pPr>
      <w:bookmarkStart w:id="55" w:name="_Toc404528442"/>
      <w:r>
        <w:t>RN26: Validar o motivo de afastamento definitivo informado (quando órgão destino cadastrado no sistema)</w:t>
      </w:r>
      <w:bookmarkEnd w:id="55"/>
    </w:p>
    <w:p w:rsidR="00DD249A" w:rsidRDefault="00DD249A" w:rsidP="00DD249A">
      <w:pPr>
        <w:ind w:left="900"/>
        <w:rPr>
          <w:rFonts w:cs="Arial"/>
        </w:rPr>
      </w:pPr>
      <w:r>
        <w:rPr>
          <w:rFonts w:cs="Arial"/>
        </w:rPr>
        <w:t>Tentativa informar a data final de uma disposição onde o “Motivo de afastamento definitivo” informado seja remunerado. O sistema exibe a mensagem MSG1516 ("É necessário selecionar um motivo de afastamento definitivo que não seja remunerado.").</w:t>
      </w:r>
    </w:p>
    <w:p w:rsidR="00DD249A" w:rsidRDefault="00DD249A" w:rsidP="00DD249A">
      <w:pPr>
        <w:ind w:left="900"/>
        <w:rPr>
          <w:rFonts w:cs="Arial"/>
        </w:rPr>
      </w:pPr>
    </w:p>
    <w:p w:rsidR="00DD249A" w:rsidRDefault="00DD249A" w:rsidP="00437925">
      <w:pPr>
        <w:pStyle w:val="Ttulo2"/>
      </w:pPr>
      <w:bookmarkStart w:id="56" w:name="_Toc224979890"/>
      <w:bookmarkStart w:id="57" w:name="_Toc404528443"/>
      <w:r>
        <w:t xml:space="preserve">RN27: Verificar se informou </w:t>
      </w:r>
      <w:bookmarkEnd w:id="56"/>
      <w:r>
        <w:t>os campos (quando órgão destino cadastrado no sistema)</w:t>
      </w:r>
      <w:bookmarkEnd w:id="57"/>
    </w:p>
    <w:p w:rsidR="00DD249A" w:rsidRDefault="00DD249A" w:rsidP="00DD249A">
      <w:pPr>
        <w:ind w:left="900"/>
        <w:rPr>
          <w:rFonts w:cs="Arial"/>
        </w:rPr>
      </w:pPr>
      <w:r>
        <w:rPr>
          <w:rFonts w:cs="Arial"/>
        </w:rPr>
        <w:t>Tentativa de informar a Data final da disposição sem informar o Motivo de afastamento definitivo, ou vice-versa. O sistema exibe a mensagem MSG1148 ("Ao informar &lt;campo1&gt; é necessário informar &lt;campo2&gt;.").</w:t>
      </w:r>
    </w:p>
    <w:p w:rsidR="00DD249A" w:rsidRDefault="00DD249A" w:rsidP="00DD249A">
      <w:pPr>
        <w:ind w:left="900"/>
        <w:rPr>
          <w:rFonts w:cs="Arial"/>
        </w:rPr>
      </w:pPr>
    </w:p>
    <w:p w:rsidR="00DD249A" w:rsidRDefault="00DD249A" w:rsidP="00437925">
      <w:pPr>
        <w:pStyle w:val="Ttulo2"/>
      </w:pPr>
      <w:bookmarkStart w:id="58" w:name="_Toc404528444"/>
      <w:r>
        <w:t>RN28: Verificar se o servidor já foi recebido (quando órgão destino cadastrado no sistema)</w:t>
      </w:r>
      <w:bookmarkEnd w:id="58"/>
    </w:p>
    <w:p w:rsidR="00DD249A" w:rsidRDefault="00DD249A" w:rsidP="00DD249A">
      <w:pPr>
        <w:ind w:left="900"/>
        <w:rPr>
          <w:rFonts w:cs="Arial"/>
        </w:rPr>
      </w:pPr>
      <w:r>
        <w:rPr>
          <w:rFonts w:cs="Arial"/>
        </w:rPr>
        <w:t>Tentativa de alterar a data final de uma disposição quando o servidor ainda não foi recebido no órgão destino. O sistema exibe a mensagem MSG2206 ("&lt;operacao&gt; não efetuada. O servidor deve ter sido recebido no órgão destino.").</w:t>
      </w:r>
    </w:p>
    <w:p w:rsidR="00DD249A" w:rsidRDefault="00DD249A" w:rsidP="00DD249A">
      <w:pPr>
        <w:ind w:left="900"/>
      </w:pPr>
    </w:p>
    <w:p w:rsidR="00DD249A" w:rsidRDefault="00DD249A" w:rsidP="00437925">
      <w:pPr>
        <w:pStyle w:val="Ttulo2"/>
      </w:pPr>
      <w:bookmarkStart w:id="59" w:name="_Toc404528445"/>
      <w:r>
        <w:t>RN29: Validar a data final informada</w:t>
      </w:r>
      <w:bookmarkEnd w:id="59"/>
    </w:p>
    <w:p w:rsidR="00DD249A" w:rsidRDefault="00DD249A" w:rsidP="00DD249A">
      <w:pPr>
        <w:pStyle w:val="Recuodecorpodetexto"/>
        <w:jc w:val="both"/>
      </w:pPr>
      <w:r>
        <w:lastRenderedPageBreak/>
        <w:t>Tentativa de alterar a data final de uma disposição informando a data final igual à data final atual (seja ela nula ou não). O sistema exibe a mensagem MSG2207 ("O(a) &lt;campo&gt; informado(a) deve ser diferente do(a) &lt;campo&gt; atual.").</w:t>
      </w:r>
    </w:p>
    <w:p w:rsidR="00DD249A" w:rsidRDefault="00DD249A" w:rsidP="00DD249A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60" w:name="_Toc404528446"/>
      <w:r>
        <w:lastRenderedPageBreak/>
        <w:t>Anexos</w:t>
      </w:r>
      <w:bookmarkEnd w:id="60"/>
    </w:p>
    <w:p w:rsidR="00DD249A" w:rsidRDefault="00DD249A" w:rsidP="00DD249A"/>
    <w:p w:rsidR="00DD249A" w:rsidRDefault="00DD249A" w:rsidP="00437925">
      <w:pPr>
        <w:pStyle w:val="Ttulo2"/>
      </w:pPr>
      <w:bookmarkStart w:id="61" w:name="_Toc404528447"/>
      <w:r>
        <w:t>Recuperar o motivo de afastamento</w:t>
      </w:r>
      <w:bookmarkEnd w:id="61"/>
    </w:p>
    <w:p w:rsidR="00DD249A" w:rsidRDefault="00DD249A" w:rsidP="00DD249A">
      <w:pPr>
        <w:pStyle w:val="Recuodecorpodetexto"/>
        <w:jc w:val="both"/>
      </w:pPr>
      <w:r>
        <w:t xml:space="preserve">Recuperar o registro de “Histórico do motivo de afastamento temporário” ativo, vigente (na data da liberação) e que seja relativo à funcionalidade específica </w:t>
      </w:r>
      <w:r>
        <w:rPr>
          <w:i/>
          <w:iCs/>
        </w:rPr>
        <w:t>Colocar servidores à disposição</w:t>
      </w:r>
      <w:r>
        <w:t xml:space="preserve"> e o agrupamento (do órgão origem).</w:t>
      </w:r>
    </w:p>
    <w:p w:rsidR="00DD249A" w:rsidRDefault="00DD249A" w:rsidP="00DD249A">
      <w:pPr>
        <w:pStyle w:val="Recuodecorpodetexto"/>
        <w:jc w:val="both"/>
      </w:pPr>
    </w:p>
    <w:p w:rsidR="00DD249A" w:rsidRDefault="00DD249A" w:rsidP="00DD249A">
      <w:pPr>
        <w:pStyle w:val="Recuodecorpodetexto"/>
        <w:jc w:val="both"/>
      </w:pPr>
      <w:r>
        <w:t>Obs: Acrescenta-se a condição de remuneração conforme a regra.</w:t>
      </w:r>
    </w:p>
    <w:p w:rsidR="00DD249A" w:rsidRDefault="00DD249A" w:rsidP="00DD249A"/>
    <w:p w:rsidR="00DD249A" w:rsidRDefault="00DD249A" w:rsidP="00437925">
      <w:pPr>
        <w:pStyle w:val="Ttulo2"/>
      </w:pPr>
      <w:bookmarkStart w:id="62" w:name="_Toc404528448"/>
      <w:r>
        <w:t>Verificar afastamento do vínculo</w:t>
      </w:r>
      <w:bookmarkEnd w:id="62"/>
    </w:p>
    <w:p w:rsidR="00DD249A" w:rsidRDefault="00DD249A" w:rsidP="00DD249A">
      <w:pPr>
        <w:pStyle w:val="Recuodecorpodetexto"/>
        <w:jc w:val="both"/>
      </w:pPr>
      <w:r>
        <w:t>Executar o caso de uso “Verificar afastamentos”, informando a identificação do Vínculo e o período (data da disposição – data da disposição). Caso retorne algum registro, o vínculo está afastado.</w:t>
      </w:r>
    </w:p>
    <w:p w:rsidR="00DD249A" w:rsidRDefault="00DD249A" w:rsidP="00DD249A"/>
    <w:p w:rsidR="00DD249A" w:rsidRDefault="00DD249A" w:rsidP="00437925">
      <w:pPr>
        <w:pStyle w:val="Ttulo2"/>
      </w:pPr>
      <w:bookmarkStart w:id="63" w:name="_Toc404528449"/>
      <w:r>
        <w:t>Abrangência</w:t>
      </w:r>
      <w:bookmarkEnd w:id="63"/>
    </w:p>
    <w:p w:rsidR="00DD249A" w:rsidRDefault="00DD249A" w:rsidP="00DD249A">
      <w:pPr>
        <w:pStyle w:val="Ttulo3"/>
        <w:keepNext w:val="0"/>
        <w:widowControl w:val="0"/>
        <w:spacing w:before="120" w:line="240" w:lineRule="auto"/>
        <w:ind w:left="1620" w:hanging="900"/>
      </w:pPr>
      <w:bookmarkStart w:id="64" w:name="_Toc190692549"/>
      <w:bookmarkStart w:id="65" w:name="_Toc192558515"/>
      <w:bookmarkStart w:id="66" w:name="_Toc193526221"/>
      <w:bookmarkStart w:id="67" w:name="_Toc206403646"/>
      <w:bookmarkStart w:id="68" w:name="_Toc404528450"/>
      <w:r>
        <w:t>Abrangência</w:t>
      </w:r>
      <w:bookmarkEnd w:id="64"/>
      <w:bookmarkEnd w:id="65"/>
      <w:bookmarkEnd w:id="66"/>
      <w:bookmarkEnd w:id="67"/>
      <w:r>
        <w:t xml:space="preserve"> na inclusão/exclusão/anulação</w:t>
      </w:r>
      <w:bookmarkEnd w:id="68"/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certifica que o ator pode incluir/excluir/anular servidor à disposição, verificando a abrangência de acesso a dados - </w:t>
      </w:r>
      <w:r>
        <w:rPr>
          <w:b/>
          <w:bCs w:val="0"/>
          <w:u w:val="single"/>
        </w:rPr>
        <w:t>quanto à inclusão/exclusão/anulação</w:t>
      </w:r>
      <w:r>
        <w:t xml:space="preserve"> - que o mesmo possuir, levando em consideração:</w:t>
      </w:r>
    </w:p>
    <w:p w:rsidR="00DD249A" w:rsidRDefault="00DD249A" w:rsidP="00DD249A">
      <w:pPr>
        <w:pStyle w:val="Ttulo4"/>
        <w:keepNext w:val="0"/>
        <w:widowControl w:val="0"/>
        <w:numPr>
          <w:ilvl w:val="4"/>
          <w:numId w:val="3"/>
        </w:numPr>
        <w:spacing w:line="240" w:lineRule="auto"/>
      </w:pPr>
      <w:r>
        <w:t>A situação previdenciária do vínculo escolhido.</w:t>
      </w:r>
    </w:p>
    <w:p w:rsidR="00DD249A" w:rsidRDefault="00DD249A" w:rsidP="00DD249A">
      <w:pPr>
        <w:pStyle w:val="Ttulo4"/>
        <w:keepNext w:val="0"/>
        <w:widowControl w:val="0"/>
        <w:numPr>
          <w:ilvl w:val="4"/>
          <w:numId w:val="3"/>
        </w:numPr>
        <w:spacing w:line="240" w:lineRule="auto"/>
      </w:pPr>
      <w:r>
        <w:t>A relação de trabalho da relação de vínculo de cargo efetivo vigente de titular do servidor.</w:t>
      </w:r>
    </w:p>
    <w:p w:rsidR="00DD249A" w:rsidRDefault="00DD249A" w:rsidP="00DD249A">
      <w:pPr>
        <w:pStyle w:val="Ttulo4"/>
        <w:keepNext w:val="0"/>
        <w:widowControl w:val="0"/>
        <w:numPr>
          <w:ilvl w:val="4"/>
          <w:numId w:val="3"/>
        </w:numPr>
        <w:spacing w:line="240" w:lineRule="auto"/>
      </w:pPr>
      <w:r>
        <w:t>A carreira da relação de vínculo de cargo efetivo vigente de titular do servidor.</w:t>
      </w:r>
    </w:p>
    <w:p w:rsidR="00DD249A" w:rsidRDefault="00DD249A" w:rsidP="00DD249A">
      <w:pPr>
        <w:pStyle w:val="Ttulo4"/>
        <w:keepNext w:val="0"/>
        <w:widowControl w:val="0"/>
        <w:numPr>
          <w:ilvl w:val="4"/>
          <w:numId w:val="3"/>
        </w:numPr>
        <w:spacing w:line="240" w:lineRule="auto"/>
      </w:pPr>
      <w:r>
        <w:t>A unidade organizacional principal (local de trabalho) da relação de vínculo de cargo efetivo vigente de titular do servidor.</w:t>
      </w:r>
    </w:p>
    <w:p w:rsidR="00DD249A" w:rsidRDefault="00DD249A" w:rsidP="00DD249A">
      <w:pPr>
        <w:pStyle w:val="Ttulo4"/>
        <w:keepNext w:val="0"/>
        <w:widowControl w:val="0"/>
        <w:numPr>
          <w:ilvl w:val="4"/>
          <w:numId w:val="3"/>
        </w:numPr>
        <w:spacing w:line="240" w:lineRule="auto"/>
      </w:pPr>
      <w:r>
        <w:t>A região sob a qual a unidade organizacional principal (local de trabalho) da relação de vínculo de cargo efetivo vigente de titular, do servidor.</w:t>
      </w:r>
    </w:p>
    <w:p w:rsidR="00DD249A" w:rsidRDefault="00DD249A" w:rsidP="00DD249A">
      <w:pPr>
        <w:pStyle w:val="Ttulo3"/>
        <w:keepNext w:val="0"/>
        <w:widowControl w:val="0"/>
        <w:spacing w:before="120" w:line="240" w:lineRule="auto"/>
        <w:ind w:left="1620" w:hanging="900"/>
      </w:pPr>
      <w:bookmarkStart w:id="69" w:name="_Toc190692551"/>
      <w:bookmarkStart w:id="70" w:name="_Toc192558517"/>
      <w:bookmarkStart w:id="71" w:name="_Toc193526222"/>
      <w:bookmarkStart w:id="72" w:name="_Toc206403647"/>
      <w:bookmarkStart w:id="73" w:name="_Toc404528451"/>
      <w:r>
        <w:t>Abrangência na alteração</w:t>
      </w:r>
      <w:bookmarkEnd w:id="73"/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certifica que o ator pode alterar servidor à disposição, verificando a abrangência de acesso a dados - </w:t>
      </w:r>
      <w:r>
        <w:rPr>
          <w:b/>
          <w:bCs w:val="0"/>
          <w:u w:val="single"/>
        </w:rPr>
        <w:t>quanto à consulta</w:t>
      </w:r>
      <w:r>
        <w:t xml:space="preserve"> - que o mesmo possuir, levando em consideração:</w:t>
      </w:r>
    </w:p>
    <w:p w:rsidR="00DD249A" w:rsidRDefault="00DD249A" w:rsidP="00DD249A">
      <w:pPr>
        <w:pStyle w:val="Ttulo4"/>
        <w:keepNext w:val="0"/>
        <w:widowControl w:val="0"/>
        <w:numPr>
          <w:ilvl w:val="4"/>
          <w:numId w:val="3"/>
        </w:numPr>
        <w:spacing w:line="240" w:lineRule="auto"/>
      </w:pPr>
      <w:r>
        <w:lastRenderedPageBreak/>
        <w:t>A situação previdenciária do vínculo escolhido.</w:t>
      </w:r>
    </w:p>
    <w:p w:rsidR="00DD249A" w:rsidRDefault="00DD249A" w:rsidP="00DD249A">
      <w:pPr>
        <w:pStyle w:val="Ttulo4"/>
        <w:keepNext w:val="0"/>
        <w:widowControl w:val="0"/>
        <w:numPr>
          <w:ilvl w:val="4"/>
          <w:numId w:val="3"/>
        </w:numPr>
        <w:spacing w:line="240" w:lineRule="auto"/>
      </w:pPr>
      <w:r>
        <w:t>A relação de trabalho da relação de vínculo de cargo efetivo vigente de titular do servidor.</w:t>
      </w:r>
    </w:p>
    <w:p w:rsidR="00DD249A" w:rsidRDefault="00DD249A" w:rsidP="00DD249A">
      <w:pPr>
        <w:pStyle w:val="Ttulo4"/>
        <w:keepNext w:val="0"/>
        <w:widowControl w:val="0"/>
        <w:numPr>
          <w:ilvl w:val="4"/>
          <w:numId w:val="3"/>
        </w:numPr>
        <w:spacing w:line="240" w:lineRule="auto"/>
      </w:pPr>
      <w:r>
        <w:t>A carreira da relação de vínculo de cargo efetivo vigente de titular do servidor.</w:t>
      </w:r>
    </w:p>
    <w:p w:rsidR="00DD249A" w:rsidRDefault="00DD249A" w:rsidP="00DD249A">
      <w:pPr>
        <w:pStyle w:val="Ttulo4"/>
        <w:keepNext w:val="0"/>
        <w:widowControl w:val="0"/>
        <w:numPr>
          <w:ilvl w:val="4"/>
          <w:numId w:val="3"/>
        </w:numPr>
        <w:spacing w:line="240" w:lineRule="auto"/>
      </w:pPr>
      <w:r>
        <w:t>A unidade organizacional principal (local de trabalho) da relação de vínculo de cargo efetivo vigente de titular do servidor.</w:t>
      </w:r>
    </w:p>
    <w:p w:rsidR="00DD249A" w:rsidRDefault="00DD249A" w:rsidP="00DD249A">
      <w:pPr>
        <w:pStyle w:val="Ttulo4"/>
        <w:keepNext w:val="0"/>
        <w:widowControl w:val="0"/>
        <w:numPr>
          <w:ilvl w:val="4"/>
          <w:numId w:val="3"/>
        </w:numPr>
        <w:spacing w:line="240" w:lineRule="auto"/>
      </w:pPr>
      <w:r>
        <w:t>A região sob a qual a unidade organizacional principal (local de trabalho) da relação de vínculo de cargo efetivo vigente de titular, do servidor.</w:t>
      </w:r>
    </w:p>
    <w:p w:rsidR="00DD249A" w:rsidRDefault="00DD249A" w:rsidP="00DD249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certifica que o ator pode alterar servidor à disposição, verificando a abrangência de acesso a dados - </w:t>
      </w:r>
      <w:r>
        <w:rPr>
          <w:b/>
          <w:bCs w:val="0"/>
          <w:u w:val="single"/>
        </w:rPr>
        <w:t>quanto à alteração</w:t>
      </w:r>
      <w:r>
        <w:t xml:space="preserve"> - que o mesmo possuir, levando em consideração:</w:t>
      </w:r>
    </w:p>
    <w:p w:rsidR="00DD249A" w:rsidRDefault="00DD249A" w:rsidP="00DD249A">
      <w:pPr>
        <w:pStyle w:val="Ttulo4"/>
        <w:keepNext w:val="0"/>
        <w:widowControl w:val="0"/>
        <w:numPr>
          <w:ilvl w:val="4"/>
          <w:numId w:val="3"/>
        </w:numPr>
        <w:spacing w:line="240" w:lineRule="auto"/>
      </w:pPr>
      <w:r>
        <w:t>A situação previdenciária do vínculo escolhido.</w:t>
      </w:r>
    </w:p>
    <w:p w:rsidR="00DD249A" w:rsidRDefault="00DD249A" w:rsidP="00DD249A">
      <w:pPr>
        <w:pStyle w:val="Ttulo4"/>
        <w:keepNext w:val="0"/>
        <w:widowControl w:val="0"/>
        <w:numPr>
          <w:ilvl w:val="4"/>
          <w:numId w:val="3"/>
        </w:numPr>
        <w:spacing w:line="240" w:lineRule="auto"/>
      </w:pPr>
      <w:r>
        <w:t>A relação de trabalho da relação de vínculo de cargo efetivo vigente de titular do servidor.</w:t>
      </w:r>
    </w:p>
    <w:p w:rsidR="00DD249A" w:rsidRDefault="00DD249A" w:rsidP="00DD249A">
      <w:pPr>
        <w:pStyle w:val="Ttulo4"/>
        <w:keepNext w:val="0"/>
        <w:widowControl w:val="0"/>
        <w:numPr>
          <w:ilvl w:val="4"/>
          <w:numId w:val="3"/>
        </w:numPr>
        <w:spacing w:line="240" w:lineRule="auto"/>
      </w:pPr>
      <w:r>
        <w:t>A carreira da relação de vínculo de cargo efetivo vigente de titular do servidor.</w:t>
      </w:r>
    </w:p>
    <w:p w:rsidR="00DD249A" w:rsidRDefault="00DD249A" w:rsidP="00DD249A">
      <w:pPr>
        <w:pStyle w:val="Ttulo4"/>
        <w:keepNext w:val="0"/>
        <w:widowControl w:val="0"/>
        <w:numPr>
          <w:ilvl w:val="4"/>
          <w:numId w:val="3"/>
        </w:numPr>
        <w:spacing w:line="240" w:lineRule="auto"/>
      </w:pPr>
      <w:r>
        <w:t>A unidade organizacional principal (local de trabalho) da relação de vínculo de cargo efetivo vigente de titular do servidor.</w:t>
      </w:r>
    </w:p>
    <w:p w:rsidR="00DD249A" w:rsidRDefault="00DD249A" w:rsidP="00DD249A">
      <w:pPr>
        <w:pStyle w:val="Ttulo4"/>
        <w:keepNext w:val="0"/>
        <w:widowControl w:val="0"/>
        <w:numPr>
          <w:ilvl w:val="4"/>
          <w:numId w:val="3"/>
        </w:numPr>
        <w:spacing w:line="240" w:lineRule="auto"/>
      </w:pPr>
      <w:r>
        <w:t>A região sob a qual a unidade organizacional principal (local de trabalho) da relação de vínculo de cargo efetivo vigente de titular, do servidor.</w:t>
      </w:r>
    </w:p>
    <w:p w:rsidR="00DD249A" w:rsidRDefault="00DD249A" w:rsidP="00DD249A">
      <w:pPr>
        <w:pStyle w:val="Ttulo3"/>
        <w:keepNext w:val="0"/>
        <w:widowControl w:val="0"/>
        <w:spacing w:before="120" w:line="240" w:lineRule="auto"/>
        <w:ind w:left="1620" w:hanging="900"/>
      </w:pPr>
      <w:bookmarkStart w:id="74" w:name="_Toc404528452"/>
      <w:bookmarkEnd w:id="69"/>
      <w:bookmarkEnd w:id="70"/>
      <w:bookmarkEnd w:id="71"/>
      <w:bookmarkEnd w:id="72"/>
      <w:r>
        <w:t>Abrangência na impressão e listagem</w:t>
      </w:r>
      <w:bookmarkEnd w:id="74"/>
    </w:p>
    <w:p w:rsidR="00DD249A" w:rsidRDefault="00DD249A" w:rsidP="00DD249A">
      <w:pPr>
        <w:pStyle w:val="Recuodecorpodetexto"/>
        <w:jc w:val="both"/>
        <w:rPr>
          <w:color w:val="000000"/>
        </w:rPr>
      </w:pPr>
      <w:r>
        <w:rPr>
          <w:color w:val="000000"/>
        </w:rPr>
        <w:t>Sistema deve ligar a abrangência antes de recuperar os registros.</w:t>
      </w:r>
    </w:p>
    <w:p w:rsidR="00DD249A" w:rsidRDefault="00DD249A" w:rsidP="00DD249A">
      <w:pPr>
        <w:pStyle w:val="Recuodecorpodetexto"/>
        <w:jc w:val="both"/>
        <w:rPr>
          <w:color w:val="000000"/>
        </w:rPr>
      </w:pPr>
    </w:p>
    <w:p w:rsidR="00DD249A" w:rsidRDefault="00DD249A" w:rsidP="00DD249A">
      <w:pPr>
        <w:pStyle w:val="Ttulo3"/>
        <w:keepNext w:val="0"/>
        <w:widowControl w:val="0"/>
        <w:spacing w:before="120" w:line="240" w:lineRule="auto"/>
        <w:ind w:left="1620" w:hanging="900"/>
      </w:pPr>
      <w:bookmarkStart w:id="75" w:name="_Toc404528453"/>
      <w:r>
        <w:t>Exceções</w:t>
      </w:r>
      <w:bookmarkEnd w:id="75"/>
    </w:p>
    <w:p w:rsidR="00DD249A" w:rsidRDefault="00DD249A" w:rsidP="00DD249A">
      <w:pPr>
        <w:pStyle w:val="Recuodecorpodetexto"/>
        <w:jc w:val="both"/>
        <w:rPr>
          <w:color w:val="000000"/>
        </w:rPr>
      </w:pPr>
      <w:r>
        <w:t>Tentativa de realizar operação - exceto listagem/impressão -, sem que o usuário tenha abrangência para realizá-la. O sistema exibe a mensagem MSG0183 ("Este registro não faz parte de sua abrangência de dados").</w:t>
      </w:r>
    </w:p>
    <w:p w:rsidR="00DD249A" w:rsidRDefault="00DD249A" w:rsidP="00DD249A">
      <w:pPr>
        <w:pStyle w:val="Recuodecorpodetexto"/>
        <w:jc w:val="both"/>
        <w:rPr>
          <w:color w:val="000000"/>
        </w:rPr>
      </w:pPr>
    </w:p>
    <w:p w:rsidR="00DD249A" w:rsidRDefault="00DD249A" w:rsidP="00DD249A">
      <w:pPr>
        <w:widowControl w:val="0"/>
        <w:ind w:left="1080"/>
        <w:rPr>
          <w:rFonts w:cs="Arial"/>
        </w:rPr>
      </w:pPr>
    </w:p>
    <w:p w:rsidR="00F41655" w:rsidRPr="00DD249A" w:rsidRDefault="00F41655" w:rsidP="00DD249A"/>
    <w:sectPr w:rsidR="00F41655" w:rsidRPr="00DD249A" w:rsidSect="00437925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274" w:bottom="1417" w:left="1701" w:header="567" w:footer="16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249A" w:rsidRDefault="00DD249A" w:rsidP="002908D9">
      <w:r>
        <w:separator/>
      </w:r>
    </w:p>
  </w:endnote>
  <w:endnote w:type="continuationSeparator" w:id="0">
    <w:p w:rsidR="00DD249A" w:rsidRDefault="00DD249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31480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DD249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Emerson Gordo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D249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Emram Omar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DD249A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D249A">
            <w:rPr>
              <w:b/>
              <w:sz w:val="20"/>
              <w:szCs w:val="20"/>
            </w:rPr>
            <w:t xml:space="preserve"> Disposição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37925" w:rsidRPr="00437925">
            <w:rPr>
              <w:b/>
              <w:sz w:val="20"/>
              <w:szCs w:val="20"/>
            </w:rPr>
            <w:t>UCS0278 - Manter Servidores a Disposição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42899B9B" wp14:editId="34236BEA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249A" w:rsidRDefault="00DD249A" w:rsidP="002908D9">
      <w:r>
        <w:separator/>
      </w:r>
    </w:p>
  </w:footnote>
  <w:footnote w:type="continuationSeparator" w:id="0">
    <w:p w:rsidR="00DD249A" w:rsidRDefault="00DD249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437925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54835212" wp14:editId="4CF06E6E">
          <wp:simplePos x="0" y="0"/>
          <wp:positionH relativeFrom="column">
            <wp:posOffset>4347210</wp:posOffset>
          </wp:positionH>
          <wp:positionV relativeFrom="paragraph">
            <wp:posOffset>-178435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C2DFB6C" wp14:editId="4B13403D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C94547A" wp14:editId="2179B0E0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10ECA804" wp14:editId="61F6578D">
          <wp:simplePos x="0" y="0"/>
          <wp:positionH relativeFrom="column">
            <wp:posOffset>4524375</wp:posOffset>
          </wp:positionH>
          <wp:positionV relativeFrom="paragraph">
            <wp:posOffset>-111760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D74E9"/>
    <w:multiLevelType w:val="multilevel"/>
    <w:tmpl w:val="BE844BA0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>
    <w:nsid w:val="442B55E5"/>
    <w:multiLevelType w:val="multilevel"/>
    <w:tmpl w:val="1236E96A"/>
    <w:lvl w:ilvl="0">
      <w:start w:val="1"/>
      <w:numFmt w:val="decimal"/>
      <w:lvlText w:val="%1"/>
      <w:lvlJc w:val="left"/>
      <w:pPr>
        <w:tabs>
          <w:tab w:val="num" w:pos="1141"/>
        </w:tabs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85"/>
        </w:tabs>
        <w:ind w:left="128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4.%2.%3.%4"/>
      <w:lvlJc w:val="left"/>
      <w:pPr>
        <w:tabs>
          <w:tab w:val="num" w:pos="2064"/>
        </w:tabs>
        <w:ind w:left="1573" w:hanging="949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2">
    <w:nsid w:val="56083715"/>
    <w:multiLevelType w:val="hybridMultilevel"/>
    <w:tmpl w:val="CA70BBB0"/>
    <w:lvl w:ilvl="0" w:tplc="F188821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65CB7B45"/>
    <w:multiLevelType w:val="hybridMultilevel"/>
    <w:tmpl w:val="4EC6623A"/>
    <w:lvl w:ilvl="0" w:tplc="ED64BD64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249A"/>
    <w:rsid w:val="0000536A"/>
    <w:rsid w:val="00010C94"/>
    <w:rsid w:val="00011A7E"/>
    <w:rsid w:val="00080AA2"/>
    <w:rsid w:val="000A2BFB"/>
    <w:rsid w:val="000A40A6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1480"/>
    <w:rsid w:val="003328F5"/>
    <w:rsid w:val="00374B36"/>
    <w:rsid w:val="0037750D"/>
    <w:rsid w:val="00381644"/>
    <w:rsid w:val="00437925"/>
    <w:rsid w:val="00463AB4"/>
    <w:rsid w:val="004E0834"/>
    <w:rsid w:val="004E471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D249A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D249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D249A"/>
    <w:pPr>
      <w:keepNext/>
      <w:numPr>
        <w:numId w:val="1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37925"/>
    <w:pPr>
      <w:numPr>
        <w:ilvl w:val="1"/>
        <w:numId w:val="1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D249A"/>
    <w:pPr>
      <w:keepNext/>
      <w:numPr>
        <w:ilvl w:val="2"/>
        <w:numId w:val="1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D249A"/>
    <w:pPr>
      <w:keepNext/>
      <w:numPr>
        <w:ilvl w:val="3"/>
        <w:numId w:val="1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DD249A"/>
    <w:pPr>
      <w:keepNext/>
      <w:numPr>
        <w:ilvl w:val="4"/>
        <w:numId w:val="2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DD249A"/>
    <w:pPr>
      <w:keepNext/>
      <w:numPr>
        <w:ilvl w:val="5"/>
        <w:numId w:val="2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DD249A"/>
    <w:pPr>
      <w:keepNext/>
      <w:numPr>
        <w:ilvl w:val="6"/>
        <w:numId w:val="2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DD249A"/>
    <w:pPr>
      <w:keepNext/>
      <w:numPr>
        <w:ilvl w:val="7"/>
        <w:numId w:val="2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DD249A"/>
    <w:pPr>
      <w:keepNext/>
      <w:numPr>
        <w:ilvl w:val="8"/>
        <w:numId w:val="2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D249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D249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D249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D249A"/>
    <w:pPr>
      <w:ind w:left="0"/>
    </w:pPr>
  </w:style>
  <w:style w:type="paragraph" w:styleId="ndicedeilustraes">
    <w:name w:val="table of figures"/>
    <w:basedOn w:val="Normal"/>
    <w:next w:val="Normal"/>
    <w:semiHidden/>
    <w:rsid w:val="00DD249A"/>
  </w:style>
  <w:style w:type="paragraph" w:styleId="Sumrio2">
    <w:name w:val="toc 2"/>
    <w:basedOn w:val="Normal"/>
    <w:next w:val="Normal"/>
    <w:autoRedefine/>
    <w:uiPriority w:val="39"/>
    <w:rsid w:val="00DD249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D249A"/>
    <w:pPr>
      <w:ind w:left="480"/>
    </w:pPr>
  </w:style>
  <w:style w:type="character" w:styleId="Hyperlink">
    <w:name w:val="Hyperlink"/>
    <w:basedOn w:val="Fontepargpadro"/>
    <w:uiPriority w:val="99"/>
    <w:rsid w:val="00DD249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D249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D249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D249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D249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D249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D249A"/>
    <w:rPr>
      <w:sz w:val="16"/>
    </w:rPr>
  </w:style>
  <w:style w:type="character" w:styleId="Nmerodepgina">
    <w:name w:val="page number"/>
    <w:basedOn w:val="Fontepargpadro"/>
    <w:rsid w:val="00DD249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D249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D249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D249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D249A"/>
  </w:style>
  <w:style w:type="character" w:customStyle="1" w:styleId="Ttulo5Char">
    <w:name w:val="Título 5 Char"/>
    <w:basedOn w:val="Fontepargpadro"/>
    <w:link w:val="Ttulo5"/>
    <w:rsid w:val="00DD249A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DD249A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DD249A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DD249A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DD249A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DD249A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DD249A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DD249A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DD249A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DD249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D249A"/>
    <w:rPr>
      <w:rFonts w:eastAsia="Arial Unicode MS"/>
    </w:rPr>
  </w:style>
  <w:style w:type="paragraph" w:customStyle="1" w:styleId="tabletext">
    <w:name w:val="tabletext"/>
    <w:basedOn w:val="Normal"/>
    <w:rsid w:val="00DD249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DD249A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DD249A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DD249A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DD249A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DD249A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DD249A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DD249A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DD249A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DD249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D249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D249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D249A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DD249A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DD249A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DD249A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DD249A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DD249A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DD249A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DD249A"/>
    <w:rPr>
      <w:color w:val="0000FF"/>
    </w:rPr>
  </w:style>
  <w:style w:type="character" w:styleId="Refdecomentrio">
    <w:name w:val="annotation reference"/>
    <w:basedOn w:val="Fontepargpadro"/>
    <w:rsid w:val="00DD249A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DD249A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DD249A"/>
    <w:rPr>
      <w:lang w:eastAsia="en-US"/>
    </w:rPr>
  </w:style>
  <w:style w:type="paragraph" w:styleId="Corpodetexto2">
    <w:name w:val="Body Text 2"/>
    <w:basedOn w:val="Normal"/>
    <w:link w:val="Corpodetexto2Char"/>
    <w:rsid w:val="00DD249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D249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D249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D249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D249A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D249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D249A"/>
    <w:pPr>
      <w:keepNext/>
      <w:numPr>
        <w:numId w:val="1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37925"/>
    <w:pPr>
      <w:numPr>
        <w:ilvl w:val="1"/>
        <w:numId w:val="1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D249A"/>
    <w:pPr>
      <w:keepNext/>
      <w:numPr>
        <w:ilvl w:val="2"/>
        <w:numId w:val="1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D249A"/>
    <w:pPr>
      <w:keepNext/>
      <w:numPr>
        <w:ilvl w:val="3"/>
        <w:numId w:val="1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DD249A"/>
    <w:pPr>
      <w:keepNext/>
      <w:numPr>
        <w:ilvl w:val="4"/>
        <w:numId w:val="2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DD249A"/>
    <w:pPr>
      <w:keepNext/>
      <w:numPr>
        <w:ilvl w:val="5"/>
        <w:numId w:val="2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DD249A"/>
    <w:pPr>
      <w:keepNext/>
      <w:numPr>
        <w:ilvl w:val="6"/>
        <w:numId w:val="2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DD249A"/>
    <w:pPr>
      <w:keepNext/>
      <w:numPr>
        <w:ilvl w:val="7"/>
        <w:numId w:val="2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DD249A"/>
    <w:pPr>
      <w:keepNext/>
      <w:numPr>
        <w:ilvl w:val="8"/>
        <w:numId w:val="2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D249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D249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D249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D249A"/>
    <w:pPr>
      <w:ind w:left="0"/>
    </w:pPr>
  </w:style>
  <w:style w:type="paragraph" w:styleId="ndicedeilustraes">
    <w:name w:val="table of figures"/>
    <w:basedOn w:val="Normal"/>
    <w:next w:val="Normal"/>
    <w:semiHidden/>
    <w:rsid w:val="00DD249A"/>
  </w:style>
  <w:style w:type="paragraph" w:styleId="Sumrio2">
    <w:name w:val="toc 2"/>
    <w:basedOn w:val="Normal"/>
    <w:next w:val="Normal"/>
    <w:autoRedefine/>
    <w:uiPriority w:val="39"/>
    <w:rsid w:val="00DD249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D249A"/>
    <w:pPr>
      <w:ind w:left="480"/>
    </w:pPr>
  </w:style>
  <w:style w:type="character" w:styleId="Hyperlink">
    <w:name w:val="Hyperlink"/>
    <w:basedOn w:val="Fontepargpadro"/>
    <w:uiPriority w:val="99"/>
    <w:rsid w:val="00DD249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D249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D249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D249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D249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D249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D249A"/>
    <w:rPr>
      <w:sz w:val="16"/>
    </w:rPr>
  </w:style>
  <w:style w:type="character" w:styleId="Nmerodepgina">
    <w:name w:val="page number"/>
    <w:basedOn w:val="Fontepargpadro"/>
    <w:rsid w:val="00DD249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D249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D249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D249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D249A"/>
  </w:style>
  <w:style w:type="character" w:customStyle="1" w:styleId="Ttulo5Char">
    <w:name w:val="Título 5 Char"/>
    <w:basedOn w:val="Fontepargpadro"/>
    <w:link w:val="Ttulo5"/>
    <w:rsid w:val="00DD249A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DD249A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DD249A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DD249A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DD249A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DD249A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DD249A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DD249A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DD249A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DD249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D249A"/>
    <w:rPr>
      <w:rFonts w:eastAsia="Arial Unicode MS"/>
    </w:rPr>
  </w:style>
  <w:style w:type="paragraph" w:customStyle="1" w:styleId="tabletext">
    <w:name w:val="tabletext"/>
    <w:basedOn w:val="Normal"/>
    <w:rsid w:val="00DD249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DD249A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DD249A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DD249A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DD249A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DD249A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DD249A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DD249A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DD249A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DD249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D249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D249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D249A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DD249A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DD249A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DD249A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DD249A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DD249A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DD249A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DD249A"/>
    <w:rPr>
      <w:color w:val="0000FF"/>
    </w:rPr>
  </w:style>
  <w:style w:type="character" w:styleId="Refdecomentrio">
    <w:name w:val="annotation reference"/>
    <w:basedOn w:val="Fontepargpadro"/>
    <w:rsid w:val="00DD249A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DD249A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DD249A"/>
    <w:rPr>
      <w:lang w:eastAsia="en-US"/>
    </w:rPr>
  </w:style>
  <w:style w:type="paragraph" w:styleId="Corpodetexto2">
    <w:name w:val="Body Text 2"/>
    <w:basedOn w:val="Normal"/>
    <w:link w:val="Corpodetexto2Char"/>
    <w:rsid w:val="00DD249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D249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D249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D249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D249A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76F05F-78DC-4210-9FF6-6117EF156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9</TotalTime>
  <Pages>22</Pages>
  <Words>3720</Words>
  <Characters>23406</Characters>
  <Application>Microsoft Office Word</Application>
  <DocSecurity>0</DocSecurity>
  <Lines>195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27072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5</cp:revision>
  <cp:lastPrinted>2014-11-09T04:11:00Z</cp:lastPrinted>
  <dcterms:created xsi:type="dcterms:W3CDTF">2014-11-09T04:10:00Z</dcterms:created>
  <dcterms:modified xsi:type="dcterms:W3CDTF">2014-11-23T19:51:00Z</dcterms:modified>
</cp:coreProperties>
</file>