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EAC" w:rsidRDefault="00243EAC" w:rsidP="00243E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43EAC" w:rsidRDefault="00243EAC" w:rsidP="00243EAC">
      <w:pPr>
        <w:widowControl w:val="0"/>
        <w:rPr>
          <w:rFonts w:cs="Arial"/>
          <w:sz w:val="20"/>
        </w:rPr>
      </w:pPr>
    </w:p>
    <w:p w:rsidR="00243EAC" w:rsidRDefault="00243EAC" w:rsidP="00243EAC">
      <w:pPr>
        <w:widowControl w:val="0"/>
        <w:rPr>
          <w:rFonts w:cs="Arial"/>
          <w:sz w:val="20"/>
        </w:rPr>
      </w:pPr>
    </w:p>
    <w:p w:rsidR="00243EAC" w:rsidRDefault="00243EAC" w:rsidP="00243EAC">
      <w:pPr>
        <w:widowControl w:val="0"/>
        <w:rPr>
          <w:rFonts w:cs="Arial"/>
          <w:sz w:val="20"/>
        </w:rPr>
      </w:pPr>
    </w:p>
    <w:p w:rsidR="00243EAC" w:rsidRDefault="00243EAC" w:rsidP="00243EAC">
      <w:pPr>
        <w:widowControl w:val="0"/>
        <w:rPr>
          <w:rFonts w:cs="Arial"/>
          <w:sz w:val="20"/>
        </w:rPr>
      </w:pPr>
    </w:p>
    <w:p w:rsidR="00243EAC" w:rsidRDefault="00243EAC" w:rsidP="00243E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43EAC" w:rsidRDefault="00243EAC" w:rsidP="00243EAC">
      <w:pPr>
        <w:widowControl w:val="0"/>
        <w:rPr>
          <w:rFonts w:cs="Arial"/>
          <w:sz w:val="20"/>
          <w:u w:val="single"/>
        </w:rPr>
      </w:pPr>
    </w:p>
    <w:p w:rsidR="00243EAC" w:rsidRDefault="00243EAC" w:rsidP="00243E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43EAC" w:rsidRDefault="00243EAC" w:rsidP="00243EAC">
      <w:pPr>
        <w:widowControl w:val="0"/>
        <w:rPr>
          <w:rFonts w:cs="Arial"/>
          <w:sz w:val="20"/>
        </w:rPr>
      </w:pPr>
    </w:p>
    <w:p w:rsidR="00243EAC" w:rsidRDefault="00243EAC" w:rsidP="00243EAC">
      <w:pPr>
        <w:widowControl w:val="0"/>
        <w:rPr>
          <w:rFonts w:cs="Arial"/>
          <w:sz w:val="20"/>
        </w:rPr>
      </w:pPr>
    </w:p>
    <w:p w:rsidR="00243EAC" w:rsidRDefault="00243EAC" w:rsidP="00243EAC">
      <w:pPr>
        <w:widowControl w:val="0"/>
        <w:rPr>
          <w:rFonts w:cs="Arial"/>
          <w:sz w:val="20"/>
        </w:rPr>
      </w:pPr>
    </w:p>
    <w:p w:rsidR="00243EAC" w:rsidRDefault="00243EAC" w:rsidP="00243EA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43EAC" w:rsidRDefault="00243EAC" w:rsidP="00243EAC">
      <w:pPr>
        <w:widowControl w:val="0"/>
        <w:rPr>
          <w:rFonts w:cs="Arial"/>
          <w:sz w:val="20"/>
        </w:rPr>
      </w:pPr>
    </w:p>
    <w:p w:rsidR="00243EAC" w:rsidRDefault="00243EAC" w:rsidP="00243EAC">
      <w:pPr>
        <w:widowControl w:val="0"/>
        <w:rPr>
          <w:rFonts w:cs="Arial"/>
          <w:sz w:val="20"/>
        </w:rPr>
      </w:pPr>
    </w:p>
    <w:p w:rsidR="00243EAC" w:rsidRDefault="00243EAC" w:rsidP="00243EAC">
      <w:pPr>
        <w:widowControl w:val="0"/>
        <w:rPr>
          <w:rFonts w:cs="Arial"/>
        </w:rPr>
      </w:pPr>
    </w:p>
    <w:p w:rsidR="00243EAC" w:rsidRDefault="00243EAC" w:rsidP="00243EAC">
      <w:pPr>
        <w:pStyle w:val="Capa"/>
        <w:rPr>
          <w:color w:val="FF9900"/>
        </w:rPr>
      </w:pPr>
      <w:r>
        <w:t>SINDRAPE</w:t>
      </w:r>
    </w:p>
    <w:p w:rsidR="00243EAC" w:rsidRDefault="00243EAC" w:rsidP="00243EA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43EAC" w:rsidRPr="00243EAC" w:rsidRDefault="00243EAC" w:rsidP="00243EAC">
      <w:pPr>
        <w:widowControl w:val="0"/>
        <w:rPr>
          <w:color w:val="000080"/>
        </w:rPr>
      </w:pPr>
    </w:p>
    <w:p w:rsidR="00243EAC" w:rsidRPr="00243EAC" w:rsidRDefault="00243EAC" w:rsidP="00243EAC">
      <w:pPr>
        <w:widowControl w:val="0"/>
        <w:jc w:val="right"/>
        <w:rPr>
          <w:rFonts w:cs="Arial"/>
          <w:b/>
          <w:bCs/>
          <w:color w:val="000080"/>
        </w:rPr>
      </w:pPr>
    </w:p>
    <w:p w:rsidR="00243EAC" w:rsidRDefault="00243EAC" w:rsidP="00243EAC">
      <w:pPr>
        <w:pStyle w:val="Capa"/>
        <w:rPr>
          <w:rFonts w:cs="Arial"/>
        </w:rPr>
      </w:pPr>
      <w:r>
        <w:t>UCS0082 - Pesquisar Informações Gerenciais</w:t>
      </w:r>
    </w:p>
    <w:p w:rsidR="00243EAC" w:rsidRDefault="00243EAC" w:rsidP="00243EAC">
      <w:pPr>
        <w:widowControl w:val="0"/>
      </w:pPr>
    </w:p>
    <w:p w:rsidR="00243EAC" w:rsidRDefault="00243EAC" w:rsidP="00243EAC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243EAC" w:rsidRPr="00243EAC" w:rsidRDefault="00243EAC" w:rsidP="00243EAC">
      <w:pPr>
        <w:pStyle w:val="Corpodetexto3"/>
        <w:widowControl w:val="0"/>
        <w:spacing w:after="0"/>
        <w:rPr>
          <w:rFonts w:cs="Arial"/>
        </w:rPr>
      </w:pPr>
      <w:r w:rsidRPr="00243EAC">
        <w:rPr>
          <w:rFonts w:cs="Arial"/>
        </w:rPr>
        <w:lastRenderedPageBreak/>
        <w:t>Histórico de Revisões</w:t>
      </w:r>
    </w:p>
    <w:p w:rsidR="00243EAC" w:rsidRDefault="00243EAC" w:rsidP="00243EAC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243EAC" w:rsidTr="00243EAC">
        <w:tc>
          <w:tcPr>
            <w:tcW w:w="1443" w:type="dxa"/>
          </w:tcPr>
          <w:p w:rsidR="00243EAC" w:rsidRDefault="00243EAC" w:rsidP="00243E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243EAC" w:rsidRDefault="00243EAC" w:rsidP="00243E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</w:tcPr>
          <w:p w:rsidR="00243EAC" w:rsidRDefault="00243EAC" w:rsidP="00243E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</w:tcPr>
          <w:p w:rsidR="00243EAC" w:rsidRDefault="00243EAC" w:rsidP="00243E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</w:tcPr>
          <w:p w:rsidR="00243EAC" w:rsidRDefault="00243EAC" w:rsidP="00243EA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43EAC" w:rsidTr="00243EAC">
        <w:tc>
          <w:tcPr>
            <w:tcW w:w="1443" w:type="dxa"/>
          </w:tcPr>
          <w:p w:rsidR="00243EAC" w:rsidRDefault="00243EAC" w:rsidP="00243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30/04/2009</w:t>
            </w:r>
          </w:p>
        </w:tc>
        <w:tc>
          <w:tcPr>
            <w:tcW w:w="999" w:type="dxa"/>
          </w:tcPr>
          <w:p w:rsidR="00243EAC" w:rsidRDefault="00243EAC" w:rsidP="00243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9" w:type="dxa"/>
          </w:tcPr>
          <w:p w:rsidR="00243EAC" w:rsidRDefault="00243EAC" w:rsidP="00243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</w:tcPr>
          <w:p w:rsidR="00243EAC" w:rsidRDefault="00243EAC" w:rsidP="00243EA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</w:tcPr>
          <w:p w:rsidR="00243EAC" w:rsidRDefault="00243EAC" w:rsidP="00243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243EAC" w:rsidTr="00243EAC">
        <w:tc>
          <w:tcPr>
            <w:tcW w:w="1443" w:type="dxa"/>
          </w:tcPr>
          <w:p w:rsidR="00243EAC" w:rsidRDefault="00243EAC" w:rsidP="00243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25/05/2009</w:t>
            </w:r>
          </w:p>
        </w:tc>
        <w:tc>
          <w:tcPr>
            <w:tcW w:w="999" w:type="dxa"/>
          </w:tcPr>
          <w:p w:rsidR="00243EAC" w:rsidRDefault="00243EAC" w:rsidP="00243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v1</w:t>
            </w:r>
          </w:p>
        </w:tc>
        <w:tc>
          <w:tcPr>
            <w:tcW w:w="2939" w:type="dxa"/>
          </w:tcPr>
          <w:p w:rsidR="00243EAC" w:rsidRDefault="00243EAC" w:rsidP="00243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Versão DocsOpen entregue.</w:t>
            </w:r>
          </w:p>
        </w:tc>
        <w:tc>
          <w:tcPr>
            <w:tcW w:w="1767" w:type="dxa"/>
          </w:tcPr>
          <w:p w:rsidR="00243EAC" w:rsidRDefault="00243EAC" w:rsidP="00243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049</w:t>
            </w:r>
          </w:p>
        </w:tc>
        <w:tc>
          <w:tcPr>
            <w:tcW w:w="2063" w:type="dxa"/>
          </w:tcPr>
          <w:p w:rsidR="00243EAC" w:rsidRDefault="00243EAC" w:rsidP="00243EA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Keila Joanês Fiabani</w:t>
            </w:r>
          </w:p>
        </w:tc>
      </w:tr>
    </w:tbl>
    <w:p w:rsidR="00243EAC" w:rsidRDefault="00243EAC" w:rsidP="00243EAC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243EAC" w:rsidRPr="00243EAC" w:rsidRDefault="00243EAC" w:rsidP="00243EAC">
      <w:pPr>
        <w:pStyle w:val="Corpodetexto3"/>
        <w:widowControl w:val="0"/>
        <w:spacing w:after="0"/>
        <w:jc w:val="left"/>
        <w:rPr>
          <w:rFonts w:cs="Arial"/>
        </w:rPr>
      </w:pPr>
      <w:r w:rsidRPr="00243EAC">
        <w:rPr>
          <w:rFonts w:cs="Arial"/>
        </w:rPr>
        <w:lastRenderedPageBreak/>
        <w:t>Índice</w:t>
      </w:r>
      <w:bookmarkStart w:id="0" w:name="_GoBack"/>
      <w:bookmarkEnd w:id="0"/>
    </w:p>
    <w:p w:rsidR="00243EAC" w:rsidRPr="00243EAC" w:rsidRDefault="00243EAC" w:rsidP="00243EAC">
      <w:pPr>
        <w:pStyle w:val="Corpodetexto3"/>
        <w:widowControl w:val="0"/>
        <w:spacing w:after="0"/>
        <w:jc w:val="left"/>
        <w:rPr>
          <w:rFonts w:cs="Arial"/>
        </w:rPr>
      </w:pPr>
    </w:p>
    <w:p w:rsidR="007C1FD5" w:rsidRDefault="00243E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21597" w:history="1">
        <w:r w:rsidR="007C1FD5" w:rsidRPr="00E97F60">
          <w:rPr>
            <w:rStyle w:val="Hyperlink"/>
            <w:noProof/>
          </w:rPr>
          <w:t>1.</w:t>
        </w:r>
        <w:r w:rsidR="007C1F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C1FD5" w:rsidRPr="00E97F60">
          <w:rPr>
            <w:rStyle w:val="Hyperlink"/>
            <w:noProof/>
          </w:rPr>
          <w:t>Pacote/Caso de Uso</w:t>
        </w:r>
        <w:r w:rsidR="007C1FD5">
          <w:rPr>
            <w:noProof/>
            <w:webHidden/>
          </w:rPr>
          <w:tab/>
        </w:r>
        <w:r w:rsidR="007C1FD5">
          <w:rPr>
            <w:noProof/>
            <w:webHidden/>
          </w:rPr>
          <w:fldChar w:fldCharType="begin"/>
        </w:r>
        <w:r w:rsidR="007C1FD5">
          <w:rPr>
            <w:noProof/>
            <w:webHidden/>
          </w:rPr>
          <w:instrText xml:space="preserve"> PAGEREF _Toc404621597 \h </w:instrText>
        </w:r>
        <w:r w:rsidR="007C1FD5">
          <w:rPr>
            <w:noProof/>
            <w:webHidden/>
          </w:rPr>
        </w:r>
        <w:r w:rsidR="007C1FD5">
          <w:rPr>
            <w:noProof/>
            <w:webHidden/>
          </w:rPr>
          <w:fldChar w:fldCharType="separate"/>
        </w:r>
        <w:r w:rsidR="007C1FD5">
          <w:rPr>
            <w:noProof/>
            <w:webHidden/>
          </w:rPr>
          <w:t>4</w:t>
        </w:r>
        <w:r w:rsidR="007C1FD5">
          <w:rPr>
            <w:noProof/>
            <w:webHidden/>
          </w:rPr>
          <w:fldChar w:fldCharType="end"/>
        </w:r>
      </w:hyperlink>
    </w:p>
    <w:p w:rsidR="007C1FD5" w:rsidRDefault="007C1FD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598" w:history="1">
        <w:r w:rsidRPr="00E97F6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F6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C1FD5" w:rsidRDefault="007C1FD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599" w:history="1">
        <w:r w:rsidRPr="00E97F6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F6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C1FD5" w:rsidRDefault="007C1FD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600" w:history="1">
        <w:r w:rsidRPr="00E97F6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F6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C1FD5" w:rsidRDefault="007C1FD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601" w:history="1">
        <w:r w:rsidRPr="00E97F6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F6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C1FD5" w:rsidRDefault="007C1FD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602" w:history="1">
        <w:r w:rsidRPr="00E97F6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F6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C1FD5" w:rsidRDefault="007C1FD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603" w:history="1">
        <w:r w:rsidRPr="00E97F6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F6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C1FD5" w:rsidRDefault="007C1FD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604" w:history="1">
        <w:r w:rsidRPr="00E97F6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F6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1FD5" w:rsidRDefault="007C1FD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605" w:history="1">
        <w:r w:rsidRPr="00E97F6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F60">
          <w:rPr>
            <w:rStyle w:val="Hyperlink"/>
            <w:noProof/>
          </w:rPr>
          <w:t>Pesquisar Informações Gerenciais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1FD5" w:rsidRDefault="007C1FD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606" w:history="1">
        <w:r w:rsidRPr="00E97F6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F6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1FD5" w:rsidRDefault="007C1FD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607" w:history="1">
        <w:r w:rsidRPr="00E97F60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F60">
          <w:rPr>
            <w:rStyle w:val="Hyperlink"/>
            <w:noProof/>
          </w:rPr>
          <w:t>Fluxo Alternativo – Tipo de Relatório “Diário Oficial” – item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1FD5" w:rsidRDefault="007C1FD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608" w:history="1">
        <w:r w:rsidRPr="00E97F6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F6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3EAC" w:rsidRDefault="00243EAC" w:rsidP="00243EAC">
      <w:pPr>
        <w:pStyle w:val="Sumrio1"/>
      </w:pPr>
      <w:r>
        <w:fldChar w:fldCharType="end"/>
      </w:r>
    </w:p>
    <w:p w:rsidR="00243EAC" w:rsidRDefault="00243EAC" w:rsidP="00243EAC">
      <w:pPr>
        <w:widowControl w:val="0"/>
        <w:rPr>
          <w:rFonts w:cs="Arial"/>
          <w:b/>
          <w:bCs/>
          <w:color w:val="000000"/>
        </w:rPr>
      </w:pPr>
    </w:p>
    <w:p w:rsidR="00243EAC" w:rsidRDefault="00243EAC" w:rsidP="00243EAC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243EAC" w:rsidRDefault="00243EAC" w:rsidP="00243EAC">
      <w:pPr>
        <w:pStyle w:val="Heading"/>
      </w:pPr>
    </w:p>
    <w:p w:rsidR="00243EAC" w:rsidRDefault="00243EAC" w:rsidP="00243EAC">
      <w:pPr>
        <w:pStyle w:val="Heading"/>
        <w:jc w:val="center"/>
      </w:pPr>
    </w:p>
    <w:p w:rsidR="00243EAC" w:rsidRDefault="00243EAC" w:rsidP="00243EA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43EAC" w:rsidRDefault="00243EAC" w:rsidP="00243EA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621597"/>
      <w:r>
        <w:lastRenderedPageBreak/>
        <w:t>Pacote/Caso de Uso</w:t>
      </w:r>
      <w:bookmarkEnd w:id="2"/>
    </w:p>
    <w:p w:rsidR="00243EAC" w:rsidRDefault="00243EAC" w:rsidP="00243EAC"/>
    <w:p w:rsidR="00243EAC" w:rsidRDefault="00243EAC" w:rsidP="00243EAC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Pesquisar Informações Gerenciais</w:t>
      </w:r>
    </w:p>
    <w:p w:rsidR="00243EAC" w:rsidRDefault="00243EAC" w:rsidP="00243EAC">
      <w:pPr>
        <w:widowControl w:val="0"/>
        <w:ind w:left="902"/>
        <w:rPr>
          <w:rFonts w:cs="Arial"/>
          <w:b/>
          <w:bCs/>
          <w:color w:val="FF0000"/>
        </w:rPr>
      </w:pPr>
    </w:p>
    <w:p w:rsidR="00243EAC" w:rsidRDefault="00243EAC" w:rsidP="007C1FD5">
      <w:pPr>
        <w:pStyle w:val="Ttulo2"/>
      </w:pPr>
      <w:bookmarkStart w:id="3" w:name="_Toc77584278"/>
      <w:bookmarkStart w:id="4" w:name="_Toc404621598"/>
      <w:r>
        <w:t>Descrição</w:t>
      </w:r>
      <w:bookmarkEnd w:id="3"/>
      <w:bookmarkEnd w:id="4"/>
    </w:p>
    <w:p w:rsidR="00243EAC" w:rsidRDefault="00243EAC" w:rsidP="00243EAC">
      <w:pPr>
        <w:pStyle w:val="Recuodecorpodetexto2"/>
        <w:widowControl w:val="0"/>
        <w:ind w:left="1620" w:firstLine="0"/>
        <w:rPr>
          <w:sz w:val="24"/>
        </w:rPr>
      </w:pPr>
    </w:p>
    <w:p w:rsidR="00243EAC" w:rsidRDefault="00243EAC" w:rsidP="00243EA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informações a respeito das diárias concedidas a agrupamentos / órgãos / unidades organizacionais ou matrícula.</w:t>
      </w:r>
    </w:p>
    <w:p w:rsidR="00243EAC" w:rsidRDefault="00243EAC" w:rsidP="00243EAC">
      <w:pPr>
        <w:pStyle w:val="Recuodecorpodetexto2"/>
        <w:widowControl w:val="0"/>
        <w:ind w:left="1620" w:firstLine="0"/>
        <w:rPr>
          <w:sz w:val="24"/>
        </w:rPr>
      </w:pPr>
    </w:p>
    <w:p w:rsidR="00243EAC" w:rsidRDefault="00243EAC" w:rsidP="007C1FD5">
      <w:pPr>
        <w:pStyle w:val="Ttulo2"/>
      </w:pPr>
      <w:bookmarkStart w:id="5" w:name="_Toc404621599"/>
      <w:r>
        <w:t>Requisitos atendidos</w:t>
      </w:r>
      <w:bookmarkEnd w:id="5"/>
    </w:p>
    <w:p w:rsidR="00243EAC" w:rsidRDefault="00243EAC" w:rsidP="00243EAC"/>
    <w:p w:rsidR="00243EAC" w:rsidRDefault="00243EAC" w:rsidP="00243EAC">
      <w:pPr>
        <w:pStyle w:val="Recuodecorpodetexto"/>
        <w:ind w:left="1260"/>
      </w:pPr>
      <w:r>
        <w:t>R7 – Pesquisar Informações Gerenciais</w:t>
      </w:r>
    </w:p>
    <w:p w:rsidR="00243EAC" w:rsidRDefault="00243EAC" w:rsidP="00243EAC"/>
    <w:p w:rsidR="00243EAC" w:rsidRDefault="00243EAC" w:rsidP="00243EA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6" w:name="_Toc404621600"/>
      <w:r>
        <w:t>Conceito</w:t>
      </w:r>
      <w:bookmarkEnd w:id="6"/>
      <w:r>
        <w:tab/>
      </w:r>
    </w:p>
    <w:p w:rsidR="00243EAC" w:rsidRDefault="00243EAC" w:rsidP="007C1FD5">
      <w:pPr>
        <w:pStyle w:val="Ttulo2"/>
      </w:pPr>
      <w:bookmarkStart w:id="7" w:name="_Toc228858151"/>
      <w:bookmarkStart w:id="8" w:name="_Toc404621601"/>
      <w:r>
        <w:t>Conceitos principais</w:t>
      </w:r>
      <w:bookmarkEnd w:id="7"/>
      <w:bookmarkEnd w:id="8"/>
    </w:p>
    <w:p w:rsidR="00243EAC" w:rsidRDefault="00243EAC" w:rsidP="00243EAC">
      <w:pPr>
        <w:pStyle w:val="Cabealho"/>
        <w:tabs>
          <w:tab w:val="left" w:pos="720"/>
        </w:tabs>
        <w:ind w:left="1440" w:hanging="731"/>
        <w:rPr>
          <w:rFonts w:cs="Arial"/>
          <w:lang w:eastAsia="en-US"/>
        </w:rPr>
      </w:pPr>
      <w:r>
        <w:rPr>
          <w:rFonts w:cs="Arial"/>
          <w:b/>
        </w:rPr>
        <w:t xml:space="preserve">Diárias </w:t>
      </w:r>
      <w:r>
        <w:rPr>
          <w:rFonts w:cs="Arial"/>
        </w:rPr>
        <w:t xml:space="preserve">– </w:t>
      </w:r>
      <w:r>
        <w:rPr>
          <w:rFonts w:cs="Arial"/>
          <w:lang w:eastAsia="en-US"/>
        </w:rPr>
        <w:t>Auxílio pecuniário concedido a título de indenização por despesas extraordinárias com alimentação, hospedagem e locomoção urbana em decorrência de viagem ou deslocamento a serviço.</w:t>
      </w:r>
    </w:p>
    <w:p w:rsidR="00243EAC" w:rsidRDefault="00243EAC" w:rsidP="00243EAC">
      <w:pPr>
        <w:pStyle w:val="Cabealho"/>
        <w:tabs>
          <w:tab w:val="left" w:pos="720"/>
        </w:tabs>
        <w:ind w:left="1440" w:hanging="731"/>
        <w:rPr>
          <w:rFonts w:cs="Arial"/>
          <w:b/>
        </w:rPr>
      </w:pPr>
      <w:r>
        <w:rPr>
          <w:rFonts w:cs="Arial"/>
          <w:b/>
        </w:rPr>
        <w:t>Viajante</w:t>
      </w:r>
      <w:r>
        <w:rPr>
          <w:rFonts w:cs="Arial"/>
        </w:rPr>
        <w:t xml:space="preserve"> – </w:t>
      </w:r>
      <w:r>
        <w:rPr>
          <w:rFonts w:cs="Arial"/>
          <w:bCs/>
        </w:rPr>
        <w:t>Qualquer pessoa associada a uma solicitação de viagem, podendo ser servidor do Estado ou não.</w:t>
      </w:r>
    </w:p>
    <w:p w:rsidR="00243EAC" w:rsidRDefault="00243EAC" w:rsidP="007C1FD5">
      <w:pPr>
        <w:pStyle w:val="Ttulo2"/>
      </w:pPr>
      <w:bookmarkStart w:id="9" w:name="_Toc228858152"/>
      <w:bookmarkStart w:id="10" w:name="_Toc404621602"/>
      <w:r>
        <w:t>Conceitos associados</w:t>
      </w:r>
      <w:bookmarkEnd w:id="9"/>
      <w:bookmarkEnd w:id="10"/>
    </w:p>
    <w:p w:rsidR="00243EAC" w:rsidRDefault="00243EAC" w:rsidP="00243EAC">
      <w:pPr>
        <w:ind w:left="2340" w:hanging="1631"/>
        <w:rPr>
          <w:rFonts w:cs="Arial"/>
        </w:rPr>
      </w:pPr>
      <w:bookmarkStart w:id="11" w:name="_Toc77584279"/>
      <w:r>
        <w:rPr>
          <w:rFonts w:cs="Arial"/>
          <w:b/>
        </w:rPr>
        <w:t>Prestação de contas</w:t>
      </w:r>
      <w:r>
        <w:rPr>
          <w:rFonts w:cs="Arial"/>
        </w:rPr>
        <w:t xml:space="preserve"> – Ato em que o servidor apresenta comprovantes de viagem ao detentor de adiantamento. Este aprovará ou recusará estes comprovantes, indicando esta situação para cada viajante de determinada viagem.</w:t>
      </w:r>
    </w:p>
    <w:p w:rsidR="00243EAC" w:rsidRDefault="00243EAC" w:rsidP="00243EA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2" w:name="_Toc404621603"/>
      <w:r>
        <w:lastRenderedPageBreak/>
        <w:t>Diagrama</w:t>
      </w:r>
      <w:bookmarkEnd w:id="12"/>
    </w:p>
    <w:p w:rsidR="00243EAC" w:rsidRDefault="00243EAC" w:rsidP="00243EAC">
      <w:pPr>
        <w:pStyle w:val="Cabealho"/>
        <w:widowControl w:val="0"/>
        <w:rPr>
          <w:rFonts w:cs="Arial"/>
        </w:rPr>
      </w:pPr>
    </w:p>
    <w:p w:rsidR="00243EAC" w:rsidRDefault="00243EAC" w:rsidP="00243EAC">
      <w:pPr>
        <w:pStyle w:val="Cabealho"/>
        <w:widowControl w:val="0"/>
        <w:rPr>
          <w:rFonts w:cs="Arial"/>
        </w:rPr>
      </w:pPr>
    </w:p>
    <w:p w:rsidR="00243EAC" w:rsidRDefault="007C1FD5" w:rsidP="00243EAC">
      <w:pPr>
        <w:pStyle w:val="Cabealho"/>
        <w:widowControl w:val="0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4AD85A00" wp14:editId="690180E6">
            <wp:extent cx="4219575" cy="29527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EAC" w:rsidRPr="00F263DF" w:rsidRDefault="00243EAC" w:rsidP="00243EAC">
      <w:pPr>
        <w:pStyle w:val="Cabealho"/>
        <w:widowControl w:val="0"/>
        <w:ind w:left="0" w:firstLine="709"/>
        <w:rPr>
          <w:rFonts w:cs="Arial"/>
        </w:rPr>
      </w:pPr>
    </w:p>
    <w:p w:rsidR="00243EAC" w:rsidRDefault="00243EAC" w:rsidP="00243EAC">
      <w:pPr>
        <w:widowControl w:val="0"/>
        <w:jc w:val="center"/>
        <w:rPr>
          <w:rFonts w:cs="Arial"/>
        </w:rPr>
      </w:pPr>
    </w:p>
    <w:bookmarkEnd w:id="11"/>
    <w:p w:rsidR="00243EAC" w:rsidRDefault="00243EAC" w:rsidP="00243EA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621604"/>
      <w:r>
        <w:lastRenderedPageBreak/>
        <w:t>Casos de Uso</w:t>
      </w:r>
      <w:bookmarkEnd w:id="13"/>
    </w:p>
    <w:p w:rsidR="00243EAC" w:rsidRPr="0060122F" w:rsidRDefault="00243EAC" w:rsidP="007C1FD5">
      <w:pPr>
        <w:pStyle w:val="Ttulo2"/>
      </w:pPr>
      <w:bookmarkStart w:id="14" w:name="_Toc404621605"/>
      <w:r w:rsidRPr="0060122F">
        <w:t>Pesquisar Informações Gerenciais</w:t>
      </w:r>
      <w:bookmarkEnd w:id="14"/>
      <w:r w:rsidRPr="0060122F">
        <w:t> </w:t>
      </w:r>
    </w:p>
    <w:p w:rsidR="00243EAC" w:rsidRDefault="00243EAC" w:rsidP="00243EA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21606"/>
      <w:r>
        <w:t>Fluxo Básico</w:t>
      </w:r>
      <w:bookmarkEnd w:id="15"/>
    </w:p>
    <w:p w:rsidR="00243EAC" w:rsidRDefault="00243EAC" w:rsidP="00243EA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Pesquisa de Informações Gerenciais.</w:t>
      </w:r>
    </w:p>
    <w:p w:rsidR="00243EAC" w:rsidRDefault="00243EAC" w:rsidP="00243EA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pesquisa.</w:t>
      </w:r>
    </w:p>
    <w:p w:rsidR="00243EAC" w:rsidRDefault="00243EAC" w:rsidP="00243EA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243EAC" w:rsidRDefault="00243EAC" w:rsidP="00243EA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as solicitações de viagens conforme os filtros de pesquisa, totalizando a quantidade das mesmas por matrícula ou CPF. O resultado da pesquisa é agrupado por “Viajante” e “Motivo de Viagem”.</w:t>
      </w:r>
    </w:p>
    <w:p w:rsidR="00243EAC" w:rsidRDefault="00243EAC" w:rsidP="00243EA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621607"/>
      <w:r>
        <w:t>Fluxo Alternativo – Tipo de Relatório “Diário Oficial” – item 4.1.1.4</w:t>
      </w:r>
      <w:bookmarkEnd w:id="16"/>
    </w:p>
    <w:p w:rsidR="00243EAC" w:rsidRDefault="00243EAC" w:rsidP="00243EA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Sistema identifica que ator selecionou o tipo de pesquisa igual a “Diário Oficial”.</w:t>
      </w:r>
    </w:p>
    <w:p w:rsidR="00243EAC" w:rsidRDefault="00243EAC" w:rsidP="00243EA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as solicitações de viagens conforme os filtros de pesquisa, totalizando as mesmas por matrícula ou CPF. O resultado da pesquisa é agrupado por “Viajante” e “Motivo de Viagem”.</w:t>
      </w:r>
    </w:p>
    <w:p w:rsidR="00243EAC" w:rsidRDefault="00243EAC" w:rsidP="00243EA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relatório conforme padrão definido </w:t>
      </w:r>
      <w:smartTag w:uri="urn:schemas-microsoft-com:office:smarttags" w:element="PersonName">
        <w:smartTagPr>
          <w:attr w:name="ProductID" w:val="em documento complementar. Ver Anexos."/>
        </w:smartTagPr>
        <w:smartTag w:uri="urn:schemas-microsoft-com:office:smarttags" w:element="PersonName">
          <w:smartTagPr>
            <w:attr w:name="ProductID" w:val="em documento complementar. Ver"/>
          </w:smartTagPr>
          <w:r>
            <w:t>em documento complementar. Ver</w:t>
          </w:r>
        </w:smartTag>
        <w:r>
          <w:t xml:space="preserve"> Anexos.</w:t>
        </w:r>
      </w:smartTag>
    </w:p>
    <w:p w:rsidR="00243EAC" w:rsidRDefault="00243EAC" w:rsidP="00243EAC">
      <w:pPr>
        <w:pStyle w:val="Recuodecorpodetexto"/>
      </w:pPr>
    </w:p>
    <w:p w:rsidR="00243EAC" w:rsidRDefault="00243EAC" w:rsidP="00243EA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7" w:name="_Toc91234987"/>
      <w:bookmarkStart w:id="18" w:name="_Toc91236521"/>
      <w:bookmarkStart w:id="19" w:name="_Toc77584298"/>
      <w:bookmarkStart w:id="20" w:name="_Toc404621608"/>
      <w:r>
        <w:t>Anexos</w:t>
      </w:r>
      <w:bookmarkEnd w:id="17"/>
      <w:bookmarkEnd w:id="18"/>
      <w:bookmarkEnd w:id="20"/>
    </w:p>
    <w:p w:rsidR="00243EAC" w:rsidRDefault="00243EAC" w:rsidP="00243EAC"/>
    <w:bookmarkEnd w:id="19"/>
    <w:p w:rsidR="00243EAC" w:rsidRDefault="00243EAC" w:rsidP="00243EAC">
      <w:pPr>
        <w:widowControl w:val="0"/>
        <w:ind w:left="1080"/>
        <w:rPr>
          <w:rFonts w:cs="Arial"/>
        </w:rPr>
      </w:pPr>
      <w:r>
        <w:rPr>
          <w:rFonts w:cs="Arial"/>
        </w:rPr>
        <w:t>Ver padrão de impressão do relatório para envio ao Diário Oficial em documento complementar.</w:t>
      </w:r>
    </w:p>
    <w:p w:rsidR="00243EAC" w:rsidRDefault="00243EAC" w:rsidP="00243EAC">
      <w:pPr>
        <w:widowControl w:val="0"/>
        <w:ind w:left="540"/>
        <w:rPr>
          <w:rFonts w:cs="Arial"/>
        </w:rPr>
      </w:pPr>
    </w:p>
    <w:sectPr w:rsidR="00243EAC" w:rsidSect="007C1FD5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567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3EAC" w:rsidRDefault="00243EAC" w:rsidP="002908D9">
      <w:r>
        <w:separator/>
      </w:r>
    </w:p>
  </w:endnote>
  <w:endnote w:type="continuationSeparator" w:id="0">
    <w:p w:rsidR="00243EAC" w:rsidRDefault="00243EA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C1FD5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43EA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C1FD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C1FD5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43EAC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43EAC">
            <w:rPr>
              <w:b/>
              <w:sz w:val="20"/>
              <w:szCs w:val="20"/>
            </w:rPr>
            <w:t xml:space="preserve"> Diárias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7C1FD5" w:rsidRPr="007C1FD5">
            <w:rPr>
              <w:b/>
              <w:sz w:val="20"/>
              <w:szCs w:val="20"/>
            </w:rPr>
            <w:t>UCS0082 - Pesquisar Informações Gerenciais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42034EF" wp14:editId="229B7F88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3EAC" w:rsidRDefault="00243EAC" w:rsidP="002908D9">
      <w:r>
        <w:separator/>
      </w:r>
    </w:p>
  </w:footnote>
  <w:footnote w:type="continuationSeparator" w:id="0">
    <w:p w:rsidR="00243EAC" w:rsidRDefault="00243EA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7C1FD5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0449F826" wp14:editId="24C18A52">
          <wp:simplePos x="0" y="0"/>
          <wp:positionH relativeFrom="column">
            <wp:posOffset>4324350</wp:posOffset>
          </wp:positionH>
          <wp:positionV relativeFrom="paragraph">
            <wp:posOffset>-33655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FE42E54" wp14:editId="5FD20B6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80B714A" wp14:editId="0A05F0B0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20EF4A62" wp14:editId="17055F28">
          <wp:simplePos x="0" y="0"/>
          <wp:positionH relativeFrom="column">
            <wp:posOffset>4505325</wp:posOffset>
          </wp:positionH>
          <wp:positionV relativeFrom="paragraph">
            <wp:posOffset>-140335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25DE098E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EA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039ED"/>
    <w:rsid w:val="00243EAC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C1FD5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43EA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43EA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C1FD5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43EA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43EA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43EA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43EA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43EA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43EAC"/>
    <w:pPr>
      <w:ind w:left="0"/>
    </w:pPr>
  </w:style>
  <w:style w:type="paragraph" w:styleId="ndicedeilustraes">
    <w:name w:val="table of figures"/>
    <w:basedOn w:val="Normal"/>
    <w:next w:val="Normal"/>
    <w:semiHidden/>
    <w:rsid w:val="00243EAC"/>
  </w:style>
  <w:style w:type="paragraph" w:styleId="Sumrio2">
    <w:name w:val="toc 2"/>
    <w:basedOn w:val="Normal"/>
    <w:next w:val="Normal"/>
    <w:autoRedefine/>
    <w:uiPriority w:val="39"/>
    <w:rsid w:val="00243EA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43EAC"/>
    <w:pPr>
      <w:ind w:left="480"/>
    </w:pPr>
  </w:style>
  <w:style w:type="character" w:styleId="Hyperlink">
    <w:name w:val="Hyperlink"/>
    <w:basedOn w:val="Fontepargpadro"/>
    <w:uiPriority w:val="99"/>
    <w:rsid w:val="00243EA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43EA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43EA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43EA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43EA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43EA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43EAC"/>
    <w:rPr>
      <w:sz w:val="16"/>
    </w:rPr>
  </w:style>
  <w:style w:type="character" w:styleId="Nmerodepgina">
    <w:name w:val="page number"/>
    <w:basedOn w:val="Fontepargpadro"/>
    <w:rsid w:val="00243EA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43EA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43E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43EA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43EAC"/>
  </w:style>
  <w:style w:type="paragraph" w:styleId="Corpodetexto">
    <w:name w:val="Body Text"/>
    <w:basedOn w:val="Normal"/>
    <w:link w:val="CorpodetextoChar"/>
    <w:rsid w:val="00243EA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43EAC"/>
    <w:rPr>
      <w:rFonts w:eastAsia="Arial Unicode MS"/>
    </w:rPr>
  </w:style>
  <w:style w:type="paragraph" w:customStyle="1" w:styleId="tabletext">
    <w:name w:val="tabletext"/>
    <w:basedOn w:val="Normal"/>
    <w:rsid w:val="00243EA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43EA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43EA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43EA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43EAC"/>
    <w:rPr>
      <w:rFonts w:ascii="Arial" w:hAnsi="Arial" w:cs="Arial"/>
      <w:szCs w:val="24"/>
    </w:rPr>
  </w:style>
  <w:style w:type="paragraph" w:styleId="Corpodetexto3">
    <w:name w:val="Body Text 3"/>
    <w:basedOn w:val="Normal"/>
    <w:link w:val="Corpodetexto3Char"/>
    <w:rsid w:val="00243EA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43EA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43EA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43EA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43EA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C1FD5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43EA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43EA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43EA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43EA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43EA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43EAC"/>
    <w:pPr>
      <w:ind w:left="0"/>
    </w:pPr>
  </w:style>
  <w:style w:type="paragraph" w:styleId="ndicedeilustraes">
    <w:name w:val="table of figures"/>
    <w:basedOn w:val="Normal"/>
    <w:next w:val="Normal"/>
    <w:semiHidden/>
    <w:rsid w:val="00243EAC"/>
  </w:style>
  <w:style w:type="paragraph" w:styleId="Sumrio2">
    <w:name w:val="toc 2"/>
    <w:basedOn w:val="Normal"/>
    <w:next w:val="Normal"/>
    <w:autoRedefine/>
    <w:uiPriority w:val="39"/>
    <w:rsid w:val="00243EA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43EAC"/>
    <w:pPr>
      <w:ind w:left="480"/>
    </w:pPr>
  </w:style>
  <w:style w:type="character" w:styleId="Hyperlink">
    <w:name w:val="Hyperlink"/>
    <w:basedOn w:val="Fontepargpadro"/>
    <w:uiPriority w:val="99"/>
    <w:rsid w:val="00243EA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43EA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43EA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43EA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43EA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43EA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43EAC"/>
    <w:rPr>
      <w:sz w:val="16"/>
    </w:rPr>
  </w:style>
  <w:style w:type="character" w:styleId="Nmerodepgina">
    <w:name w:val="page number"/>
    <w:basedOn w:val="Fontepargpadro"/>
    <w:rsid w:val="00243EA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43EA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43E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43EA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43EAC"/>
  </w:style>
  <w:style w:type="paragraph" w:styleId="Corpodetexto">
    <w:name w:val="Body Text"/>
    <w:basedOn w:val="Normal"/>
    <w:link w:val="CorpodetextoChar"/>
    <w:rsid w:val="00243EA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43EAC"/>
    <w:rPr>
      <w:rFonts w:eastAsia="Arial Unicode MS"/>
    </w:rPr>
  </w:style>
  <w:style w:type="paragraph" w:customStyle="1" w:styleId="tabletext">
    <w:name w:val="tabletext"/>
    <w:basedOn w:val="Normal"/>
    <w:rsid w:val="00243EA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43EA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43EA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43EA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43EAC"/>
    <w:rPr>
      <w:rFonts w:ascii="Arial" w:hAnsi="Arial" w:cs="Arial"/>
      <w:szCs w:val="24"/>
    </w:rPr>
  </w:style>
  <w:style w:type="paragraph" w:styleId="Corpodetexto3">
    <w:name w:val="Body Text 3"/>
    <w:basedOn w:val="Normal"/>
    <w:link w:val="Corpodetexto3Char"/>
    <w:rsid w:val="00243EA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43EA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43EA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45EA8E-8E87-4C19-AB2E-B764EDB1B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6</Pages>
  <Words>370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3262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2014-11-09T03:46:00Z</cp:lastPrinted>
  <dcterms:created xsi:type="dcterms:W3CDTF">2014-11-09T03:45:00Z</dcterms:created>
  <dcterms:modified xsi:type="dcterms:W3CDTF">2014-11-24T21:44:00Z</dcterms:modified>
</cp:coreProperties>
</file>