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1486" w:rsidRDefault="00811486" w:rsidP="0081148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11486" w:rsidRDefault="00811486" w:rsidP="00811486">
      <w:pPr>
        <w:widowControl w:val="0"/>
        <w:rPr>
          <w:rFonts w:cs="Arial"/>
          <w:sz w:val="20"/>
        </w:rPr>
      </w:pPr>
    </w:p>
    <w:p w:rsidR="00811486" w:rsidRDefault="00811486" w:rsidP="00811486">
      <w:pPr>
        <w:widowControl w:val="0"/>
        <w:rPr>
          <w:rFonts w:cs="Arial"/>
          <w:sz w:val="20"/>
        </w:rPr>
      </w:pPr>
    </w:p>
    <w:p w:rsidR="00811486" w:rsidRDefault="00811486" w:rsidP="00811486">
      <w:pPr>
        <w:widowControl w:val="0"/>
        <w:rPr>
          <w:rFonts w:cs="Arial"/>
          <w:sz w:val="20"/>
        </w:rPr>
      </w:pPr>
    </w:p>
    <w:p w:rsidR="00811486" w:rsidRDefault="00811486" w:rsidP="00811486">
      <w:pPr>
        <w:widowControl w:val="0"/>
        <w:rPr>
          <w:rFonts w:cs="Arial"/>
          <w:sz w:val="20"/>
        </w:rPr>
      </w:pPr>
    </w:p>
    <w:p w:rsidR="00811486" w:rsidRDefault="00811486" w:rsidP="0081148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11486" w:rsidRDefault="00811486" w:rsidP="00811486">
      <w:pPr>
        <w:widowControl w:val="0"/>
        <w:rPr>
          <w:rFonts w:cs="Arial"/>
          <w:sz w:val="20"/>
          <w:u w:val="single"/>
        </w:rPr>
      </w:pPr>
    </w:p>
    <w:p w:rsidR="00811486" w:rsidRDefault="00811486" w:rsidP="0081148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11486" w:rsidRDefault="00811486" w:rsidP="00811486">
      <w:pPr>
        <w:widowControl w:val="0"/>
        <w:rPr>
          <w:rFonts w:cs="Arial"/>
          <w:sz w:val="20"/>
        </w:rPr>
      </w:pPr>
    </w:p>
    <w:p w:rsidR="00811486" w:rsidRDefault="00811486" w:rsidP="00811486">
      <w:pPr>
        <w:widowControl w:val="0"/>
        <w:rPr>
          <w:rFonts w:cs="Arial"/>
          <w:sz w:val="20"/>
        </w:rPr>
      </w:pPr>
    </w:p>
    <w:p w:rsidR="00811486" w:rsidRDefault="00811486" w:rsidP="00811486">
      <w:pPr>
        <w:widowControl w:val="0"/>
        <w:rPr>
          <w:rFonts w:cs="Arial"/>
          <w:sz w:val="20"/>
        </w:rPr>
      </w:pPr>
    </w:p>
    <w:p w:rsidR="00811486" w:rsidRDefault="00811486" w:rsidP="0081148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11486" w:rsidRDefault="00811486" w:rsidP="00811486">
      <w:pPr>
        <w:widowControl w:val="0"/>
        <w:rPr>
          <w:rFonts w:cs="Arial"/>
          <w:sz w:val="20"/>
        </w:rPr>
      </w:pPr>
    </w:p>
    <w:p w:rsidR="00811486" w:rsidRDefault="00811486" w:rsidP="00811486">
      <w:pPr>
        <w:widowControl w:val="0"/>
        <w:rPr>
          <w:rFonts w:cs="Arial"/>
          <w:sz w:val="20"/>
        </w:rPr>
      </w:pPr>
    </w:p>
    <w:p w:rsidR="00811486" w:rsidRDefault="00811486" w:rsidP="00811486">
      <w:pPr>
        <w:widowControl w:val="0"/>
        <w:rPr>
          <w:rFonts w:cs="Arial"/>
        </w:rPr>
      </w:pPr>
    </w:p>
    <w:p w:rsidR="00372450" w:rsidRDefault="00372450" w:rsidP="00372450">
      <w:pPr>
        <w:widowControl w:val="0"/>
        <w:ind w:left="0"/>
        <w:jc w:val="right"/>
        <w:rPr>
          <w:b/>
          <w:color w:val="000080"/>
          <w:sz w:val="32"/>
        </w:rPr>
      </w:pPr>
      <w:r>
        <w:rPr>
          <w:b/>
          <w:color w:val="000080"/>
          <w:sz w:val="32"/>
        </w:rPr>
        <w:t>SIGRH</w:t>
      </w:r>
    </w:p>
    <w:p w:rsidR="00372450" w:rsidRDefault="00372450" w:rsidP="00372450">
      <w:pPr>
        <w:widowControl w:val="0"/>
        <w:ind w:left="0"/>
        <w:jc w:val="right"/>
        <w:rPr>
          <w:b/>
          <w:color w:val="000080"/>
          <w:sz w:val="32"/>
        </w:rPr>
      </w:pPr>
      <w:r>
        <w:rPr>
          <w:b/>
          <w:color w:val="000080"/>
          <w:sz w:val="32"/>
        </w:rPr>
        <w:t>Sistema Integrado de Gestão de Recursos Humanos</w:t>
      </w:r>
    </w:p>
    <w:p w:rsidR="00811486" w:rsidRPr="00811486" w:rsidRDefault="00811486" w:rsidP="00811486">
      <w:pPr>
        <w:widowControl w:val="0"/>
        <w:jc w:val="right"/>
        <w:rPr>
          <w:rFonts w:cs="Arial"/>
          <w:b/>
          <w:bCs/>
          <w:color w:val="000080"/>
        </w:rPr>
      </w:pPr>
    </w:p>
    <w:p w:rsidR="00811486" w:rsidRDefault="00811486" w:rsidP="00811486">
      <w:pPr>
        <w:pStyle w:val="Capa"/>
      </w:pPr>
      <w:r>
        <w:t>UCS0086</w:t>
      </w:r>
      <w:r w:rsidR="000F6F68">
        <w:t xml:space="preserve"> </w:t>
      </w:r>
      <w:r>
        <w:t>– Manter Processo de Restituição ao Erário</w:t>
      </w:r>
    </w:p>
    <w:p w:rsidR="00811486" w:rsidRDefault="00811486" w:rsidP="00811486">
      <w:pPr>
        <w:widowControl w:val="0"/>
        <w:rPr>
          <w:rFonts w:cs="Arial"/>
        </w:rPr>
      </w:pPr>
    </w:p>
    <w:p w:rsidR="00811486" w:rsidRDefault="00811486" w:rsidP="00811486">
      <w:pPr>
        <w:widowControl w:val="0"/>
      </w:pPr>
    </w:p>
    <w:p w:rsidR="00811486" w:rsidRDefault="00811486" w:rsidP="00811486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811486" w:rsidRPr="00811486" w:rsidRDefault="00811486" w:rsidP="00811486">
      <w:pPr>
        <w:pStyle w:val="Corpodetexto3"/>
        <w:widowControl w:val="0"/>
        <w:spacing w:after="0"/>
        <w:rPr>
          <w:rFonts w:cs="Arial"/>
        </w:rPr>
      </w:pPr>
      <w:r w:rsidRPr="00811486">
        <w:rPr>
          <w:rFonts w:cs="Arial"/>
        </w:rPr>
        <w:lastRenderedPageBreak/>
        <w:t>Histórico de Revisões</w:t>
      </w:r>
    </w:p>
    <w:p w:rsidR="00811486" w:rsidRDefault="00811486" w:rsidP="00811486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811486" w:rsidTr="0081148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486" w:rsidRDefault="00811486" w:rsidP="0081148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486" w:rsidRDefault="00811486" w:rsidP="0081148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486" w:rsidRDefault="00811486" w:rsidP="0081148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486" w:rsidRDefault="00811486" w:rsidP="0081148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811486" w:rsidTr="0081148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486" w:rsidRDefault="00811486" w:rsidP="0081148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17/06/2009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486" w:rsidRDefault="00811486" w:rsidP="0081148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486" w:rsidRDefault="00811486" w:rsidP="0081148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486" w:rsidRDefault="00811486" w:rsidP="0081148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Joelson Piaia</w:t>
            </w:r>
          </w:p>
        </w:tc>
      </w:tr>
      <w:tr w:rsidR="0082297B" w:rsidTr="0081148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97B" w:rsidRDefault="00DC1D68" w:rsidP="00DC1D6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</w:t>
            </w:r>
            <w:r w:rsidR="0082297B">
              <w:rPr>
                <w:rFonts w:cs="Arial"/>
              </w:rPr>
              <w:t>/06/2021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97B" w:rsidRDefault="0082297B" w:rsidP="0081148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97B" w:rsidRDefault="00EE20F7" w:rsidP="00CD238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Atualizações</w:t>
            </w:r>
            <w:r w:rsidR="00CD238E">
              <w:rPr>
                <w:rFonts w:cs="Arial"/>
              </w:rPr>
              <w:t xml:space="preserve"> </w:t>
            </w:r>
            <w:r>
              <w:rPr>
                <w:rFonts w:cs="Arial"/>
              </w:rPr>
              <w:t>referentes ao</w:t>
            </w:r>
            <w:r w:rsidR="00CD238E">
              <w:rPr>
                <w:rFonts w:cs="Arial"/>
              </w:rPr>
              <w:t xml:space="preserve"> padrão novo de documento e ao</w:t>
            </w:r>
            <w:bookmarkStart w:id="0" w:name="_GoBack"/>
            <w:bookmarkEnd w:id="0"/>
            <w:r>
              <w:rPr>
                <w:rFonts w:cs="Arial"/>
              </w:rPr>
              <w:t xml:space="preserve"> RCM </w:t>
            </w:r>
            <w:r w:rsidRPr="00EE20F7">
              <w:rPr>
                <w:rFonts w:cs="Arial"/>
              </w:rPr>
              <w:t>15808/2021 - GEREF – PROCESSO DE RESTITUICAO AO ERARIO - CRIAR FLAG OBSERVA LIMITE MENSAL DE DESCONTO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97B" w:rsidRDefault="0082297B" w:rsidP="0081148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Candido Matos dos Santos</w:t>
            </w:r>
          </w:p>
        </w:tc>
      </w:tr>
    </w:tbl>
    <w:p w:rsidR="00811486" w:rsidRDefault="00811486" w:rsidP="00811486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811486" w:rsidRPr="00811486" w:rsidRDefault="00811486" w:rsidP="00811486">
      <w:pPr>
        <w:pStyle w:val="Corpodetexto3"/>
        <w:widowControl w:val="0"/>
        <w:spacing w:after="0"/>
        <w:jc w:val="left"/>
        <w:rPr>
          <w:rFonts w:cs="Arial"/>
        </w:rPr>
      </w:pPr>
      <w:r w:rsidRPr="00811486">
        <w:rPr>
          <w:rFonts w:cs="Arial"/>
        </w:rPr>
        <w:lastRenderedPageBreak/>
        <w:t>Índice</w:t>
      </w:r>
    </w:p>
    <w:p w:rsidR="00811486" w:rsidRPr="00811486" w:rsidRDefault="00811486" w:rsidP="00811486">
      <w:pPr>
        <w:pStyle w:val="Corpodetexto3"/>
        <w:widowControl w:val="0"/>
        <w:spacing w:after="0"/>
        <w:jc w:val="left"/>
        <w:rPr>
          <w:rFonts w:cs="Arial"/>
        </w:rPr>
      </w:pPr>
    </w:p>
    <w:p w:rsidR="008F546B" w:rsidRDefault="00811486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4903648" w:history="1">
        <w:r w:rsidR="008F546B" w:rsidRPr="003F7C5E">
          <w:rPr>
            <w:rStyle w:val="Hyperlink"/>
            <w:noProof/>
          </w:rPr>
          <w:t>1.</w:t>
        </w:r>
        <w:r w:rsidR="008F546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F546B" w:rsidRPr="003F7C5E">
          <w:rPr>
            <w:rStyle w:val="Hyperlink"/>
            <w:noProof/>
          </w:rPr>
          <w:t>Pacote/Caso de Uso</w:t>
        </w:r>
        <w:r w:rsidR="008F546B">
          <w:rPr>
            <w:noProof/>
            <w:webHidden/>
          </w:rPr>
          <w:tab/>
        </w:r>
        <w:r w:rsidR="008F546B">
          <w:rPr>
            <w:noProof/>
            <w:webHidden/>
          </w:rPr>
          <w:fldChar w:fldCharType="begin"/>
        </w:r>
        <w:r w:rsidR="008F546B">
          <w:rPr>
            <w:noProof/>
            <w:webHidden/>
          </w:rPr>
          <w:instrText xml:space="preserve"> PAGEREF _Toc74903648 \h </w:instrText>
        </w:r>
        <w:r w:rsidR="008F546B">
          <w:rPr>
            <w:noProof/>
            <w:webHidden/>
          </w:rPr>
        </w:r>
        <w:r w:rsidR="008F546B">
          <w:rPr>
            <w:noProof/>
            <w:webHidden/>
          </w:rPr>
          <w:fldChar w:fldCharType="separate"/>
        </w:r>
        <w:r w:rsidR="008F546B">
          <w:rPr>
            <w:noProof/>
            <w:webHidden/>
          </w:rPr>
          <w:t>6</w:t>
        </w:r>
        <w:r w:rsidR="008F546B"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49" w:history="1">
        <w:r w:rsidRPr="003F7C5E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50" w:history="1">
        <w:r w:rsidRPr="003F7C5E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51" w:history="1">
        <w:r w:rsidRPr="003F7C5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52" w:history="1">
        <w:r w:rsidRPr="003F7C5E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53" w:history="1">
        <w:r w:rsidRPr="003F7C5E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54" w:history="1">
        <w:r w:rsidRPr="003F7C5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55" w:history="1">
        <w:r w:rsidRPr="003F7C5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56" w:history="1">
        <w:r w:rsidRPr="003F7C5E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Incluir Processo de Restituição ao Erário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3"/>
        <w:tabs>
          <w:tab w:val="left" w:pos="132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57" w:history="1">
        <w:r w:rsidRPr="003F7C5E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58" w:history="1">
        <w:r w:rsidRPr="003F7C5E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Alterar Processo de Restituição ao Erário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3"/>
        <w:tabs>
          <w:tab w:val="left" w:pos="132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59" w:history="1">
        <w:r w:rsidRPr="003F7C5E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Fluxo Básico – Informações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3"/>
        <w:tabs>
          <w:tab w:val="left" w:pos="132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60" w:history="1">
        <w:r w:rsidRPr="003F7C5E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Fluxo Alternativo – Restituições devidas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61" w:history="1">
        <w:r w:rsidRPr="003F7C5E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Ativar Processo de Restituição ao Erário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3"/>
        <w:tabs>
          <w:tab w:val="left" w:pos="132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62" w:history="1">
        <w:r w:rsidRPr="003F7C5E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3"/>
        <w:tabs>
          <w:tab w:val="left" w:pos="132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63" w:history="1">
        <w:r w:rsidRPr="003F7C5E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Fluxo Alternativo (passo 4.3.1.5)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64" w:history="1">
        <w:r w:rsidRPr="003F7C5E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Retornar o processo para Em Andamento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3"/>
        <w:tabs>
          <w:tab w:val="left" w:pos="132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65" w:history="1">
        <w:r w:rsidRPr="003F7C5E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66" w:history="1">
        <w:r w:rsidRPr="003F7C5E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Suspender Processo de Restituição ao Erário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3"/>
        <w:tabs>
          <w:tab w:val="left" w:pos="132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67" w:history="1">
        <w:r w:rsidRPr="003F7C5E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68" w:history="1">
        <w:r w:rsidRPr="003F7C5E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Cancelar Processo de Restituição ao Erário em Decorrência de Auditoria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3"/>
        <w:tabs>
          <w:tab w:val="left" w:pos="132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69" w:history="1">
        <w:r w:rsidRPr="003F7C5E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70" w:history="1">
        <w:r w:rsidRPr="003F7C5E">
          <w:rPr>
            <w:rStyle w:val="Hyperlink"/>
            <w:noProof/>
          </w:rPr>
          <w:t>4.7.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Excluir Processo de Restituição ao Erário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3"/>
        <w:tabs>
          <w:tab w:val="left" w:pos="132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71" w:history="1">
        <w:r w:rsidRPr="003F7C5E">
          <w:rPr>
            <w:rStyle w:val="Hyperlink"/>
            <w:noProof/>
          </w:rPr>
          <w:t>4.7.1.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72" w:history="1">
        <w:r w:rsidRPr="003F7C5E">
          <w:rPr>
            <w:rStyle w:val="Hyperlink"/>
            <w:noProof/>
          </w:rPr>
          <w:t>4.8.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Anular Processo de Restituição ao Erário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3"/>
        <w:tabs>
          <w:tab w:val="left" w:pos="132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73" w:history="1">
        <w:r w:rsidRPr="003F7C5E">
          <w:rPr>
            <w:rStyle w:val="Hyperlink"/>
            <w:noProof/>
          </w:rPr>
          <w:t>4.8.1.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74" w:history="1">
        <w:r w:rsidRPr="003F7C5E">
          <w:rPr>
            <w:rStyle w:val="Hyperlink"/>
            <w:noProof/>
          </w:rPr>
          <w:t>4.9.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Listar Processo de Restituição ao Erário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3"/>
        <w:tabs>
          <w:tab w:val="left" w:pos="132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75" w:history="1">
        <w:r w:rsidRPr="003F7C5E">
          <w:rPr>
            <w:rStyle w:val="Hyperlink"/>
            <w:noProof/>
          </w:rPr>
          <w:t>4.9.1.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11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76" w:history="1">
        <w:r w:rsidRPr="003F7C5E">
          <w:rPr>
            <w:rStyle w:val="Hyperlink"/>
            <w:noProof/>
          </w:rPr>
          <w:t>4.10.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Emitir Demonstrativo de Restituições Devidas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3"/>
        <w:tabs>
          <w:tab w:val="left" w:pos="154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77" w:history="1">
        <w:r w:rsidRPr="003F7C5E">
          <w:rPr>
            <w:rStyle w:val="Hyperlink"/>
            <w:noProof/>
          </w:rPr>
          <w:t>4.10.1.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3"/>
        <w:tabs>
          <w:tab w:val="left" w:pos="154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78" w:history="1">
        <w:r w:rsidRPr="003F7C5E">
          <w:rPr>
            <w:rStyle w:val="Hyperlink"/>
            <w:noProof/>
          </w:rPr>
          <w:t>4.10.2.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Fluxo alternativo (passo 4.10.1.2)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11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79" w:history="1">
        <w:r w:rsidRPr="003F7C5E">
          <w:rPr>
            <w:rStyle w:val="Hyperlink"/>
            <w:noProof/>
          </w:rPr>
          <w:t>4.11.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Emitir Demonstrativo de Restituições Efetuadas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3"/>
        <w:tabs>
          <w:tab w:val="left" w:pos="154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80" w:history="1">
        <w:r w:rsidRPr="003F7C5E">
          <w:rPr>
            <w:rStyle w:val="Hyperlink"/>
            <w:noProof/>
          </w:rPr>
          <w:t>4.11.1.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11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81" w:history="1">
        <w:r w:rsidRPr="003F7C5E">
          <w:rPr>
            <w:rStyle w:val="Hyperlink"/>
            <w:noProof/>
          </w:rPr>
          <w:t>4.12.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Calcular Correção e Montante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3"/>
        <w:tabs>
          <w:tab w:val="left" w:pos="154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82" w:history="1">
        <w:r w:rsidRPr="003F7C5E">
          <w:rPr>
            <w:rStyle w:val="Hyperlink"/>
            <w:noProof/>
          </w:rPr>
          <w:t>4.12.1.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83" w:history="1">
        <w:r w:rsidRPr="003F7C5E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84" w:history="1">
        <w:r w:rsidRPr="003F7C5E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RN 01 Verificar abrangência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85" w:history="1">
        <w:r w:rsidRPr="003F7C5E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RN 02 Verificar duplicidade de registros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86" w:history="1">
        <w:r w:rsidRPr="003F7C5E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RN 03 Verificar fato gerador já cadastrado para 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87" w:history="1">
        <w:r w:rsidRPr="003F7C5E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RN 04 Verificar se situação do processo permite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88" w:history="1">
        <w:r w:rsidRPr="003F7C5E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RN 05 Verificar se situação do processo permite exclusão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89" w:history="1">
        <w:r w:rsidRPr="003F7C5E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RN 06 Verificar se existe lançamento de valores de restituições devidas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90" w:history="1">
        <w:r w:rsidRPr="003F7C5E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RN 07 Verificar se situação do processo permite ativação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91" w:history="1">
        <w:r w:rsidRPr="003F7C5E">
          <w:rPr>
            <w:rStyle w:val="Hyperlink"/>
            <w:noProof/>
          </w:rPr>
          <w:t>5.8.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RN 08 Verificar se situação do processo permite alteração para em andamento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92" w:history="1">
        <w:r w:rsidRPr="003F7C5E">
          <w:rPr>
            <w:rStyle w:val="Hyperlink"/>
            <w:noProof/>
          </w:rPr>
          <w:t>5.9.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RN 09 Verificar se situação do processo permite suspender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11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93" w:history="1">
        <w:r w:rsidRPr="003F7C5E">
          <w:rPr>
            <w:rStyle w:val="Hyperlink"/>
            <w:noProof/>
          </w:rPr>
          <w:t>5.10.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RN 10 Verificar se o usuário logado é gestor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11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94" w:history="1">
        <w:r w:rsidRPr="003F7C5E">
          <w:rPr>
            <w:rStyle w:val="Hyperlink"/>
            <w:noProof/>
          </w:rPr>
          <w:t>5.11.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RN 11 Verificar se situação do processo permite cancelar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11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95" w:history="1">
        <w:r w:rsidRPr="003F7C5E">
          <w:rPr>
            <w:rStyle w:val="Hyperlink"/>
            <w:noProof/>
          </w:rPr>
          <w:t>5.12.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RN 12 Verificar se situação do processo permite anulação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11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96" w:history="1">
        <w:r w:rsidRPr="003F7C5E">
          <w:rPr>
            <w:rStyle w:val="Hyperlink"/>
            <w:noProof/>
          </w:rPr>
          <w:t>5.13.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RN 13 Verificar se a situação do processo permite emissão do 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11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97" w:history="1">
        <w:r w:rsidRPr="003F7C5E">
          <w:rPr>
            <w:rStyle w:val="Hyperlink"/>
            <w:noProof/>
          </w:rPr>
          <w:t>5.14.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Cálculo da Correção Monetária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98" w:history="1">
        <w:r w:rsidRPr="003F7C5E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699" w:history="1">
        <w:r w:rsidRPr="003F7C5E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Layout do e-mail de cancelamento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700" w:history="1">
        <w:r w:rsidRPr="003F7C5E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701" w:history="1">
        <w:r w:rsidRPr="003F7C5E">
          <w:rPr>
            <w:rStyle w:val="Hyperlink"/>
            <w:noProof/>
          </w:rPr>
          <w:t>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Incluir Processo de Restituição ao Erário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3"/>
        <w:tabs>
          <w:tab w:val="left" w:pos="132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702" w:history="1">
        <w:r w:rsidRPr="003F7C5E">
          <w:rPr>
            <w:rStyle w:val="Hyperlink"/>
            <w:noProof/>
          </w:rPr>
          <w:t>7.1.1.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Incluir Processo de Restituição ao Erário (Restituição Devida)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703" w:history="1">
        <w:r w:rsidRPr="003F7C5E">
          <w:rPr>
            <w:rStyle w:val="Hyperlink"/>
            <w:noProof/>
          </w:rPr>
          <w:t>7.2.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Alterar Processo de Restituição ao Erário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3"/>
        <w:tabs>
          <w:tab w:val="left" w:pos="132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704" w:history="1">
        <w:r w:rsidRPr="003F7C5E">
          <w:rPr>
            <w:rStyle w:val="Hyperlink"/>
            <w:noProof/>
          </w:rPr>
          <w:t>7.2.1.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Alterar Processo de Restituição ao Erário (Restituição Devida)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705" w:history="1">
        <w:r w:rsidRPr="003F7C5E">
          <w:rPr>
            <w:rStyle w:val="Hyperlink"/>
            <w:noProof/>
          </w:rPr>
          <w:t>7.3.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Listar Processo de Restituição ao Erário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706" w:history="1">
        <w:r w:rsidRPr="003F7C5E">
          <w:rPr>
            <w:rStyle w:val="Hyperlink"/>
            <w:noProof/>
          </w:rPr>
          <w:t>7.4.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Ativar Processo de Restituição ao Erário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707" w:history="1">
        <w:r w:rsidRPr="003F7C5E">
          <w:rPr>
            <w:rStyle w:val="Hyperlink"/>
            <w:noProof/>
          </w:rPr>
          <w:t>7.5.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Suspender Processo de Restituição ao Erário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708" w:history="1">
        <w:r w:rsidRPr="003F7C5E">
          <w:rPr>
            <w:rStyle w:val="Hyperlink"/>
            <w:noProof/>
          </w:rPr>
          <w:t>7.6.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Cancelar Processo de Restituição ao Erário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709" w:history="1">
        <w:r w:rsidRPr="003F7C5E">
          <w:rPr>
            <w:rStyle w:val="Hyperlink"/>
            <w:noProof/>
          </w:rPr>
          <w:t>7.7.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Quitar Processo de Restituição ao Erário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710" w:history="1">
        <w:r w:rsidRPr="003F7C5E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Relatórios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711" w:history="1">
        <w:r w:rsidRPr="003F7C5E">
          <w:rPr>
            <w:rStyle w:val="Hyperlink"/>
            <w:noProof/>
          </w:rPr>
          <w:t>8.1.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Demonstrativo de Restituições ao Erário Devidas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8F546B" w:rsidRDefault="008F546B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4903712" w:history="1">
        <w:r w:rsidRPr="003F7C5E">
          <w:rPr>
            <w:rStyle w:val="Hyperlink"/>
            <w:noProof/>
          </w:rPr>
          <w:t>8.2.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F7C5E">
          <w:rPr>
            <w:rStyle w:val="Hyperlink"/>
            <w:noProof/>
          </w:rPr>
          <w:t>Demonstrativo de Restituições ao Erário Efetuadas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_Toc74903712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811486" w:rsidRDefault="00811486" w:rsidP="00811486">
      <w:pPr>
        <w:pStyle w:val="Sumrio1"/>
      </w:pPr>
      <w:r>
        <w:fldChar w:fldCharType="end"/>
      </w:r>
    </w:p>
    <w:p w:rsidR="00811486" w:rsidRDefault="00811486" w:rsidP="00811486">
      <w:pPr>
        <w:widowControl w:val="0"/>
        <w:rPr>
          <w:rFonts w:cs="Arial"/>
          <w:b/>
          <w:bCs/>
          <w:color w:val="000000"/>
        </w:rPr>
      </w:pPr>
    </w:p>
    <w:p w:rsidR="00811486" w:rsidRDefault="00811486" w:rsidP="00811486">
      <w:pPr>
        <w:pStyle w:val="Heading"/>
      </w:pPr>
    </w:p>
    <w:p w:rsidR="00811486" w:rsidRDefault="00811486" w:rsidP="00811486">
      <w:pPr>
        <w:pStyle w:val="Heading"/>
        <w:jc w:val="center"/>
      </w:pPr>
    </w:p>
    <w:p w:rsidR="00811486" w:rsidRDefault="00811486" w:rsidP="00811486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811486" w:rsidRDefault="00811486" w:rsidP="00811486">
      <w:pPr>
        <w:pStyle w:val="Ttulo1"/>
        <w:keepNext w:val="0"/>
        <w:widowControl w:val="0"/>
        <w:spacing w:before="0" w:line="240" w:lineRule="auto"/>
      </w:pPr>
      <w:bookmarkStart w:id="1" w:name="_Toc74903648"/>
      <w:r>
        <w:lastRenderedPageBreak/>
        <w:t>Pacote/Caso de Uso</w:t>
      </w:r>
      <w:bookmarkEnd w:id="1"/>
    </w:p>
    <w:p w:rsidR="00811486" w:rsidRDefault="00811486" w:rsidP="00811486"/>
    <w:p w:rsidR="00811486" w:rsidRDefault="00811486" w:rsidP="00811486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Processo de Restituição ao Erário</w:t>
      </w:r>
    </w:p>
    <w:p w:rsidR="00811486" w:rsidRDefault="00811486" w:rsidP="00811486">
      <w:pPr>
        <w:widowControl w:val="0"/>
        <w:ind w:left="902"/>
        <w:rPr>
          <w:rFonts w:cs="Arial"/>
          <w:b/>
          <w:bCs/>
          <w:color w:val="FF0000"/>
        </w:rPr>
      </w:pPr>
    </w:p>
    <w:p w:rsidR="00811486" w:rsidRDefault="00811486" w:rsidP="000F6F68">
      <w:pPr>
        <w:pStyle w:val="Ttulo2"/>
      </w:pPr>
      <w:bookmarkStart w:id="2" w:name="_Toc74903649"/>
      <w:r>
        <w:t>Descrição</w:t>
      </w:r>
      <w:bookmarkEnd w:id="2"/>
    </w:p>
    <w:p w:rsidR="00811486" w:rsidRDefault="00811486" w:rsidP="00811486">
      <w:pPr>
        <w:pStyle w:val="Recuodecorpodetexto2"/>
        <w:widowControl w:val="0"/>
        <w:ind w:left="1620" w:firstLine="0"/>
        <w:rPr>
          <w:sz w:val="24"/>
        </w:rPr>
      </w:pPr>
    </w:p>
    <w:p w:rsidR="00811486" w:rsidRDefault="00811486" w:rsidP="00811486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processo de restituição ao Erário.</w:t>
      </w:r>
    </w:p>
    <w:p w:rsidR="00811486" w:rsidRDefault="00811486" w:rsidP="00811486">
      <w:pPr>
        <w:pStyle w:val="Recuodecorpodetexto2"/>
        <w:widowControl w:val="0"/>
        <w:ind w:left="1620" w:firstLine="0"/>
        <w:rPr>
          <w:sz w:val="24"/>
        </w:rPr>
      </w:pPr>
    </w:p>
    <w:p w:rsidR="0001041C" w:rsidRDefault="0001041C" w:rsidP="0001041C">
      <w:pPr>
        <w:pStyle w:val="Ttulo2"/>
      </w:pPr>
      <w:bookmarkStart w:id="3" w:name="_Toc74903650"/>
      <w:r>
        <w:t>Menu</w:t>
      </w:r>
      <w:bookmarkEnd w:id="3"/>
    </w:p>
    <w:p w:rsidR="0001041C" w:rsidRDefault="0001041C" w:rsidP="00C66FE4">
      <w:pPr>
        <w:pStyle w:val="Recuodecorpodetexto"/>
        <w:ind w:left="1260"/>
      </w:pPr>
      <w:r>
        <w:t>Módulo: PAGAMENTOS</w:t>
      </w:r>
    </w:p>
    <w:p w:rsidR="0001041C" w:rsidRPr="0001041C" w:rsidRDefault="0001041C" w:rsidP="00C66FE4">
      <w:pPr>
        <w:pStyle w:val="Recuodecorpodetexto"/>
        <w:ind w:left="1260"/>
      </w:pPr>
      <w:r>
        <w:t>Sub-módulo: RESTITUIÇÃO AO ERÁRIO</w:t>
      </w:r>
    </w:p>
    <w:p w:rsidR="00811486" w:rsidRDefault="00811486" w:rsidP="00811486"/>
    <w:p w:rsidR="00811486" w:rsidRDefault="00811486" w:rsidP="00811486">
      <w:pPr>
        <w:pStyle w:val="Ttulo1"/>
        <w:keepNext w:val="0"/>
        <w:widowControl w:val="0"/>
        <w:spacing w:before="0" w:line="240" w:lineRule="auto"/>
      </w:pPr>
      <w:bookmarkStart w:id="4" w:name="_Toc74903651"/>
      <w:r>
        <w:t>Conceito</w:t>
      </w:r>
      <w:bookmarkEnd w:id="4"/>
      <w:r>
        <w:tab/>
      </w:r>
    </w:p>
    <w:p w:rsidR="00811486" w:rsidRDefault="00811486" w:rsidP="00811486"/>
    <w:p w:rsidR="00811486" w:rsidRDefault="00811486" w:rsidP="000F6F68">
      <w:pPr>
        <w:pStyle w:val="Ttulo2"/>
      </w:pPr>
      <w:bookmarkStart w:id="5" w:name="_Toc74903652"/>
      <w:r>
        <w:t>Conceitos principais</w:t>
      </w:r>
      <w:bookmarkEnd w:id="5"/>
    </w:p>
    <w:p w:rsidR="00811486" w:rsidRDefault="00811486" w:rsidP="00811486"/>
    <w:p w:rsidR="00811486" w:rsidRDefault="00811486" w:rsidP="00811486">
      <w:pPr>
        <w:ind w:left="540"/>
        <w:rPr>
          <w:rFonts w:cs="Arial"/>
        </w:rPr>
      </w:pPr>
      <w:r>
        <w:rPr>
          <w:rFonts w:cs="Arial"/>
          <w:b/>
          <w:bCs/>
        </w:rPr>
        <w:t xml:space="preserve">Restituição ao Erário: </w:t>
      </w:r>
      <w:r>
        <w:rPr>
          <w:rFonts w:cs="Arial"/>
        </w:rPr>
        <w:t>valores que o servidor deve restituir/devolver ao Estado em virtude de haver recebido a maior em meses anteriores.</w:t>
      </w:r>
    </w:p>
    <w:p w:rsidR="00811486" w:rsidRDefault="00811486" w:rsidP="00811486">
      <w:pPr>
        <w:ind w:left="540"/>
        <w:rPr>
          <w:rFonts w:cs="Arial"/>
        </w:rPr>
      </w:pPr>
    </w:p>
    <w:p w:rsidR="00811486" w:rsidRDefault="00811486" w:rsidP="00811486">
      <w:pPr>
        <w:ind w:left="540"/>
        <w:rPr>
          <w:rFonts w:cs="Arial"/>
          <w:i/>
          <w:iCs/>
        </w:rPr>
      </w:pPr>
      <w:r>
        <w:rPr>
          <w:rFonts w:cs="Arial"/>
          <w:b/>
          <w:bCs/>
        </w:rPr>
        <w:t xml:space="preserve">Processo de Restituição ao Erário: </w:t>
      </w:r>
      <w:r>
        <w:rPr>
          <w:rFonts w:cs="Arial"/>
        </w:rPr>
        <w:t>informações que evidenciam o período referente à restituição, o servidor envolvido e o valor de cada rubrica a ser restituído referente a cada competência do período envolvido.</w:t>
      </w:r>
    </w:p>
    <w:p w:rsidR="00811486" w:rsidRDefault="00811486" w:rsidP="000F6F68">
      <w:pPr>
        <w:pStyle w:val="Ttulo2"/>
      </w:pPr>
      <w:bookmarkStart w:id="6" w:name="_Toc74903653"/>
      <w:r>
        <w:t>Conceitos associados</w:t>
      </w:r>
      <w:bookmarkEnd w:id="6"/>
    </w:p>
    <w:p w:rsidR="002B4E2D" w:rsidRPr="002B4E2D" w:rsidRDefault="002B4E2D" w:rsidP="002B4E2D">
      <w:r>
        <w:t>Não se aplica</w:t>
      </w:r>
    </w:p>
    <w:p w:rsidR="00811486" w:rsidRDefault="00811486" w:rsidP="00811486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7" w:name="_Toc74903654"/>
      <w:r>
        <w:lastRenderedPageBreak/>
        <w:t>Diagrama</w:t>
      </w:r>
      <w:bookmarkEnd w:id="7"/>
    </w:p>
    <w:p w:rsidR="00811486" w:rsidRDefault="00811486" w:rsidP="00811486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811486" w:rsidRDefault="000F6F68" w:rsidP="00811486">
      <w:pPr>
        <w:ind w:left="1080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683304FD" wp14:editId="08535DC7">
            <wp:extent cx="5118100" cy="5295265"/>
            <wp:effectExtent l="0" t="0" r="635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529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1486" w:rsidRDefault="00811486" w:rsidP="00811486">
      <w:pPr>
        <w:widowControl w:val="0"/>
        <w:jc w:val="center"/>
        <w:rPr>
          <w:rFonts w:cs="Arial"/>
        </w:rPr>
      </w:pPr>
    </w:p>
    <w:p w:rsidR="00811486" w:rsidRDefault="00811486" w:rsidP="00811486">
      <w:pPr>
        <w:widowControl w:val="0"/>
        <w:jc w:val="center"/>
        <w:rPr>
          <w:rFonts w:cs="Arial"/>
        </w:rPr>
      </w:pPr>
    </w:p>
    <w:p w:rsidR="00811486" w:rsidRDefault="00811486" w:rsidP="00811486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8" w:name="_Toc74903655"/>
      <w:r>
        <w:lastRenderedPageBreak/>
        <w:t>Casos de Uso</w:t>
      </w:r>
      <w:bookmarkEnd w:id="8"/>
    </w:p>
    <w:p w:rsidR="00811486" w:rsidRDefault="00811486" w:rsidP="000F6F68">
      <w:pPr>
        <w:pStyle w:val="Ttulo2"/>
      </w:pPr>
      <w:bookmarkStart w:id="9" w:name="_Toc74903656"/>
      <w:r>
        <w:t>Incluir Processo de Restituição ao Erário</w:t>
      </w:r>
      <w:bookmarkEnd w:id="9"/>
    </w:p>
    <w:p w:rsidR="00811486" w:rsidRDefault="00811486" w:rsidP="00811486">
      <w:pPr>
        <w:pStyle w:val="Ttulo3"/>
        <w:keepNext w:val="0"/>
        <w:widowControl w:val="0"/>
        <w:spacing w:before="120" w:line="240" w:lineRule="auto"/>
      </w:pPr>
      <w:bookmarkStart w:id="10" w:name="_Toc74903657"/>
      <w:r>
        <w:t>Fluxo Básico</w:t>
      </w:r>
      <w:bookmarkEnd w:id="10"/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solicita a funcionalidade </w:t>
      </w:r>
      <w:hyperlink w:anchor="_Incluir_Processo_de" w:history="1">
        <w:r w:rsidRPr="00D73675">
          <w:rPr>
            <w:rStyle w:val="Hyperlink"/>
            <w:b/>
          </w:rPr>
          <w:t>incluir Processo de Restituição ao Erário</w:t>
        </w:r>
      </w:hyperlink>
      <w:r w:rsidR="00B95CA3">
        <w:t>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prossegue para a próxima aba.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valida as </w:t>
      </w:r>
      <w:hyperlink w:anchor="_RN_01_Verificar" w:history="1">
        <w:r w:rsidRPr="00B95CA3">
          <w:rPr>
            <w:rStyle w:val="Hyperlink"/>
            <w:b/>
            <w:bCs w:val="0"/>
          </w:rPr>
          <w:t>RN 01</w:t>
        </w:r>
      </w:hyperlink>
      <w:r>
        <w:rPr>
          <w:b/>
          <w:bCs w:val="0"/>
        </w:rPr>
        <w:t xml:space="preserve">, </w:t>
      </w:r>
      <w:hyperlink w:anchor="_RN_02_Verificar" w:history="1">
        <w:r w:rsidRPr="00B95CA3">
          <w:rPr>
            <w:rStyle w:val="Hyperlink"/>
            <w:b/>
            <w:bCs w:val="0"/>
          </w:rPr>
          <w:t>RN 02</w:t>
        </w:r>
      </w:hyperlink>
      <w:r>
        <w:rPr>
          <w:b/>
          <w:bCs w:val="0"/>
        </w:rPr>
        <w:t xml:space="preserve">, </w:t>
      </w:r>
      <w:hyperlink w:anchor="_RN_03_Verificar" w:history="1">
        <w:r w:rsidRPr="00B95CA3">
          <w:rPr>
            <w:rStyle w:val="Hyperlink"/>
            <w:b/>
            <w:bCs w:val="0"/>
          </w:rPr>
          <w:t>RN 03</w:t>
        </w:r>
      </w:hyperlink>
      <w:r>
        <w:rPr>
          <w:b/>
          <w:bCs w:val="0"/>
        </w:rPr>
        <w:t>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a tabela para preenchimento de valores conforme as rubricas e período informados pelo ator.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 e submete a operação.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identifica o processo com situação de “em andamento”.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inclui o Processo de Restituição ao Erário.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inclui as </w:t>
      </w:r>
      <w:hyperlink w:anchor="_Incluir_Processo_de_1" w:history="1">
        <w:r w:rsidRPr="00D73675">
          <w:rPr>
            <w:rStyle w:val="Hyperlink"/>
            <w:b/>
          </w:rPr>
          <w:t>Restituições Devidas</w:t>
        </w:r>
      </w:hyperlink>
      <w:r>
        <w:t xml:space="preserve"> para cada período e rubrica.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informações, processa a operação e exibe a mensagem MSG0050 ("Inclusão efetuada com sucesso!").</w:t>
      </w:r>
    </w:p>
    <w:p w:rsidR="00811486" w:rsidRDefault="00811486" w:rsidP="00811486">
      <w:pPr>
        <w:pStyle w:val="Recuodecorpodetexto"/>
      </w:pPr>
    </w:p>
    <w:p w:rsidR="00811486" w:rsidRDefault="00811486" w:rsidP="000F6F68">
      <w:pPr>
        <w:pStyle w:val="Ttulo2"/>
      </w:pPr>
      <w:bookmarkStart w:id="11" w:name="_Toc74903658"/>
      <w:r>
        <w:t>Alterar Processo de Restituição ao Erário</w:t>
      </w:r>
      <w:bookmarkEnd w:id="11"/>
    </w:p>
    <w:p w:rsidR="00811486" w:rsidRDefault="00811486" w:rsidP="00811486">
      <w:pPr>
        <w:pStyle w:val="Ttulo3"/>
        <w:keepNext w:val="0"/>
        <w:widowControl w:val="0"/>
        <w:spacing w:before="120" w:line="240" w:lineRule="auto"/>
      </w:pPr>
      <w:bookmarkStart w:id="12" w:name="_Toc74903659"/>
      <w:r>
        <w:t>Fluxo Básico – Informações principais</w:t>
      </w:r>
      <w:bookmarkEnd w:id="12"/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solicita a funcionalidade de </w:t>
      </w:r>
      <w:hyperlink w:anchor="_Alterar_Processo_de" w:history="1">
        <w:r w:rsidRPr="00D73675">
          <w:rPr>
            <w:rStyle w:val="Hyperlink"/>
            <w:b/>
          </w:rPr>
          <w:t>alteração de Processo de Restituição ao Erário</w:t>
        </w:r>
      </w:hyperlink>
      <w:r>
        <w:t xml:space="preserve"> – Informações principais, após executar o caso de uso </w:t>
      </w:r>
      <w:hyperlink w:anchor="_Listar_Processo_de" w:history="1">
        <w:r w:rsidRPr="00D73675">
          <w:rPr>
            <w:rStyle w:val="Hyperlink"/>
            <w:b/>
          </w:rPr>
          <w:t>Listar Processo de Restituição ao Erário</w:t>
        </w:r>
      </w:hyperlink>
      <w:r>
        <w:t>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as informações do processo selecionado.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altera os dados necessários e submete a operação.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valida as regras </w:t>
      </w:r>
      <w:hyperlink w:anchor="_RN_04_Verificar" w:history="1">
        <w:r w:rsidRPr="00D73675">
          <w:rPr>
            <w:rStyle w:val="Hyperlink"/>
            <w:b/>
            <w:bCs w:val="0"/>
          </w:rPr>
          <w:t>RN 04</w:t>
        </w:r>
      </w:hyperlink>
      <w:r>
        <w:rPr>
          <w:b/>
          <w:bCs w:val="0"/>
        </w:rPr>
        <w:t xml:space="preserve">, </w:t>
      </w:r>
      <w:hyperlink w:anchor="_RN_02_Verificar" w:history="1">
        <w:r w:rsidRPr="00D73675">
          <w:rPr>
            <w:rStyle w:val="Hyperlink"/>
            <w:b/>
            <w:bCs w:val="0"/>
          </w:rPr>
          <w:t>RN 02</w:t>
        </w:r>
      </w:hyperlink>
      <w:r>
        <w:rPr>
          <w:b/>
          <w:bCs w:val="0"/>
        </w:rPr>
        <w:t xml:space="preserve">, </w:t>
      </w:r>
      <w:hyperlink w:anchor="_RN_03_Verificar" w:history="1">
        <w:r w:rsidRPr="00D73675">
          <w:rPr>
            <w:rStyle w:val="Hyperlink"/>
            <w:b/>
            <w:bCs w:val="0"/>
          </w:rPr>
          <w:t>RN 03</w:t>
        </w:r>
      </w:hyperlink>
      <w:r>
        <w:rPr>
          <w:b/>
          <w:bCs w:val="0"/>
        </w:rPr>
        <w:t>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altera o Processo de Restituição ao Erário.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altera (inclui/exclui) as </w:t>
      </w:r>
      <w:r w:rsidRPr="00BE069D">
        <w:t>restituições devidas</w:t>
      </w:r>
      <w:r>
        <w:t xml:space="preserve"> conforme o período e rubricas informados.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informações, processa a operação e exibe a mensagem MSG0051 ("Alteração efetuada com sucesso!").</w:t>
      </w:r>
    </w:p>
    <w:p w:rsidR="00811486" w:rsidRDefault="00811486" w:rsidP="00811486">
      <w:pPr>
        <w:pStyle w:val="Ttulo3"/>
        <w:keepNext w:val="0"/>
        <w:widowControl w:val="0"/>
        <w:spacing w:before="120" w:line="240" w:lineRule="auto"/>
      </w:pPr>
      <w:bookmarkStart w:id="13" w:name="_Toc74903660"/>
      <w:r>
        <w:t>Fluxo Alternativo – Restituições devidas</w:t>
      </w:r>
      <w:bookmarkEnd w:id="13"/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solicita a funcionalidade de </w:t>
      </w:r>
      <w:hyperlink w:anchor="_Alterar_Processo_de_1" w:history="1">
        <w:r w:rsidRPr="00BE069D">
          <w:rPr>
            <w:rStyle w:val="Hyperlink"/>
            <w:b/>
          </w:rPr>
          <w:t>alteração de Processo de Restituição ao Erário – Restituições devidas</w:t>
        </w:r>
      </w:hyperlink>
      <w:r>
        <w:t xml:space="preserve">, após executar o caso de uso </w:t>
      </w:r>
      <w:hyperlink w:anchor="_Listar_Processo_de" w:history="1">
        <w:r w:rsidRPr="001D65C1">
          <w:rPr>
            <w:rStyle w:val="Hyperlink"/>
            <w:b/>
          </w:rPr>
          <w:t>Listar Processo de Restituição ao Erário</w:t>
        </w:r>
      </w:hyperlink>
      <w:r>
        <w:t>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a tabela para preenchimento de valores, conforme as restituições devidas.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e submete a operação.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valida a </w:t>
      </w:r>
      <w:hyperlink w:anchor="_RN_04_Verificar" w:history="1">
        <w:r w:rsidRPr="001D65C1">
          <w:rPr>
            <w:rStyle w:val="Hyperlink"/>
            <w:b/>
            <w:bCs w:val="0"/>
          </w:rPr>
          <w:t>RN 04</w:t>
        </w:r>
      </w:hyperlink>
      <w:r>
        <w:t>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atualiza os valores das restituições devidas.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valida as informações, processa a operação e exibe a </w:t>
      </w:r>
      <w:r>
        <w:lastRenderedPageBreak/>
        <w:t>mensagem MSG0051 ("Alteração efetuada com sucesso!").</w:t>
      </w:r>
    </w:p>
    <w:p w:rsidR="00811486" w:rsidRDefault="00811486" w:rsidP="00811486">
      <w:pPr>
        <w:pStyle w:val="Recuodecorpodetexto"/>
      </w:pPr>
    </w:p>
    <w:p w:rsidR="00811486" w:rsidRDefault="00811486" w:rsidP="000F6F68">
      <w:pPr>
        <w:pStyle w:val="Ttulo2"/>
      </w:pPr>
      <w:bookmarkStart w:id="14" w:name="_Toc74903661"/>
      <w:r>
        <w:t>Ativar Processo de Restituição ao Erário</w:t>
      </w:r>
      <w:bookmarkEnd w:id="14"/>
    </w:p>
    <w:p w:rsidR="00811486" w:rsidRDefault="00811486" w:rsidP="00811486">
      <w:pPr>
        <w:pStyle w:val="Ttulo3"/>
        <w:keepNext w:val="0"/>
        <w:widowControl w:val="0"/>
        <w:spacing w:before="120" w:line="240" w:lineRule="auto"/>
      </w:pPr>
      <w:bookmarkStart w:id="15" w:name="_Toc74903662"/>
      <w:r>
        <w:t>Fluxo Básico</w:t>
      </w:r>
      <w:bookmarkEnd w:id="15"/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solicita a funcionalidade de </w:t>
      </w:r>
      <w:hyperlink w:anchor="_Ativar_Processo_de" w:history="1">
        <w:r w:rsidRPr="00B76EE3">
          <w:rPr>
            <w:rStyle w:val="Hyperlink"/>
            <w:b/>
          </w:rPr>
          <w:t>ativação de Processo de Restituição ao Erário</w:t>
        </w:r>
      </w:hyperlink>
      <w:r>
        <w:t>, após executar o caso de uso Listar Processo de Restituição ao Erário.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a mensagem de confirmação de ativação.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confirma a ativação.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valida as </w:t>
      </w:r>
      <w:hyperlink w:anchor="_RN_07_Verificar" w:history="1">
        <w:r w:rsidRPr="00B76EE3">
          <w:rPr>
            <w:rStyle w:val="Hyperlink"/>
            <w:b/>
            <w:bCs w:val="0"/>
          </w:rPr>
          <w:t>RN 07</w:t>
        </w:r>
      </w:hyperlink>
      <w:r>
        <w:t xml:space="preserve"> e </w:t>
      </w:r>
      <w:hyperlink w:anchor="_RN_06_Verificar" w:history="1">
        <w:r w:rsidRPr="00B76EE3">
          <w:rPr>
            <w:rStyle w:val="Hyperlink"/>
            <w:b/>
            <w:bCs w:val="0"/>
          </w:rPr>
          <w:t>RN 06</w:t>
        </w:r>
      </w:hyperlink>
      <w:r>
        <w:t>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identifica que a situação do processo é “em andamento” ou “cancelado em auditoria”: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executa o caso de uso </w:t>
      </w:r>
      <w:hyperlink w:anchor="_Calcular_Correção_e" w:history="1">
        <w:r w:rsidRPr="00526A3F">
          <w:rPr>
            <w:rStyle w:val="Hyperlink"/>
            <w:b/>
            <w:bCs w:val="0"/>
          </w:rPr>
          <w:t>4.12 Calcular Correção e Montante</w:t>
        </w:r>
      </w:hyperlink>
      <w:r>
        <w:t>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inclui o </w:t>
      </w:r>
      <w:r>
        <w:rPr>
          <w:b/>
          <w:bCs w:val="0"/>
        </w:rPr>
        <w:t>lançamento financeiro com seus históricos de competência</w:t>
      </w:r>
      <w:r>
        <w:t xml:space="preserve"> para cada restituição de rubrica envolvida. O lançamento financeiro deve ter prazo indeterminado, indicativo de observância do limite</w:t>
      </w:r>
      <w:r w:rsidR="00D753FD">
        <w:t xml:space="preserve"> </w:t>
      </w:r>
      <w:r w:rsidR="00D753FD" w:rsidRPr="00D753FD">
        <w:rPr>
          <w:b/>
        </w:rPr>
        <w:t>(</w:t>
      </w:r>
      <w:r w:rsidR="00A428E5">
        <w:rPr>
          <w:b/>
        </w:rPr>
        <w:t xml:space="preserve">caso a </w:t>
      </w:r>
      <w:r w:rsidR="00D753FD" w:rsidRPr="00D753FD">
        <w:rPr>
          <w:b/>
        </w:rPr>
        <w:t xml:space="preserve">opção </w:t>
      </w:r>
      <w:r w:rsidR="00A428E5">
        <w:rPr>
          <w:b/>
        </w:rPr>
        <w:t xml:space="preserve">esteja </w:t>
      </w:r>
      <w:r w:rsidR="00D753FD" w:rsidRPr="00D753FD">
        <w:rPr>
          <w:b/>
        </w:rPr>
        <w:t>selecionada)</w:t>
      </w:r>
      <w:r>
        <w:t xml:space="preserve"> e referência para início das devoluções conforme calculado acima. Caso já exista lançamento financeiro com a rubrica a ser incluída no mesmo período, o sistema gera um sufixo diferente.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atualiza a situação do processo para “ativo”.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informações, processa a operação e exibe a mensagem MSG0051 ("Alteração efetuada com sucesso!").</w:t>
      </w:r>
    </w:p>
    <w:p w:rsidR="00811486" w:rsidRDefault="00811486" w:rsidP="00811486">
      <w:pPr>
        <w:pStyle w:val="Ttulo3"/>
        <w:keepNext w:val="0"/>
        <w:widowControl w:val="0"/>
        <w:spacing w:before="120" w:line="240" w:lineRule="auto"/>
      </w:pPr>
      <w:bookmarkStart w:id="16" w:name="_Toc74903663"/>
      <w:r>
        <w:t>Fluxo Alternativo (passo 4.3.1.5)</w:t>
      </w:r>
      <w:bookmarkEnd w:id="16"/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identifica que a situação do processo é igual a  “suspenso”: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Retorna para o passo 4.3.1.8.</w:t>
      </w:r>
    </w:p>
    <w:p w:rsidR="00811486" w:rsidRDefault="00811486" w:rsidP="00811486"/>
    <w:p w:rsidR="00811486" w:rsidRDefault="00811486" w:rsidP="000F6F68">
      <w:pPr>
        <w:pStyle w:val="Ttulo2"/>
      </w:pPr>
      <w:bookmarkStart w:id="17" w:name="_Toc74903664"/>
      <w:r>
        <w:t>Retornar o processo para Em Andamento</w:t>
      </w:r>
      <w:bookmarkEnd w:id="17"/>
    </w:p>
    <w:p w:rsidR="00811486" w:rsidRDefault="00811486" w:rsidP="00811486">
      <w:pPr>
        <w:pStyle w:val="Ttulo3"/>
        <w:keepNext w:val="0"/>
        <w:widowControl w:val="0"/>
        <w:spacing w:before="120" w:line="240" w:lineRule="auto"/>
      </w:pPr>
      <w:bookmarkStart w:id="18" w:name="_Toc74903665"/>
      <w:r>
        <w:t>Fluxo Básico</w:t>
      </w:r>
      <w:bookmarkEnd w:id="18"/>
      <w:r>
        <w:t xml:space="preserve"> 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solicita a funcionalidade de retornar o processo para Em Andamento, após executar o caso de uso </w:t>
      </w:r>
      <w:hyperlink w:anchor="_Listar_Processo_de" w:history="1">
        <w:r w:rsidRPr="00EB53FF">
          <w:rPr>
            <w:rStyle w:val="Hyperlink"/>
            <w:b/>
          </w:rPr>
          <w:t>Listar Processo de Restituição ao Erário</w:t>
        </w:r>
      </w:hyperlink>
      <w:r>
        <w:t>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a mensagem de confirmação de mudança de situação.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confirma a alteração.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valida a </w:t>
      </w:r>
      <w:hyperlink w:anchor="_RN_08_Verificar" w:history="1">
        <w:r w:rsidRPr="00EB53FF">
          <w:rPr>
            <w:rStyle w:val="Hyperlink"/>
            <w:b/>
            <w:bCs w:val="0"/>
          </w:rPr>
          <w:t>RN 08</w:t>
        </w:r>
      </w:hyperlink>
      <w:r>
        <w:t>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exclui os históricos do montante a ser restituído.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exclui os lançamentos financeiros e suas competências de cada devolução de rubrica envolvida.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exclui os históricos de correção monetária e os </w:t>
      </w:r>
      <w:r>
        <w:lastRenderedPageBreak/>
        <w:t>históricos de restituições devidos referentes à correção.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altera a situação do processo para “em andamento”.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informações, processa a operação e exibe a mensagem MSG0051 ("Alteração efetuada com sucesso!").</w:t>
      </w:r>
    </w:p>
    <w:p w:rsidR="00811486" w:rsidRDefault="00811486" w:rsidP="000F6F68">
      <w:pPr>
        <w:pStyle w:val="Ttulo2"/>
      </w:pPr>
      <w:bookmarkStart w:id="19" w:name="_Toc74903666"/>
      <w:r>
        <w:t>Suspender Processo de Restituição ao Erário</w:t>
      </w:r>
      <w:bookmarkEnd w:id="19"/>
    </w:p>
    <w:p w:rsidR="00811486" w:rsidRDefault="00811486" w:rsidP="00811486">
      <w:pPr>
        <w:pStyle w:val="Ttulo3"/>
        <w:keepNext w:val="0"/>
        <w:widowControl w:val="0"/>
        <w:spacing w:before="120" w:line="240" w:lineRule="auto"/>
      </w:pPr>
      <w:bookmarkStart w:id="20" w:name="_Toc74903667"/>
      <w:r>
        <w:t>Fluxo Básico</w:t>
      </w:r>
      <w:bookmarkEnd w:id="20"/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solicita a funcionalidade de </w:t>
      </w:r>
      <w:hyperlink w:anchor="_Suspender_Processo_de" w:history="1">
        <w:r w:rsidRPr="00EB53FF">
          <w:rPr>
            <w:rStyle w:val="Hyperlink"/>
            <w:b/>
          </w:rPr>
          <w:t>Suspender processo</w:t>
        </w:r>
      </w:hyperlink>
      <w:r>
        <w:t xml:space="preserve">, após executar o caso de uso </w:t>
      </w:r>
      <w:hyperlink w:anchor="_Listar_Processo_de" w:history="1">
        <w:r w:rsidRPr="00EB53FF">
          <w:rPr>
            <w:rStyle w:val="Hyperlink"/>
            <w:b/>
          </w:rPr>
          <w:t>Listar Processo de Restituição ao Erário</w:t>
        </w:r>
      </w:hyperlink>
      <w:r>
        <w:t>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as informações do processo selecionado.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 e submete a operação.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valida a </w:t>
      </w:r>
      <w:hyperlink w:anchor="_RN_09_Verificar" w:history="1">
        <w:r w:rsidRPr="00EB53FF">
          <w:rPr>
            <w:rStyle w:val="Hyperlink"/>
            <w:b/>
            <w:bCs w:val="0"/>
          </w:rPr>
          <w:t>RN 09</w:t>
        </w:r>
      </w:hyperlink>
      <w:r>
        <w:t>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altera a situação do processo para “suspenso”.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informações, processa a operação e exibe a mensagem MSG0051 ("Alteração efetuada com sucesso!").</w:t>
      </w:r>
    </w:p>
    <w:p w:rsidR="00811486" w:rsidRDefault="00811486" w:rsidP="000F6F68">
      <w:pPr>
        <w:pStyle w:val="Ttulo2"/>
      </w:pPr>
      <w:bookmarkStart w:id="21" w:name="_Toc74903668"/>
      <w:r>
        <w:t>Cancelar Processo de Restituição ao Erário em Decorrência de Auditoria</w:t>
      </w:r>
      <w:bookmarkEnd w:id="21"/>
    </w:p>
    <w:p w:rsidR="00811486" w:rsidRDefault="00811486" w:rsidP="00811486">
      <w:pPr>
        <w:pStyle w:val="Ttulo3"/>
        <w:keepNext w:val="0"/>
        <w:widowControl w:val="0"/>
        <w:spacing w:before="120" w:line="240" w:lineRule="auto"/>
      </w:pPr>
      <w:bookmarkStart w:id="22" w:name="_Toc74903669"/>
      <w:r>
        <w:t>Fluxo Básico</w:t>
      </w:r>
      <w:bookmarkEnd w:id="22"/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solicita a funcionalidade de </w:t>
      </w:r>
      <w:hyperlink w:anchor="_Cancelar_Processo_de" w:history="1">
        <w:r w:rsidRPr="00774AB8">
          <w:rPr>
            <w:rStyle w:val="Hyperlink"/>
            <w:b/>
          </w:rPr>
          <w:t>Cancelar Processo em Decorrência de Auditoria</w:t>
        </w:r>
      </w:hyperlink>
      <w:r>
        <w:t xml:space="preserve">, após executar o caso de uso </w:t>
      </w:r>
      <w:hyperlink w:anchor="_Listar_Processo_de" w:history="1">
        <w:r w:rsidRPr="00774AB8">
          <w:rPr>
            <w:rStyle w:val="Hyperlink"/>
            <w:b/>
          </w:rPr>
          <w:t>Listar Processo de Restituição ao Erário</w:t>
        </w:r>
      </w:hyperlink>
      <w:r>
        <w:t>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a mensagem de confirmação de cancelamento.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confirma a alteração.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valida as </w:t>
      </w:r>
      <w:hyperlink w:anchor="_RN_10_Verificar" w:history="1">
        <w:r w:rsidRPr="00774AB8">
          <w:rPr>
            <w:rStyle w:val="Hyperlink"/>
            <w:b/>
            <w:bCs w:val="0"/>
          </w:rPr>
          <w:t>RN 10</w:t>
        </w:r>
      </w:hyperlink>
      <w:r>
        <w:t xml:space="preserve"> e </w:t>
      </w:r>
      <w:hyperlink w:anchor="_RN_11_Verificar" w:history="1">
        <w:r w:rsidRPr="00774AB8">
          <w:rPr>
            <w:rStyle w:val="Hyperlink"/>
            <w:b/>
            <w:bCs w:val="0"/>
          </w:rPr>
          <w:t>RN 11</w:t>
        </w:r>
      </w:hyperlink>
      <w:r>
        <w:t>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exclui os históricos do montante a ser restituído.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exclui os lançamentos financeiros e suas competências de cada </w:t>
      </w:r>
      <w:r w:rsidR="00B50BF7">
        <w:t>devolução de rubrica envolvida.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exclui os históricos de correção monetária e os históricos de restituições devidos referentes à correção.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altera a situação do processo para “suspenso”.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envia e-mail ao responsável pelo processo (Anexo 5.3). 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informações, processa a operação e exibe a mensagem MSG0051 ("Alteração efetuada com sucesso!").</w:t>
      </w:r>
    </w:p>
    <w:p w:rsidR="00811486" w:rsidRDefault="00811486" w:rsidP="000F6F68">
      <w:pPr>
        <w:pStyle w:val="Ttulo2"/>
      </w:pPr>
      <w:bookmarkStart w:id="23" w:name="_Toc74903670"/>
      <w:r>
        <w:t>Excluir Processo de Restituição ao Erário</w:t>
      </w:r>
      <w:bookmarkEnd w:id="23"/>
    </w:p>
    <w:p w:rsidR="00811486" w:rsidRDefault="00811486" w:rsidP="00811486">
      <w:pPr>
        <w:pStyle w:val="Ttulo3"/>
        <w:keepNext w:val="0"/>
        <w:widowControl w:val="0"/>
        <w:spacing w:before="120" w:line="240" w:lineRule="auto"/>
      </w:pPr>
      <w:bookmarkStart w:id="24" w:name="_Toc74903671"/>
      <w:r>
        <w:t>Fluxo Básico</w:t>
      </w:r>
      <w:bookmarkEnd w:id="24"/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exclusão de Processo de Restituição ao Erário.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operação.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</w:t>
      </w:r>
      <w:r>
        <w:rPr>
          <w:b/>
          <w:bCs w:val="0"/>
        </w:rPr>
        <w:t xml:space="preserve"> </w:t>
      </w:r>
      <w:hyperlink w:anchor="_RN_05_Verificar" w:history="1">
        <w:r w:rsidRPr="00DE0C50">
          <w:rPr>
            <w:rStyle w:val="Hyperlink"/>
            <w:b/>
            <w:bCs w:val="0"/>
          </w:rPr>
          <w:t>RN 05</w:t>
        </w:r>
      </w:hyperlink>
      <w:r>
        <w:t>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lastRenderedPageBreak/>
        <w:t>O sistema exclui as informações do processo, restituições devidas, os cálculos dos montantes a serem restituídos e das correções monetárias e os lançamentos financeiros inerentes com suas competências.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processa a operação e exibe a mensagem MSG0052 ("Exclusão efetuada com sucesso!").</w:t>
      </w:r>
    </w:p>
    <w:p w:rsidR="00811486" w:rsidRDefault="00811486" w:rsidP="00811486">
      <w:pPr>
        <w:pStyle w:val="Recuodecorpodetexto"/>
      </w:pPr>
    </w:p>
    <w:p w:rsidR="00811486" w:rsidRDefault="00811486" w:rsidP="000F6F68">
      <w:pPr>
        <w:pStyle w:val="Ttulo2"/>
      </w:pPr>
      <w:bookmarkStart w:id="25" w:name="_Toc74903672"/>
      <w:r>
        <w:t>Anular Processo de Restituição ao Erário</w:t>
      </w:r>
      <w:bookmarkEnd w:id="25"/>
    </w:p>
    <w:p w:rsidR="00811486" w:rsidRDefault="00811486" w:rsidP="00811486">
      <w:pPr>
        <w:pStyle w:val="Ttulo3"/>
        <w:keepNext w:val="0"/>
        <w:widowControl w:val="0"/>
        <w:spacing w:before="120" w:line="240" w:lineRule="auto"/>
      </w:pPr>
      <w:bookmarkStart w:id="26" w:name="_Toc74903673"/>
      <w:r>
        <w:t>Fluxo Básico</w:t>
      </w:r>
      <w:bookmarkEnd w:id="26"/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anulação de Processo de Restituição ao Erário.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operação.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valida a </w:t>
      </w:r>
      <w:hyperlink w:anchor="_RN_12_Verificar" w:history="1">
        <w:r w:rsidRPr="00DE0C50">
          <w:rPr>
            <w:rStyle w:val="Hyperlink"/>
            <w:b/>
            <w:bCs w:val="0"/>
          </w:rPr>
          <w:t>RN 12</w:t>
        </w:r>
      </w:hyperlink>
      <w:r>
        <w:t>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color w:val="000000"/>
        </w:rPr>
      </w:pPr>
      <w:r>
        <w:t xml:space="preserve">O sistema finaliza a vigência do lançamento financeiro em aberto de cada rubrica com montante a ser restituído (caso já não esteja finalizado). 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inclui um novo lançamento financeiro com a rubrica de devolução ao servidor (tipo de rubrica “2”, “10” ou “12”) com o valor a ser devolvido (montante já restituído pelo servidor), com prazo indeterminado e com indicativo de observância do limite</w:t>
      </w:r>
      <w:r w:rsidR="00A428E5">
        <w:t xml:space="preserve"> </w:t>
      </w:r>
      <w:r w:rsidR="00A428E5" w:rsidRPr="00D753FD">
        <w:rPr>
          <w:b/>
        </w:rPr>
        <w:t>(</w:t>
      </w:r>
      <w:r w:rsidR="00A428E5">
        <w:rPr>
          <w:b/>
        </w:rPr>
        <w:t xml:space="preserve">caso a </w:t>
      </w:r>
      <w:r w:rsidR="00A428E5" w:rsidRPr="00D753FD">
        <w:rPr>
          <w:b/>
        </w:rPr>
        <w:t xml:space="preserve">opção </w:t>
      </w:r>
      <w:r w:rsidR="00A428E5">
        <w:rPr>
          <w:b/>
        </w:rPr>
        <w:t xml:space="preserve">esteja </w:t>
      </w:r>
      <w:r w:rsidR="00A428E5" w:rsidRPr="00D753FD">
        <w:rPr>
          <w:b/>
        </w:rPr>
        <w:t>selecionada)</w:t>
      </w:r>
      <w:r>
        <w:t xml:space="preserve">, quando se tratar de exercícios findos (tipo “10” ou “12”). </w:t>
      </w:r>
    </w:p>
    <w:p w:rsidR="00811486" w:rsidRDefault="00811486" w:rsidP="00811486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A finalização do lançamento financeiro deve ocorrer no último dia do último mês/ano em que houve restituição (parcela devolvida ao Erário).</w:t>
      </w:r>
    </w:p>
    <w:p w:rsidR="00811486" w:rsidRDefault="00811486" w:rsidP="00811486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rPr>
          <w:color w:val="000000"/>
        </w:rPr>
        <w:t>A inclusão do novo lançamento financeiro acima mencionado deve ser lançada em uma única parcela com data inicial igual ao primeiro dia do mês/ano da atual folha de pagamento normal não calculada em definitivo.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altera a situação do processo para “anulado”.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processa a operação e exibe a mensagem MSG0007 ("Anulação efetuada com sucesso!").</w:t>
      </w:r>
    </w:p>
    <w:p w:rsidR="00811486" w:rsidRDefault="00811486" w:rsidP="00811486">
      <w:pPr>
        <w:pStyle w:val="Recuodecorpodetexto"/>
      </w:pPr>
    </w:p>
    <w:p w:rsidR="00811486" w:rsidRDefault="00811486" w:rsidP="000F6F68">
      <w:pPr>
        <w:pStyle w:val="Ttulo2"/>
      </w:pPr>
      <w:bookmarkStart w:id="27" w:name="_Toc74903674"/>
      <w:r>
        <w:t>Listar Processo de Restituição ao Erário</w:t>
      </w:r>
      <w:bookmarkEnd w:id="27"/>
    </w:p>
    <w:p w:rsidR="00811486" w:rsidRDefault="00811486" w:rsidP="00811486">
      <w:pPr>
        <w:pStyle w:val="Ttulo3"/>
        <w:keepNext w:val="0"/>
        <w:widowControl w:val="0"/>
        <w:spacing w:before="120" w:line="240" w:lineRule="auto"/>
      </w:pPr>
      <w:bookmarkStart w:id="28" w:name="_Toc74903675"/>
      <w:r>
        <w:t>Fluxo Básico</w:t>
      </w:r>
      <w:bookmarkEnd w:id="28"/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solicita a funcionalidade de </w:t>
      </w:r>
      <w:hyperlink w:anchor="_Listar_Processo_de" w:history="1">
        <w:r w:rsidRPr="00D22140">
          <w:rPr>
            <w:rStyle w:val="Hyperlink"/>
            <w:b/>
          </w:rPr>
          <w:t>manutenção de Processo de Restituição ao Erário</w:t>
        </w:r>
      </w:hyperlink>
      <w:r>
        <w:t>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exibe os filtros de pesquisa. 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 e submete a operação.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uma lista de acordo com os filtros informados.</w:t>
      </w:r>
    </w:p>
    <w:p w:rsidR="00811486" w:rsidRDefault="00811486" w:rsidP="000F6F68">
      <w:pPr>
        <w:pStyle w:val="Ttulo2"/>
      </w:pPr>
      <w:bookmarkStart w:id="29" w:name="_Toc74903676"/>
      <w:r>
        <w:t>Emitir Demonstrativo de Restituições Devidas</w:t>
      </w:r>
      <w:bookmarkEnd w:id="29"/>
    </w:p>
    <w:p w:rsidR="00811486" w:rsidRDefault="00811486" w:rsidP="00811486">
      <w:pPr>
        <w:pStyle w:val="Ttulo3"/>
        <w:keepNext w:val="0"/>
        <w:widowControl w:val="0"/>
        <w:spacing w:before="120" w:line="240" w:lineRule="auto"/>
      </w:pPr>
      <w:bookmarkStart w:id="30" w:name="_Toc74903677"/>
      <w:r>
        <w:lastRenderedPageBreak/>
        <w:t>Fluxo Básico</w:t>
      </w:r>
      <w:bookmarkEnd w:id="30"/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solicita a funcionalidade Emitir Demonstrativo de Restituições devidas após executar o caso de uso </w:t>
      </w:r>
      <w:hyperlink w:anchor="_Listar_Processo_de" w:history="1">
        <w:r w:rsidRPr="00D22140">
          <w:rPr>
            <w:rStyle w:val="Hyperlink"/>
            <w:b/>
          </w:rPr>
          <w:t>Listar Processo de Restituição ao Erário</w:t>
        </w:r>
      </w:hyperlink>
      <w:r>
        <w:t>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identifica que o processo é “suspenso” ou “ativo”: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exibe o </w:t>
      </w:r>
      <w:r w:rsidRPr="00677D09">
        <w:t>relatório</w:t>
      </w:r>
      <w:r w:rsidRPr="00677D09">
        <w:rPr>
          <w:b/>
        </w:rPr>
        <w:t xml:space="preserve"> </w:t>
      </w:r>
      <w:hyperlink w:anchor="_Demonstrativo_de_Restituições" w:history="1">
        <w:r w:rsidR="00677D09" w:rsidRPr="00677D09">
          <w:rPr>
            <w:rStyle w:val="Hyperlink"/>
            <w:b/>
          </w:rPr>
          <w:t>Demonstrativo de Restituições Devidas</w:t>
        </w:r>
      </w:hyperlink>
      <w:r w:rsidR="00677D09">
        <w:rPr>
          <w:b/>
        </w:rPr>
        <w:t xml:space="preserve"> </w:t>
      </w:r>
      <w:r w:rsidRPr="00677D09">
        <w:t>em PDF</w:t>
      </w:r>
      <w:r>
        <w:t>.</w:t>
      </w:r>
    </w:p>
    <w:p w:rsidR="00811486" w:rsidRDefault="00811486" w:rsidP="00811486">
      <w:pPr>
        <w:pStyle w:val="Ttulo3"/>
        <w:keepNext w:val="0"/>
        <w:widowControl w:val="0"/>
        <w:spacing w:before="120" w:line="240" w:lineRule="auto"/>
      </w:pPr>
      <w:bookmarkStart w:id="31" w:name="_Toc74903678"/>
      <w:r>
        <w:t>Fluxo alternativo (passo 4.10.1.2)</w:t>
      </w:r>
      <w:bookmarkEnd w:id="31"/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identifica que o processo não é “suspenso” ou “ativo”: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executa o caso de uso </w:t>
      </w:r>
      <w:hyperlink w:anchor="_Calcular_Correção_e" w:history="1">
        <w:r w:rsidRPr="00007C00">
          <w:rPr>
            <w:rStyle w:val="Hyperlink"/>
            <w:b/>
            <w:bCs w:val="0"/>
          </w:rPr>
          <w:t>4.12 Calcular Correção e Montante</w:t>
        </w:r>
      </w:hyperlink>
      <w:r>
        <w:t>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 relatório</w:t>
      </w:r>
      <w:r w:rsidR="00007C00">
        <w:t xml:space="preserve"> </w:t>
      </w:r>
      <w:hyperlink w:anchor="_Demonstrativo_de_Restituições" w:history="1">
        <w:r w:rsidR="00007C00" w:rsidRPr="00677D09">
          <w:rPr>
            <w:rStyle w:val="Hyperlink"/>
            <w:b/>
          </w:rPr>
          <w:t>Demonstrativo de Restituições Devidas</w:t>
        </w:r>
      </w:hyperlink>
      <w:r>
        <w:t xml:space="preserve"> em PDF.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u w:val="single"/>
        </w:rPr>
      </w:pPr>
      <w:r>
        <w:t>O sistema exclui os lançamentos que foram efetuados para a emissão do relatório.</w:t>
      </w:r>
    </w:p>
    <w:p w:rsidR="00811486" w:rsidRDefault="00811486" w:rsidP="000F6F68">
      <w:pPr>
        <w:pStyle w:val="Ttulo2"/>
      </w:pPr>
      <w:bookmarkStart w:id="32" w:name="_Toc74903679"/>
      <w:r>
        <w:t>Emitir Demonstrativo de Restituições Efetuadas</w:t>
      </w:r>
      <w:bookmarkEnd w:id="32"/>
    </w:p>
    <w:p w:rsidR="00811486" w:rsidRDefault="00811486" w:rsidP="00811486">
      <w:pPr>
        <w:pStyle w:val="Ttulo3"/>
        <w:keepNext w:val="0"/>
        <w:widowControl w:val="0"/>
        <w:spacing w:before="120" w:line="240" w:lineRule="auto"/>
      </w:pPr>
      <w:bookmarkStart w:id="33" w:name="_Toc74903680"/>
      <w:r>
        <w:t>Fluxo Básico</w:t>
      </w:r>
      <w:bookmarkEnd w:id="33"/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solicita a funcionalidade Emitir Demonstrativo de Restituições Efetuadas após executar o caso de uso </w:t>
      </w:r>
      <w:hyperlink w:anchor="_Listar_Processo_de" w:history="1">
        <w:r w:rsidRPr="00FC1C83">
          <w:rPr>
            <w:rStyle w:val="Hyperlink"/>
            <w:b/>
          </w:rPr>
          <w:t>Listar Processo de Restituição ao Erário</w:t>
        </w:r>
      </w:hyperlink>
      <w:r>
        <w:t>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valida a </w:t>
      </w:r>
      <w:hyperlink w:anchor="_RN_13_Verificar" w:history="1">
        <w:r w:rsidRPr="00FC1C83">
          <w:rPr>
            <w:rStyle w:val="Hyperlink"/>
            <w:b/>
            <w:bCs w:val="0"/>
          </w:rPr>
          <w:t>RN 13</w:t>
        </w:r>
      </w:hyperlink>
      <w:r>
        <w:t>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exibe o relatório </w:t>
      </w:r>
      <w:hyperlink w:anchor="_Demonstrativo_de_Restituições_1" w:history="1">
        <w:r w:rsidR="00EB0783" w:rsidRPr="00EB0783">
          <w:rPr>
            <w:rStyle w:val="Hyperlink"/>
            <w:b/>
          </w:rPr>
          <w:t>Demonstrativo de Restituições Efetuadas</w:t>
        </w:r>
      </w:hyperlink>
      <w:r w:rsidR="00EB0783">
        <w:t xml:space="preserve"> </w:t>
      </w:r>
      <w:r>
        <w:t>em PDF.</w:t>
      </w:r>
    </w:p>
    <w:p w:rsidR="00811486" w:rsidRDefault="00811486" w:rsidP="000F6F68">
      <w:pPr>
        <w:pStyle w:val="Ttulo2"/>
      </w:pPr>
      <w:bookmarkStart w:id="34" w:name="_Calcular_Correção_e"/>
      <w:bookmarkStart w:id="35" w:name="_Toc74903681"/>
      <w:bookmarkEnd w:id="34"/>
      <w:r>
        <w:t>Calcular Correção e Montante</w:t>
      </w:r>
      <w:bookmarkEnd w:id="35"/>
    </w:p>
    <w:p w:rsidR="00811486" w:rsidRDefault="00811486" w:rsidP="00811486">
      <w:pPr>
        <w:pStyle w:val="Ttulo3"/>
        <w:keepNext w:val="0"/>
        <w:widowControl w:val="0"/>
        <w:spacing w:before="120" w:line="240" w:lineRule="auto"/>
      </w:pPr>
      <w:bookmarkStart w:id="36" w:name="_Toc74903682"/>
      <w:r>
        <w:t>Fluxo Básico</w:t>
      </w:r>
      <w:bookmarkEnd w:id="36"/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recebe como parâmetro o Processo de restituição ao erário.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identifica a referência para início das devoluções (data inicial igual ao primeiro dia do mês/ano da atual folha de pagamento normal não calculada em definitivo).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inclui os </w:t>
      </w:r>
      <w:r>
        <w:rPr>
          <w:b/>
          <w:bCs w:val="0"/>
        </w:rPr>
        <w:t>históricos de correções monetárias</w:t>
      </w:r>
      <w:r>
        <w:t xml:space="preserve"> para cada competência da restituição e gera os </w:t>
      </w:r>
      <w:r>
        <w:rPr>
          <w:b/>
          <w:bCs w:val="0"/>
        </w:rPr>
        <w:t>históricos de restituições devidas</w:t>
      </w:r>
      <w:r>
        <w:t xml:space="preserve"> (um para a restituição IPREV - 4-915 e outro para a correção monetária – 8-120). Ver anexo </w:t>
      </w:r>
      <w:r w:rsidR="0014689E">
        <w:fldChar w:fldCharType="begin"/>
      </w:r>
      <w:r w:rsidR="0014689E">
        <w:instrText xml:space="preserve"> REF _Ref74840815 \r \h </w:instrText>
      </w:r>
      <w:r w:rsidR="0014689E">
        <w:fldChar w:fldCharType="separate"/>
      </w:r>
      <w:r w:rsidR="0014689E">
        <w:t>5.14</w:t>
      </w:r>
      <w:r w:rsidR="0014689E">
        <w:fldChar w:fldCharType="end"/>
      </w:r>
      <w:r w:rsidR="0014689E">
        <w:t xml:space="preserve"> </w:t>
      </w:r>
      <w:r>
        <w:t>– Cálculo da correção monetária.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inclui o </w:t>
      </w:r>
      <w:r>
        <w:rPr>
          <w:b/>
          <w:bCs w:val="0"/>
        </w:rPr>
        <w:t>histórico do montante a ser restituído</w:t>
      </w:r>
      <w:r>
        <w:t>. O montante é a soma dos valores informados para cada rubrica em todas as competências.</w:t>
      </w:r>
    </w:p>
    <w:p w:rsidR="00811486" w:rsidRDefault="00811486" w:rsidP="0081148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processa a operação e retorna ao caso de uso de chamador.</w:t>
      </w:r>
    </w:p>
    <w:p w:rsidR="000F6F68" w:rsidRDefault="000F6F68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811486" w:rsidRDefault="00811486" w:rsidP="00E214AA">
      <w:pPr>
        <w:pStyle w:val="Ttulo1"/>
      </w:pPr>
      <w:bookmarkStart w:id="37" w:name="_Toc74903683"/>
      <w:r>
        <w:lastRenderedPageBreak/>
        <w:t>Regras de Negócio</w:t>
      </w:r>
      <w:bookmarkEnd w:id="37"/>
    </w:p>
    <w:p w:rsidR="00811486" w:rsidRDefault="00811486" w:rsidP="00E214AA">
      <w:pPr>
        <w:pStyle w:val="Ttulo2"/>
      </w:pPr>
      <w:bookmarkStart w:id="38" w:name="_RN_01_Verificar"/>
      <w:bookmarkStart w:id="39" w:name="_Toc74903684"/>
      <w:bookmarkEnd w:id="38"/>
      <w:r>
        <w:t>RN 01 Verificar abrangência de dados</w:t>
      </w:r>
      <w:bookmarkEnd w:id="39"/>
    </w:p>
    <w:p w:rsidR="00811486" w:rsidRDefault="00811486" w:rsidP="00811486">
      <w:pPr>
        <w:ind w:left="1080"/>
        <w:rPr>
          <w:rFonts w:cs="Arial"/>
        </w:rPr>
      </w:pPr>
      <w:r>
        <w:rPr>
          <w:rFonts w:cs="Arial"/>
        </w:rPr>
        <w:t>Tentativa de informar uma Matrícula de um servidor que está fora da abrangência de dados do ator. O sistema exibe a mensagem MSG0183 ("Este registro não faz parte de sua abrangência de dados.").</w:t>
      </w:r>
    </w:p>
    <w:p w:rsidR="00811486" w:rsidRDefault="00811486" w:rsidP="00811486">
      <w:pPr>
        <w:ind w:left="1080"/>
        <w:rPr>
          <w:rFonts w:cs="Arial"/>
        </w:rPr>
      </w:pPr>
      <w:r>
        <w:rPr>
          <w:rFonts w:cs="Arial"/>
        </w:rPr>
        <w:t xml:space="preserve"> </w:t>
      </w:r>
    </w:p>
    <w:p w:rsidR="00811486" w:rsidRDefault="00811486" w:rsidP="00E214AA">
      <w:pPr>
        <w:pStyle w:val="Ttulo2"/>
      </w:pPr>
      <w:bookmarkStart w:id="40" w:name="_RN_02_Verificar"/>
      <w:bookmarkStart w:id="41" w:name="_Toc74903685"/>
      <w:bookmarkEnd w:id="40"/>
      <w:r>
        <w:t>RN 02 Verificar duplicidade de registros</w:t>
      </w:r>
      <w:bookmarkEnd w:id="41"/>
    </w:p>
    <w:p w:rsidR="00811486" w:rsidRDefault="00811486" w:rsidP="00811486">
      <w:pPr>
        <w:pStyle w:val="Ttulo4"/>
        <w:numPr>
          <w:ilvl w:val="0"/>
          <w:numId w:val="0"/>
        </w:numPr>
        <w:ind w:left="1080"/>
      </w:pPr>
      <w:r>
        <w:t xml:space="preserve">Tentativa de informar o conjunto Matrícula, número processo e descrição, a um processo já existente. O sistema exibe a mensagem MSG0022 ("Já existe registro </w:t>
      </w:r>
      <w:r w:rsidR="008006D6">
        <w:t>c</w:t>
      </w:r>
      <w:r>
        <w:t>adastrado com este(a) &lt;nome_do_campo&gt;."). (matrícula e processo).</w:t>
      </w:r>
    </w:p>
    <w:p w:rsidR="00811486" w:rsidRDefault="00811486" w:rsidP="00811486">
      <w:pPr>
        <w:pStyle w:val="Ttulo4"/>
        <w:numPr>
          <w:ilvl w:val="0"/>
          <w:numId w:val="0"/>
        </w:numPr>
        <w:ind w:left="1080"/>
      </w:pPr>
    </w:p>
    <w:p w:rsidR="00811486" w:rsidRDefault="00811486" w:rsidP="00E214AA">
      <w:pPr>
        <w:pStyle w:val="Ttulo2"/>
      </w:pPr>
      <w:bookmarkStart w:id="42" w:name="_RN_03_Verificar"/>
      <w:bookmarkStart w:id="43" w:name="_Toc74903686"/>
      <w:bookmarkEnd w:id="42"/>
      <w:r>
        <w:t>RN 03 Verificar fato gerador já cadastrado para o servidor</w:t>
      </w:r>
      <w:bookmarkEnd w:id="43"/>
    </w:p>
    <w:p w:rsidR="00811486" w:rsidRDefault="00811486" w:rsidP="00811486">
      <w:pPr>
        <w:pStyle w:val="Ttulo4"/>
        <w:numPr>
          <w:ilvl w:val="0"/>
          <w:numId w:val="0"/>
        </w:numPr>
        <w:ind w:left="1080"/>
      </w:pPr>
      <w:r>
        <w:t>Tentativa de informar uma rubrica marcada como fato gerador, que já exista para o servidor em outro processo não anulado no mesmo período informado. O sistema exibe a mensagem MSG2407 ("A rubrica %1 já é fato gerador em outro processo para o mesmo servidor no mesmo período informado."). (número da rubrica).</w:t>
      </w:r>
    </w:p>
    <w:p w:rsidR="00811486" w:rsidRDefault="00811486" w:rsidP="00811486">
      <w:pPr>
        <w:pStyle w:val="Ttulo4"/>
        <w:numPr>
          <w:ilvl w:val="0"/>
          <w:numId w:val="0"/>
        </w:numPr>
        <w:ind w:left="1080"/>
      </w:pPr>
    </w:p>
    <w:p w:rsidR="00811486" w:rsidRDefault="00811486" w:rsidP="00E214AA">
      <w:pPr>
        <w:pStyle w:val="Ttulo2"/>
      </w:pPr>
      <w:bookmarkStart w:id="44" w:name="_RN_04_Verificar"/>
      <w:bookmarkStart w:id="45" w:name="_Toc74903687"/>
      <w:bookmarkEnd w:id="44"/>
      <w:r>
        <w:t>RN 04 Verificar se situação do processo permite alteração</w:t>
      </w:r>
      <w:bookmarkEnd w:id="45"/>
    </w:p>
    <w:p w:rsidR="00811486" w:rsidRDefault="00811486" w:rsidP="00811486">
      <w:pPr>
        <w:pStyle w:val="Ttulo4"/>
        <w:numPr>
          <w:ilvl w:val="0"/>
          <w:numId w:val="0"/>
        </w:numPr>
        <w:ind w:left="1080"/>
      </w:pPr>
      <w:r>
        <w:lastRenderedPageBreak/>
        <w:t>Tentativa de alterar um processo cuja situação seja diferente de “em andamento”. O sistema exibe a mensagem MSG2405 ("Só é permitido %1 um processo com situação %2."). (alterar, “em andamento”).</w:t>
      </w:r>
    </w:p>
    <w:p w:rsidR="00811486" w:rsidRDefault="00811486" w:rsidP="00811486">
      <w:pPr>
        <w:pStyle w:val="Ttulo4"/>
        <w:numPr>
          <w:ilvl w:val="0"/>
          <w:numId w:val="0"/>
        </w:numPr>
        <w:ind w:left="1080"/>
      </w:pPr>
    </w:p>
    <w:p w:rsidR="00811486" w:rsidRDefault="00811486" w:rsidP="00E214AA">
      <w:pPr>
        <w:pStyle w:val="Ttulo2"/>
      </w:pPr>
      <w:bookmarkStart w:id="46" w:name="_RN_05_Verificar"/>
      <w:bookmarkStart w:id="47" w:name="_Toc74903688"/>
      <w:bookmarkEnd w:id="46"/>
      <w:r>
        <w:t>RN 05 Verificar se situação do processo permite exclusão</w:t>
      </w:r>
      <w:bookmarkEnd w:id="47"/>
    </w:p>
    <w:p w:rsidR="00811486" w:rsidRDefault="00811486" w:rsidP="00811486">
      <w:pPr>
        <w:pStyle w:val="Ttulo4"/>
        <w:numPr>
          <w:ilvl w:val="0"/>
          <w:numId w:val="0"/>
        </w:numPr>
        <w:ind w:left="1080"/>
      </w:pPr>
      <w:r>
        <w:t>Tentativa de excluir um processo cuja situação seja diferente de “em andamento” ou quando a situação seja de “ativo” e não existe desconto efetuado em folha de pagamento em definitivo. O sistema exibe a mensagem MSG2405 ("Só é permitido %1 um processo com situação %2."). (excluir, “em andamento” ou ”ativo” ainda sem descontos).</w:t>
      </w:r>
    </w:p>
    <w:p w:rsidR="00811486" w:rsidRDefault="00811486" w:rsidP="00811486">
      <w:pPr>
        <w:pStyle w:val="Ttulo4"/>
        <w:numPr>
          <w:ilvl w:val="0"/>
          <w:numId w:val="0"/>
        </w:numPr>
        <w:ind w:left="1080"/>
      </w:pPr>
    </w:p>
    <w:p w:rsidR="00811486" w:rsidRDefault="00811486" w:rsidP="00E214AA">
      <w:pPr>
        <w:pStyle w:val="Ttulo2"/>
      </w:pPr>
      <w:bookmarkStart w:id="48" w:name="_RN_06_Verificar"/>
      <w:bookmarkStart w:id="49" w:name="_Toc74903689"/>
      <w:bookmarkEnd w:id="48"/>
      <w:r>
        <w:t>RN 06 Verificar se existe lançamento de valores de restituições devidas</w:t>
      </w:r>
      <w:bookmarkEnd w:id="49"/>
    </w:p>
    <w:p w:rsidR="00811486" w:rsidRDefault="00811486" w:rsidP="00811486">
      <w:pPr>
        <w:pStyle w:val="Ttulo4"/>
        <w:numPr>
          <w:ilvl w:val="0"/>
          <w:numId w:val="0"/>
        </w:numPr>
        <w:ind w:left="1080"/>
      </w:pPr>
      <w:r>
        <w:t xml:space="preserve">Ativar um processo sem que tenham sido informados valores de restituições devidas. O sistema exibe a mensagem MSG2406 ("Antes de Ativar um processo é necessário informar os valores das restituições devidas."). </w:t>
      </w:r>
    </w:p>
    <w:p w:rsidR="00811486" w:rsidRDefault="00811486" w:rsidP="00E214AA">
      <w:pPr>
        <w:pStyle w:val="Ttulo2"/>
      </w:pPr>
      <w:bookmarkStart w:id="50" w:name="_RN_07_Verificar"/>
      <w:bookmarkStart w:id="51" w:name="_Toc74903690"/>
      <w:bookmarkEnd w:id="50"/>
      <w:r>
        <w:t>RN 07 Verificar se situação do processo permite ativação</w:t>
      </w:r>
      <w:bookmarkEnd w:id="51"/>
    </w:p>
    <w:p w:rsidR="00811486" w:rsidRDefault="00811486" w:rsidP="00811486">
      <w:pPr>
        <w:pStyle w:val="Ttulo4"/>
        <w:numPr>
          <w:ilvl w:val="0"/>
          <w:numId w:val="0"/>
        </w:numPr>
        <w:ind w:left="1080"/>
      </w:pPr>
      <w:r>
        <w:t>Tentativa de ativar um processo cuja situação seja diferente de “em andamento”, “suspenso” ou “cancelado em auditoria”. O sistema exibe a mensagem MSG2405 ("Só é permitido %1 um processo com situação %2."). (ativar, “em andamento”, ”suspendo” ou “cancelado em auditoria”).</w:t>
      </w:r>
    </w:p>
    <w:p w:rsidR="00811486" w:rsidRDefault="00811486" w:rsidP="00E214AA">
      <w:pPr>
        <w:pStyle w:val="Ttulo2"/>
      </w:pPr>
      <w:bookmarkStart w:id="52" w:name="_RN_08_Verificar"/>
      <w:bookmarkStart w:id="53" w:name="_Toc74903691"/>
      <w:bookmarkEnd w:id="52"/>
      <w:r>
        <w:t>RN 08 Verificar se situação do processo permite alteração para em andamento</w:t>
      </w:r>
      <w:bookmarkEnd w:id="53"/>
    </w:p>
    <w:p w:rsidR="00811486" w:rsidRDefault="00811486" w:rsidP="00811486">
      <w:pPr>
        <w:pStyle w:val="Ttulo4"/>
        <w:numPr>
          <w:ilvl w:val="0"/>
          <w:numId w:val="0"/>
        </w:numPr>
        <w:ind w:left="1080"/>
      </w:pPr>
      <w:r>
        <w:lastRenderedPageBreak/>
        <w:t>Tentativa de modificar a situação de um processo para “em andamento“ cuja situação seja diferente de “ativo” ou com situação de “ativo” e já existe desconto efetuado em folha de pagamento em definitivo. O sistema exibe a mensagem MSG2405 ("Só é permitido %1 um processo com situação %2."). (retornar para “em andamento”, ”ativo” e ainda sem descontos efetuados).</w:t>
      </w:r>
    </w:p>
    <w:p w:rsidR="00811486" w:rsidRDefault="00811486" w:rsidP="00E214AA">
      <w:pPr>
        <w:pStyle w:val="Ttulo2"/>
      </w:pPr>
      <w:bookmarkStart w:id="54" w:name="_RN_09_Verificar"/>
      <w:bookmarkStart w:id="55" w:name="_Toc74903692"/>
      <w:bookmarkEnd w:id="54"/>
      <w:r>
        <w:t>RN 09 Verificar se situação do processo permite suspender</w:t>
      </w:r>
      <w:bookmarkEnd w:id="55"/>
    </w:p>
    <w:p w:rsidR="00811486" w:rsidRDefault="00811486" w:rsidP="00811486">
      <w:pPr>
        <w:pStyle w:val="Ttulo4"/>
        <w:numPr>
          <w:ilvl w:val="0"/>
          <w:numId w:val="0"/>
        </w:numPr>
        <w:ind w:left="1080"/>
      </w:pPr>
      <w:r>
        <w:t>Tentativa de suspender um processo cuja situação seja diferente de “ativo” e não existe desconto efetuado em folha de pagamento em definitivo. O sistema exibe a mensagem MSG2405 ("Só é permitido %1 um processo com situação %2."). (suspender, ”ativo” e com algum desconto efetuado).</w:t>
      </w:r>
    </w:p>
    <w:p w:rsidR="00811486" w:rsidRDefault="00811486" w:rsidP="00E214AA">
      <w:pPr>
        <w:pStyle w:val="Ttulo2"/>
      </w:pPr>
      <w:bookmarkStart w:id="56" w:name="_RN_10_Verificar"/>
      <w:bookmarkStart w:id="57" w:name="_Toc74903693"/>
      <w:bookmarkEnd w:id="56"/>
      <w:r>
        <w:t>RN 10 Verificar se o usuário logado é gestor</w:t>
      </w:r>
      <w:bookmarkEnd w:id="57"/>
    </w:p>
    <w:p w:rsidR="00811486" w:rsidRDefault="00811486" w:rsidP="00811486">
      <w:pPr>
        <w:pStyle w:val="Ttulo4"/>
        <w:numPr>
          <w:ilvl w:val="0"/>
          <w:numId w:val="0"/>
        </w:numPr>
        <w:ind w:left="1080"/>
      </w:pPr>
      <w:r>
        <w:t>Tentativa de cancelar um processo por um usuário que não seja gestor. O sistema exibe a mensagem MSG0644 ("Esta operação é restrita ao gestor.").</w:t>
      </w:r>
    </w:p>
    <w:p w:rsidR="00811486" w:rsidRDefault="00811486" w:rsidP="00E214AA">
      <w:pPr>
        <w:pStyle w:val="Ttulo2"/>
      </w:pPr>
      <w:bookmarkStart w:id="58" w:name="_RN_11_Verificar"/>
      <w:bookmarkStart w:id="59" w:name="_Toc74903694"/>
      <w:bookmarkEnd w:id="58"/>
      <w:r>
        <w:t>RN 11 Verificar se situação do processo permite cancelar</w:t>
      </w:r>
      <w:bookmarkEnd w:id="59"/>
    </w:p>
    <w:p w:rsidR="00811486" w:rsidRDefault="00811486" w:rsidP="00811486">
      <w:pPr>
        <w:pStyle w:val="Ttulo4"/>
        <w:numPr>
          <w:ilvl w:val="0"/>
          <w:numId w:val="0"/>
        </w:numPr>
        <w:ind w:left="1080"/>
      </w:pPr>
      <w:r>
        <w:t>Tentativa de cancelar um processo cuja situação seja diferente de “ativo” e existe desconto efetuado em folha de pagamento em definitivo. O sistema exibe a mensagem MSG2405 ("Só é permitido %1 um processo com situação %2."). (cancelar, ”ativo” e ainda sem descontos efetuados).</w:t>
      </w:r>
    </w:p>
    <w:p w:rsidR="00811486" w:rsidRDefault="00811486" w:rsidP="00E214AA">
      <w:pPr>
        <w:pStyle w:val="Ttulo2"/>
      </w:pPr>
      <w:bookmarkStart w:id="60" w:name="_RN_12_Verificar"/>
      <w:bookmarkStart w:id="61" w:name="_Toc74903695"/>
      <w:bookmarkEnd w:id="60"/>
      <w:r>
        <w:t>RN 12 Verificar se situação do processo permite anulação</w:t>
      </w:r>
      <w:bookmarkEnd w:id="61"/>
    </w:p>
    <w:p w:rsidR="00811486" w:rsidRDefault="00811486" w:rsidP="00811486">
      <w:pPr>
        <w:pStyle w:val="Ttulo4"/>
        <w:numPr>
          <w:ilvl w:val="0"/>
          <w:numId w:val="0"/>
        </w:numPr>
        <w:ind w:left="1080"/>
      </w:pPr>
      <w:r>
        <w:lastRenderedPageBreak/>
        <w:t>Tentativa de anular um processo cuja situação seja diferente de “suspenso”, “finalizado” ou “ativo” e não existe desconto efetuado em folha de pagamento em definitivo. O sistema exibe a mensagem MSG2405 ("Só é permitido %1 um processo com situação %2."). (anular; ”suspenso”, “finalizado” ou “ativo” e com algum desconto efetuado).</w:t>
      </w:r>
    </w:p>
    <w:p w:rsidR="00811486" w:rsidRDefault="00811486" w:rsidP="00E214AA">
      <w:pPr>
        <w:pStyle w:val="Ttulo2"/>
      </w:pPr>
      <w:bookmarkStart w:id="62" w:name="_RN_13_Verificar"/>
      <w:bookmarkStart w:id="63" w:name="_Toc74903696"/>
      <w:bookmarkEnd w:id="62"/>
      <w:r>
        <w:t>RN 13 Verificar se a situação do processo permite emissão do relatório</w:t>
      </w:r>
      <w:bookmarkEnd w:id="63"/>
    </w:p>
    <w:p w:rsidR="00811486" w:rsidRDefault="00811486" w:rsidP="00811486">
      <w:pPr>
        <w:pStyle w:val="Ttulo4"/>
        <w:numPr>
          <w:ilvl w:val="0"/>
          <w:numId w:val="0"/>
        </w:numPr>
        <w:ind w:left="1080"/>
      </w:pPr>
      <w:r>
        <w:t>Tentativa de emitir Demonstrativo de Restituições Efetuadas caso a situação seja diferente de “em andamento” ou “cancelado em auditoria”. O sistema exibe a mensagem MSG2405 ("Só é permitido %1 um processo com situação %2."). (emitir Demonstrativo de Restituições Efetuadas de, diferente de “em andamento” e “cancelado em auditoria”).</w:t>
      </w:r>
    </w:p>
    <w:p w:rsidR="00811486" w:rsidRDefault="00811486" w:rsidP="00811486"/>
    <w:p w:rsidR="00811486" w:rsidRDefault="00811486" w:rsidP="000F6F68">
      <w:pPr>
        <w:pStyle w:val="Ttulo2"/>
      </w:pPr>
      <w:bookmarkStart w:id="64" w:name="_Ref74840815"/>
      <w:bookmarkStart w:id="65" w:name="_Toc74903697"/>
      <w:r>
        <w:t>Cálculo da Correção Monetária</w:t>
      </w:r>
      <w:bookmarkEnd w:id="64"/>
      <w:bookmarkEnd w:id="65"/>
    </w:p>
    <w:p w:rsidR="00811486" w:rsidRDefault="00811486" w:rsidP="00811486"/>
    <w:p w:rsidR="00811486" w:rsidRDefault="00811486" w:rsidP="00811486">
      <w:pPr>
        <w:spacing w:after="120"/>
        <w:ind w:left="709"/>
        <w:rPr>
          <w:rFonts w:cs="Arial"/>
        </w:rPr>
      </w:pPr>
      <w:r>
        <w:rPr>
          <w:rFonts w:cs="Arial"/>
          <w:color w:val="000000"/>
        </w:rPr>
        <w:t>O histórico de correção monetária deve indicar em cada competência da restituição (mês/ano), o valor da correção monetária (1) e o v</w:t>
      </w:r>
      <w:r>
        <w:rPr>
          <w:rFonts w:cs="Arial"/>
        </w:rPr>
        <w:t>alor da correção monetária aplicada sobre a contribuição previdenciária tributada a maior (2).</w:t>
      </w:r>
    </w:p>
    <w:p w:rsidR="00811486" w:rsidRDefault="00811486" w:rsidP="00811486">
      <w:pPr>
        <w:spacing w:after="120"/>
        <w:ind w:left="709"/>
        <w:rPr>
          <w:rFonts w:cs="Arial"/>
          <w:color w:val="000000"/>
        </w:rPr>
      </w:pPr>
      <w:r>
        <w:rPr>
          <w:rFonts w:cs="Arial"/>
          <w:color w:val="000000"/>
        </w:rPr>
        <w:t>A cada competência, o valor da correção monetária (1) menos o v</w:t>
      </w:r>
      <w:r>
        <w:rPr>
          <w:rFonts w:cs="Arial"/>
        </w:rPr>
        <w:t>alor da correção monetária aplicada sobre a contribuição previdenciária tributada a maior (2) deverá implicar na geração de um registro no “histórico de restituição devida” com a rubrica própria de devolução de correção monetária (8-120).</w:t>
      </w:r>
    </w:p>
    <w:p w:rsidR="00811486" w:rsidRDefault="00811486" w:rsidP="00811486">
      <w:pPr>
        <w:numPr>
          <w:ilvl w:val="0"/>
          <w:numId w:val="19"/>
        </w:numPr>
        <w:tabs>
          <w:tab w:val="clear" w:pos="899"/>
          <w:tab w:val="num" w:pos="1069"/>
        </w:tabs>
        <w:spacing w:after="120" w:line="240" w:lineRule="auto"/>
        <w:ind w:left="1080" w:hanging="371"/>
        <w:rPr>
          <w:rFonts w:cs="Arial"/>
          <w:color w:val="000000"/>
        </w:rPr>
      </w:pPr>
      <w:r>
        <w:rPr>
          <w:rFonts w:cs="Arial"/>
          <w:color w:val="000000"/>
        </w:rPr>
        <w:t>O valor da correção monetária – débito do servidor - deve ser a soma de todos os valores a serem restituídos referentes a uma competência, dividido pelo índice da correção monetária desta mesma competência e multiplicado pelo índice da correção monetária da referência (mês/ano) apontada no processo.</w:t>
      </w:r>
    </w:p>
    <w:p w:rsidR="00811486" w:rsidRDefault="00811486" w:rsidP="00811486">
      <w:pPr>
        <w:numPr>
          <w:ilvl w:val="0"/>
          <w:numId w:val="19"/>
        </w:numPr>
        <w:tabs>
          <w:tab w:val="clear" w:pos="899"/>
          <w:tab w:val="num" w:pos="1069"/>
        </w:tabs>
        <w:spacing w:after="120" w:line="240" w:lineRule="auto"/>
        <w:ind w:left="1080" w:hanging="371"/>
        <w:rPr>
          <w:rFonts w:cs="Arial"/>
          <w:color w:val="000000"/>
        </w:rPr>
      </w:pPr>
      <w:r>
        <w:rPr>
          <w:rFonts w:cs="Arial"/>
          <w:color w:val="000000"/>
        </w:rPr>
        <w:t xml:space="preserve">O valor da correção monetária </w:t>
      </w:r>
      <w:r>
        <w:rPr>
          <w:rFonts w:cs="Arial"/>
        </w:rPr>
        <w:t xml:space="preserve">aplicada sobre a contribuição previdenciária tributada a maior </w:t>
      </w:r>
      <w:r>
        <w:rPr>
          <w:rFonts w:cs="Arial"/>
          <w:color w:val="000000"/>
        </w:rPr>
        <w:t xml:space="preserve">deve ser a soma de todos os valores a serem restituídos referentes a uma competência – desde que se tratem de valores que </w:t>
      </w:r>
      <w:r>
        <w:rPr>
          <w:rFonts w:cs="Arial"/>
          <w:color w:val="000000"/>
        </w:rPr>
        <w:lastRenderedPageBreak/>
        <w:t>incidam para a base previdenciária – multiplicado pelo percentual de tributação da previdência (3) e dividido pelo índice da correção monetária desta mesma competência e depois multiplicado pelo índice da correção monetária da referência (mês/ano) apontada no processo.</w:t>
      </w:r>
    </w:p>
    <w:p w:rsidR="00811486" w:rsidRDefault="00811486" w:rsidP="00811486">
      <w:pPr>
        <w:numPr>
          <w:ilvl w:val="0"/>
          <w:numId w:val="19"/>
        </w:numPr>
        <w:spacing w:line="240" w:lineRule="auto"/>
        <w:ind w:left="1080" w:hanging="371"/>
        <w:jc w:val="left"/>
      </w:pPr>
      <w:r>
        <w:rPr>
          <w:rFonts w:cs="Arial"/>
          <w:color w:val="000000"/>
        </w:rPr>
        <w:t>O sistema deve gerar com o valor deste subtotal, um</w:t>
      </w:r>
      <w:r>
        <w:rPr>
          <w:rFonts w:cs="Arial"/>
        </w:rPr>
        <w:t xml:space="preserve"> registro no “histórico de restituição devida” com a rubrica própria de devolução de tributação da previdência-IPREV (4-915).</w:t>
      </w:r>
    </w:p>
    <w:p w:rsidR="00811486" w:rsidRDefault="00811486" w:rsidP="00811486">
      <w:pPr>
        <w:pStyle w:val="Ttulo4"/>
        <w:numPr>
          <w:ilvl w:val="0"/>
          <w:numId w:val="0"/>
        </w:numPr>
        <w:ind w:left="1728" w:hanging="648"/>
      </w:pPr>
    </w:p>
    <w:p w:rsidR="00E214AA" w:rsidRDefault="00E214AA" w:rsidP="00811486">
      <w:pPr>
        <w:ind w:left="1080"/>
        <w:rPr>
          <w:rFonts w:cs="Arial"/>
        </w:rPr>
      </w:pPr>
    </w:p>
    <w:p w:rsidR="00E214AA" w:rsidRDefault="00E214AA" w:rsidP="00E214AA">
      <w:pPr>
        <w:pStyle w:val="Ttulo1"/>
        <w:keepNext w:val="0"/>
        <w:widowControl w:val="0"/>
        <w:spacing w:before="0" w:line="240" w:lineRule="auto"/>
        <w:ind w:left="540" w:hanging="540"/>
      </w:pPr>
      <w:bookmarkStart w:id="66" w:name="_Toc71120504"/>
      <w:bookmarkStart w:id="67" w:name="_Toc74903698"/>
      <w:r>
        <w:t>Anexos</w:t>
      </w:r>
      <w:bookmarkEnd w:id="66"/>
      <w:bookmarkEnd w:id="67"/>
    </w:p>
    <w:p w:rsidR="005670F1" w:rsidRDefault="005670F1" w:rsidP="005670F1">
      <w:pPr>
        <w:pStyle w:val="Ttulo2"/>
      </w:pPr>
      <w:bookmarkStart w:id="68" w:name="_Toc74903699"/>
      <w:r>
        <w:t>Layout do e-mail de cancelamento</w:t>
      </w:r>
      <w:bookmarkEnd w:id="68"/>
    </w:p>
    <w:p w:rsidR="005670F1" w:rsidRDefault="005670F1" w:rsidP="005670F1"/>
    <w:p w:rsidR="005670F1" w:rsidRDefault="005670F1" w:rsidP="005670F1">
      <w:pPr>
        <w:ind w:left="1080"/>
        <w:rPr>
          <w:rFonts w:cs="Arial"/>
          <w:i/>
          <w:iCs/>
        </w:rPr>
      </w:pPr>
      <w:r>
        <w:rPr>
          <w:rFonts w:cs="Arial"/>
          <w:i/>
          <w:iCs/>
        </w:rPr>
        <w:t>Prezado servidor,</w:t>
      </w:r>
    </w:p>
    <w:p w:rsidR="005670F1" w:rsidRDefault="005670F1" w:rsidP="005670F1">
      <w:pPr>
        <w:ind w:left="1080"/>
        <w:rPr>
          <w:rFonts w:cs="Arial"/>
          <w:i/>
          <w:iCs/>
        </w:rPr>
      </w:pPr>
    </w:p>
    <w:p w:rsidR="005670F1" w:rsidRDefault="005670F1" w:rsidP="005670F1">
      <w:pPr>
        <w:ind w:left="1080"/>
        <w:rPr>
          <w:rFonts w:cs="Arial"/>
          <w:i/>
          <w:iCs/>
        </w:rPr>
      </w:pPr>
      <w:r>
        <w:rPr>
          <w:rFonts w:cs="Arial"/>
          <w:i/>
          <w:iCs/>
        </w:rPr>
        <w:t>O Processo de Restituição ao Erário: &lt;NúmeroProcesso&gt; &lt;DescriçãoProcesso&gt; foi cancelado em decorrência de auditoria.</w:t>
      </w:r>
    </w:p>
    <w:p w:rsidR="005670F1" w:rsidRDefault="005670F1" w:rsidP="005670F1">
      <w:pPr>
        <w:ind w:left="1080"/>
        <w:rPr>
          <w:rFonts w:cs="Arial"/>
          <w:i/>
          <w:iCs/>
        </w:rPr>
      </w:pPr>
    </w:p>
    <w:p w:rsidR="005670F1" w:rsidRDefault="005670F1" w:rsidP="005670F1">
      <w:pPr>
        <w:ind w:left="1080"/>
        <w:rPr>
          <w:rFonts w:cs="Arial"/>
          <w:i/>
          <w:iCs/>
        </w:rPr>
      </w:pPr>
      <w:r>
        <w:rPr>
          <w:rFonts w:cs="Arial"/>
          <w:i/>
          <w:iCs/>
        </w:rPr>
        <w:t>Atenciosamente,</w:t>
      </w:r>
    </w:p>
    <w:p w:rsidR="005670F1" w:rsidRDefault="005670F1" w:rsidP="005670F1">
      <w:pPr>
        <w:ind w:left="1080"/>
        <w:rPr>
          <w:rFonts w:cs="Arial"/>
          <w:i/>
          <w:iCs/>
        </w:rPr>
      </w:pPr>
    </w:p>
    <w:p w:rsidR="005670F1" w:rsidRDefault="005670F1" w:rsidP="005670F1">
      <w:pPr>
        <w:ind w:left="1080"/>
        <w:rPr>
          <w:rFonts w:cs="Arial"/>
          <w:i/>
          <w:iCs/>
        </w:rPr>
      </w:pPr>
      <w:r>
        <w:rPr>
          <w:rFonts w:cs="Arial"/>
          <w:i/>
          <w:iCs/>
        </w:rPr>
        <w:t>SIGRH – Sistema Integrado de Gestão de Recursos Humanos</w:t>
      </w:r>
    </w:p>
    <w:p w:rsidR="005670F1" w:rsidRDefault="005670F1" w:rsidP="005670F1">
      <w:pPr>
        <w:ind w:left="1080"/>
        <w:rPr>
          <w:rFonts w:cs="Arial"/>
        </w:rPr>
      </w:pPr>
      <w:r>
        <w:rPr>
          <w:rFonts w:cs="Arial"/>
          <w:i/>
          <w:iCs/>
        </w:rPr>
        <w:t>Secretaria de Estado da Administração</w:t>
      </w:r>
    </w:p>
    <w:p w:rsidR="005670F1" w:rsidRPr="005670F1" w:rsidRDefault="005670F1" w:rsidP="005670F1"/>
    <w:p w:rsidR="00E214AA" w:rsidRDefault="00E214AA" w:rsidP="00E214AA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E214AA" w:rsidRDefault="00E214AA" w:rsidP="00E214AA">
      <w:pPr>
        <w:pStyle w:val="Ttulo1"/>
        <w:keepNext w:val="0"/>
        <w:widowControl w:val="0"/>
        <w:spacing w:before="0" w:line="240" w:lineRule="auto"/>
        <w:ind w:left="540" w:hanging="540"/>
      </w:pPr>
      <w:bookmarkStart w:id="69" w:name="_Toc71120506"/>
      <w:bookmarkStart w:id="70" w:name="_Toc74903700"/>
      <w:r>
        <w:lastRenderedPageBreak/>
        <w:t>Telas</w:t>
      </w:r>
      <w:bookmarkEnd w:id="69"/>
      <w:bookmarkEnd w:id="70"/>
    </w:p>
    <w:p w:rsidR="00E214AA" w:rsidRDefault="006E328F" w:rsidP="00E214AA">
      <w:pPr>
        <w:pStyle w:val="Ttulo2"/>
        <w:spacing w:before="0" w:after="0"/>
      </w:pPr>
      <w:bookmarkStart w:id="71" w:name="_Incluir_Processo_de"/>
      <w:bookmarkStart w:id="72" w:name="_Toc71120507"/>
      <w:bookmarkStart w:id="73" w:name="_Ref74836647"/>
      <w:bookmarkStart w:id="74" w:name="_Toc74903701"/>
      <w:bookmarkEnd w:id="71"/>
      <w:r>
        <w:t>Incluir Processo de Restituição ao Erário</w:t>
      </w:r>
      <w:bookmarkEnd w:id="72"/>
      <w:bookmarkEnd w:id="73"/>
      <w:bookmarkEnd w:id="74"/>
    </w:p>
    <w:p w:rsidR="00E214AA" w:rsidRDefault="004F5CFD" w:rsidP="004F5CFD">
      <w:pPr>
        <w:keepNext/>
        <w:ind w:left="0"/>
        <w:jc w:val="left"/>
      </w:pPr>
      <w:r w:rsidRPr="004F5CFD">
        <w:rPr>
          <w:noProof/>
        </w:rPr>
        <w:drawing>
          <wp:inline distT="0" distB="0" distL="0" distR="0" wp14:anchorId="536EE509" wp14:editId="69F3C860">
            <wp:extent cx="5760085" cy="330009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E5E" w:rsidRDefault="00567E5E" w:rsidP="00EE1798">
      <w:pPr>
        <w:pStyle w:val="Ttulo3"/>
      </w:pPr>
      <w:bookmarkStart w:id="75" w:name="_Incluir_Processo_de_1"/>
      <w:bookmarkStart w:id="76" w:name="_Toc74903702"/>
      <w:bookmarkEnd w:id="75"/>
      <w:r>
        <w:t>Incluir Processo de Restituição ao Erário (Restituição Devida)</w:t>
      </w:r>
      <w:bookmarkEnd w:id="76"/>
    </w:p>
    <w:p w:rsidR="00567E5E" w:rsidRDefault="00567E5E" w:rsidP="004F5CFD">
      <w:pPr>
        <w:keepNext/>
        <w:ind w:left="0"/>
        <w:jc w:val="left"/>
      </w:pPr>
      <w:r w:rsidRPr="00567E5E">
        <w:rPr>
          <w:noProof/>
        </w:rPr>
        <w:drawing>
          <wp:inline distT="0" distB="0" distL="0" distR="0" wp14:anchorId="6E2B4C9F" wp14:editId="1F60C09B">
            <wp:extent cx="5760085" cy="3328035"/>
            <wp:effectExtent l="0" t="0" r="0" b="571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CFD" w:rsidRDefault="004F5CFD" w:rsidP="004F5CFD">
      <w:pPr>
        <w:keepNext/>
        <w:ind w:left="0"/>
        <w:jc w:val="left"/>
      </w:pPr>
    </w:p>
    <w:p w:rsidR="00567E5E" w:rsidRDefault="00567E5E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r>
        <w:br w:type="page"/>
      </w:r>
    </w:p>
    <w:p w:rsidR="00B55C4A" w:rsidRDefault="006E328F" w:rsidP="009135BC">
      <w:pPr>
        <w:pStyle w:val="Ttulo2"/>
      </w:pPr>
      <w:bookmarkStart w:id="77" w:name="_Alterar_Processo_de"/>
      <w:bookmarkStart w:id="78" w:name="_Toc74903703"/>
      <w:bookmarkEnd w:id="77"/>
      <w:r>
        <w:lastRenderedPageBreak/>
        <w:t>Alterar Processo de Restituição ao Erário</w:t>
      </w:r>
      <w:bookmarkEnd w:id="78"/>
    </w:p>
    <w:p w:rsidR="00B55C4A" w:rsidRDefault="00B55C4A" w:rsidP="00B55C4A">
      <w:pPr>
        <w:ind w:left="0"/>
      </w:pPr>
      <w:r w:rsidRPr="00B55C4A">
        <w:rPr>
          <w:noProof/>
        </w:rPr>
        <w:drawing>
          <wp:inline distT="0" distB="0" distL="0" distR="0" wp14:anchorId="0AF179A5" wp14:editId="02C4ACD8">
            <wp:extent cx="5760085" cy="326644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5BC" w:rsidRDefault="009135BC" w:rsidP="00B55C4A">
      <w:pPr>
        <w:ind w:left="0"/>
      </w:pPr>
    </w:p>
    <w:p w:rsidR="00567E5E" w:rsidRDefault="00567E5E" w:rsidP="009135BC">
      <w:pPr>
        <w:pStyle w:val="Ttulo3"/>
      </w:pPr>
      <w:bookmarkStart w:id="79" w:name="_Alterar_Processo_de_1"/>
      <w:bookmarkStart w:id="80" w:name="_Toc74903704"/>
      <w:bookmarkEnd w:id="79"/>
      <w:r>
        <w:t>Alterar Processo de Restituição ao Erário (Restituição Devida)</w:t>
      </w:r>
      <w:bookmarkEnd w:id="80"/>
    </w:p>
    <w:p w:rsidR="00567E5E" w:rsidRDefault="00567E5E" w:rsidP="00567E5E">
      <w:pPr>
        <w:ind w:left="0"/>
      </w:pPr>
      <w:r w:rsidRPr="00567E5E">
        <w:rPr>
          <w:noProof/>
        </w:rPr>
        <w:drawing>
          <wp:inline distT="0" distB="0" distL="0" distR="0" wp14:anchorId="4B80CDDF" wp14:editId="248D7999">
            <wp:extent cx="5760085" cy="2484407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25020"/>
                    <a:stretch/>
                  </pic:blipFill>
                  <pic:spPr bwMode="auto">
                    <a:xfrm>
                      <a:off x="0" y="0"/>
                      <a:ext cx="5760085" cy="2484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5C4A" w:rsidRDefault="00B55C4A" w:rsidP="00B55C4A"/>
    <w:p w:rsidR="00D55267" w:rsidRDefault="00D55267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r>
        <w:br w:type="page"/>
      </w:r>
    </w:p>
    <w:p w:rsidR="00B55C4A" w:rsidRDefault="00766BAF" w:rsidP="00766BAF">
      <w:pPr>
        <w:pStyle w:val="Ttulo2"/>
      </w:pPr>
      <w:bookmarkStart w:id="81" w:name="_Listar_Processo_de"/>
      <w:bookmarkStart w:id="82" w:name="_Toc74903705"/>
      <w:bookmarkEnd w:id="81"/>
      <w:r w:rsidRPr="00766BAF">
        <w:lastRenderedPageBreak/>
        <w:t>Listar Processo de Restituição ao Erário</w:t>
      </w:r>
      <w:bookmarkEnd w:id="82"/>
      <w:r>
        <w:t xml:space="preserve"> </w:t>
      </w:r>
    </w:p>
    <w:p w:rsidR="00766BAF" w:rsidRDefault="00766BAF" w:rsidP="00766BAF">
      <w:pPr>
        <w:ind w:left="0"/>
      </w:pPr>
      <w:r>
        <w:rPr>
          <w:noProof/>
        </w:rPr>
        <w:drawing>
          <wp:inline distT="0" distB="0" distL="0" distR="0" wp14:anchorId="57B50B39">
            <wp:extent cx="5761355" cy="3347085"/>
            <wp:effectExtent l="0" t="0" r="0" b="571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34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55267" w:rsidRPr="00766BAF" w:rsidRDefault="00D55267" w:rsidP="00766BAF">
      <w:pPr>
        <w:ind w:left="0"/>
      </w:pPr>
    </w:p>
    <w:p w:rsidR="00766BAF" w:rsidRDefault="00766BAF" w:rsidP="00766BAF">
      <w:pPr>
        <w:pStyle w:val="Ttulo2"/>
      </w:pPr>
      <w:bookmarkStart w:id="83" w:name="_Ativar_Processo_de"/>
      <w:bookmarkStart w:id="84" w:name="_Toc74903706"/>
      <w:bookmarkEnd w:id="83"/>
      <w:r>
        <w:t xml:space="preserve">Ativar </w:t>
      </w:r>
      <w:r w:rsidRPr="00766BAF">
        <w:t>Processo de Restituição ao Erário</w:t>
      </w:r>
      <w:bookmarkEnd w:id="84"/>
    </w:p>
    <w:p w:rsidR="00766BAF" w:rsidRPr="00766BAF" w:rsidRDefault="00766BAF" w:rsidP="00766BAF">
      <w:pPr>
        <w:ind w:left="0"/>
      </w:pPr>
      <w:r>
        <w:rPr>
          <w:noProof/>
        </w:rPr>
        <w:drawing>
          <wp:inline distT="0" distB="0" distL="0" distR="0" wp14:anchorId="678CECB4">
            <wp:extent cx="5761355" cy="1743710"/>
            <wp:effectExtent l="0" t="0" r="0" b="889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174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24C83" w:rsidRDefault="00B24C83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r>
        <w:br w:type="page"/>
      </w:r>
    </w:p>
    <w:p w:rsidR="00DC4EA7" w:rsidRDefault="00DC4EA7" w:rsidP="00DC4EA7">
      <w:pPr>
        <w:pStyle w:val="Ttulo2"/>
      </w:pPr>
      <w:bookmarkStart w:id="85" w:name="_Suspender_Processo_de"/>
      <w:bookmarkStart w:id="86" w:name="_Toc74903707"/>
      <w:bookmarkEnd w:id="85"/>
      <w:r>
        <w:lastRenderedPageBreak/>
        <w:t xml:space="preserve">Suspender </w:t>
      </w:r>
      <w:r w:rsidRPr="00766BAF">
        <w:t>Processo de Restituição ao Erário</w:t>
      </w:r>
      <w:bookmarkEnd w:id="86"/>
    </w:p>
    <w:p w:rsidR="00DC4EA7" w:rsidRDefault="00DC4EA7" w:rsidP="00DC4EA7">
      <w:pPr>
        <w:ind w:left="0"/>
      </w:pPr>
      <w:r w:rsidRPr="00DC4EA7">
        <w:rPr>
          <w:noProof/>
        </w:rPr>
        <w:drawing>
          <wp:inline distT="0" distB="0" distL="0" distR="0" wp14:anchorId="49316229" wp14:editId="57CD07FB">
            <wp:extent cx="5760085" cy="333819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E09" w:rsidRDefault="00F52E09" w:rsidP="00F52E09">
      <w:pPr>
        <w:pStyle w:val="Ttulo2"/>
      </w:pPr>
      <w:bookmarkStart w:id="87" w:name="_Cancelar_Processo_de"/>
      <w:bookmarkStart w:id="88" w:name="_Toc74903708"/>
      <w:bookmarkEnd w:id="87"/>
      <w:r>
        <w:t xml:space="preserve">Cancelar </w:t>
      </w:r>
      <w:r w:rsidRPr="00766BAF">
        <w:t>Processo de Restituição ao Erário</w:t>
      </w:r>
      <w:bookmarkEnd w:id="88"/>
    </w:p>
    <w:p w:rsidR="00F52E09" w:rsidRDefault="00F52E09" w:rsidP="00DC4EA7">
      <w:pPr>
        <w:ind w:left="0"/>
      </w:pPr>
      <w:r w:rsidRPr="00F52E09">
        <w:rPr>
          <w:noProof/>
        </w:rPr>
        <w:drawing>
          <wp:inline distT="0" distB="0" distL="0" distR="0" wp14:anchorId="28669D4A" wp14:editId="70EA5B40">
            <wp:extent cx="5760085" cy="3305175"/>
            <wp:effectExtent l="0" t="0" r="0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E09" w:rsidRDefault="00F52E09" w:rsidP="00DC4EA7">
      <w:pPr>
        <w:ind w:left="0"/>
      </w:pPr>
    </w:p>
    <w:p w:rsidR="00787D89" w:rsidRDefault="00787D89" w:rsidP="00787D89">
      <w:pPr>
        <w:pStyle w:val="Ttulo2"/>
      </w:pPr>
      <w:bookmarkStart w:id="89" w:name="_Toc74903709"/>
      <w:r>
        <w:lastRenderedPageBreak/>
        <w:t xml:space="preserve">Quitar </w:t>
      </w:r>
      <w:r w:rsidRPr="00766BAF">
        <w:t>Processo de Restituição ao Erário</w:t>
      </w:r>
      <w:bookmarkEnd w:id="89"/>
    </w:p>
    <w:p w:rsidR="00787D89" w:rsidRDefault="00787D89" w:rsidP="00DC4EA7">
      <w:pPr>
        <w:ind w:left="0"/>
      </w:pPr>
      <w:r w:rsidRPr="00787D89">
        <w:rPr>
          <w:noProof/>
        </w:rPr>
        <w:drawing>
          <wp:inline distT="0" distB="0" distL="0" distR="0" wp14:anchorId="2E1DA751" wp14:editId="7E6AC077">
            <wp:extent cx="5760085" cy="3332480"/>
            <wp:effectExtent l="0" t="0" r="0" b="127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E09" w:rsidRDefault="00F52E09" w:rsidP="00DC4EA7">
      <w:pPr>
        <w:ind w:left="0"/>
      </w:pPr>
    </w:p>
    <w:p w:rsidR="00F52E09" w:rsidRDefault="00F52E09" w:rsidP="00DC4EA7">
      <w:pPr>
        <w:ind w:left="0"/>
      </w:pPr>
    </w:p>
    <w:p w:rsidR="00F52E09" w:rsidRPr="00B55C4A" w:rsidRDefault="00F52E09" w:rsidP="00DC4EA7">
      <w:pPr>
        <w:ind w:left="0"/>
      </w:pPr>
    </w:p>
    <w:p w:rsidR="003062B7" w:rsidRDefault="003062B7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90" w:name="_Toc71120508"/>
      <w:r>
        <w:br w:type="page"/>
      </w:r>
    </w:p>
    <w:p w:rsidR="00E214AA" w:rsidRDefault="00E214AA" w:rsidP="00E214AA">
      <w:pPr>
        <w:pStyle w:val="Ttulo1"/>
        <w:keepNext w:val="0"/>
        <w:widowControl w:val="0"/>
        <w:spacing w:before="0" w:line="240" w:lineRule="auto"/>
        <w:ind w:left="540" w:hanging="540"/>
      </w:pPr>
      <w:bookmarkStart w:id="91" w:name="_Toc74903710"/>
      <w:r>
        <w:lastRenderedPageBreak/>
        <w:t>Relatórios</w:t>
      </w:r>
      <w:bookmarkEnd w:id="90"/>
      <w:bookmarkEnd w:id="91"/>
    </w:p>
    <w:p w:rsidR="003C3FDC" w:rsidRDefault="003C3FDC" w:rsidP="003C3FDC">
      <w:pPr>
        <w:pStyle w:val="Ttulo2"/>
      </w:pPr>
      <w:bookmarkStart w:id="92" w:name="_Demonstrativo_de_Restituições"/>
      <w:bookmarkStart w:id="93" w:name="_Toc74903711"/>
      <w:bookmarkEnd w:id="92"/>
      <w:r>
        <w:t>Demonstrativo de Restituições ao Erário Devidas</w:t>
      </w:r>
      <w:bookmarkEnd w:id="93"/>
    </w:p>
    <w:p w:rsidR="00E214AA" w:rsidRDefault="003C3FDC" w:rsidP="003C3FDC">
      <w:pPr>
        <w:ind w:left="0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651485" cy="6809105"/>
            <wp:effectExtent l="0" t="0" r="698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emo Rest Devidas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485" cy="680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FDC" w:rsidRDefault="003C3FDC" w:rsidP="003C3FDC">
      <w:pPr>
        <w:ind w:left="0"/>
        <w:rPr>
          <w:rFonts w:cs="Arial"/>
        </w:rPr>
      </w:pPr>
    </w:p>
    <w:p w:rsidR="003C3FDC" w:rsidRDefault="003C3FDC" w:rsidP="003C3FDC">
      <w:pPr>
        <w:ind w:left="0"/>
        <w:rPr>
          <w:rFonts w:cs="Arial"/>
        </w:rPr>
      </w:pPr>
    </w:p>
    <w:p w:rsidR="003C3FDC" w:rsidRDefault="003C3FDC" w:rsidP="003C3FDC">
      <w:pPr>
        <w:pStyle w:val="Ttulo2"/>
      </w:pPr>
      <w:bookmarkStart w:id="94" w:name="_Demonstrativo_de_Restituições_1"/>
      <w:bookmarkStart w:id="95" w:name="_Toc74903712"/>
      <w:bookmarkEnd w:id="94"/>
      <w:r w:rsidRPr="003C3FDC">
        <w:lastRenderedPageBreak/>
        <w:t>Demonstrativo de Restituições ao Erário Efetuadas</w:t>
      </w:r>
      <w:bookmarkEnd w:id="95"/>
    </w:p>
    <w:p w:rsidR="00766BAF" w:rsidRDefault="00416433" w:rsidP="003C3FDC">
      <w:pPr>
        <w:ind w:left="0"/>
      </w:pPr>
      <w:r w:rsidRPr="00416433">
        <w:rPr>
          <w:noProof/>
        </w:rPr>
        <w:drawing>
          <wp:inline distT="0" distB="0" distL="0" distR="0" wp14:anchorId="73FD6561" wp14:editId="2EB61E56">
            <wp:extent cx="5760085" cy="3024505"/>
            <wp:effectExtent l="0" t="0" r="0" b="444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BAF" w:rsidRDefault="00766BAF" w:rsidP="003C3FDC">
      <w:pPr>
        <w:ind w:left="0"/>
      </w:pPr>
    </w:p>
    <w:p w:rsidR="00766BAF" w:rsidRDefault="00766BAF" w:rsidP="003C3FDC">
      <w:pPr>
        <w:ind w:left="0"/>
      </w:pPr>
    </w:p>
    <w:sectPr w:rsidR="00766BAF" w:rsidSect="00E214AA"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8" w:right="1134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0B68" w:rsidRDefault="00220B68" w:rsidP="002908D9">
      <w:r>
        <w:separator/>
      </w:r>
    </w:p>
  </w:endnote>
  <w:endnote w:type="continuationSeparator" w:id="0">
    <w:p w:rsidR="00220B68" w:rsidRDefault="00220B6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Pr="00BD3501" w:rsidRDefault="00BD3501" w:rsidP="00451F19">
    <w:pPr>
      <w:pStyle w:val="Rodap"/>
      <w:framePr w:wrap="around" w:vAnchor="text" w:hAnchor="page" w:x="9576" w:y="810"/>
      <w:jc w:val="right"/>
      <w:rPr>
        <w:rStyle w:val="Nmerodepgina"/>
        <w:szCs w:val="20"/>
      </w:rPr>
    </w:pPr>
  </w:p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451F19" w:rsidTr="00EF30A7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451F19" w:rsidRDefault="00451F19" w:rsidP="00451F1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451F19" w:rsidRDefault="00451F19" w:rsidP="00451F1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Joelson Piaia</w:t>
          </w:r>
        </w:p>
        <w:p w:rsidR="00451F19" w:rsidRDefault="00451F19" w:rsidP="00451F1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451F19" w:rsidRDefault="00451F19" w:rsidP="00451F19">
          <w:pPr>
            <w:pStyle w:val="Rodap"/>
            <w:ind w:left="0"/>
            <w:rPr>
              <w:rFonts w:cs="Arial"/>
              <w:sz w:val="20"/>
            </w:rPr>
          </w:pPr>
          <w:r w:rsidRPr="00451F19">
            <w:rPr>
              <w:rFonts w:cs="Arial"/>
              <w:sz w:val="20"/>
            </w:rPr>
            <w:t xml:space="preserve">Keila Joanês Fiabani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451F19" w:rsidRDefault="00451F19" w:rsidP="00451F1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451F19" w:rsidRDefault="00451F19" w:rsidP="00451F1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>
            <w:rPr>
              <w:rFonts w:cs="Arial"/>
              <w:noProof/>
              <w:snapToGrid w:val="0"/>
              <w:sz w:val="20"/>
            </w:rPr>
            <w:t>UCS0086 - Manter Processo de Restituição ao Erário.DOCX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451F19" w:rsidRDefault="00451F19" w:rsidP="00451F19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CD238E">
            <w:rPr>
              <w:rFonts w:cs="Arial"/>
              <w:noProof/>
              <w:sz w:val="20"/>
            </w:rPr>
            <w:t>2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451F19" w:rsidRPr="00451F19" w:rsidRDefault="00451F19" w:rsidP="00451F19">
    <w:pPr>
      <w:pStyle w:val="Rodap"/>
      <w:ind w:left="0"/>
      <w:rPr>
        <w:rFonts w:cs="Arial"/>
        <w:b/>
        <w:bCs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400DD63" wp14:editId="2039EE3E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0B68" w:rsidRDefault="00220B68" w:rsidP="002908D9">
      <w:r>
        <w:separator/>
      </w:r>
    </w:p>
  </w:footnote>
  <w:footnote w:type="continuationSeparator" w:id="0">
    <w:p w:rsidR="00220B68" w:rsidRDefault="00220B6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0F6F68" w:rsidP="002908D9">
    <w:pPr>
      <w:pStyle w:val="Cabealho"/>
    </w:pPr>
    <w:r>
      <w:rPr>
        <w:noProof/>
      </w:rPr>
      <w:drawing>
        <wp:anchor distT="0" distB="0" distL="114300" distR="114300" simplePos="0" relativeHeight="251656192" behindDoc="0" locked="0" layoutInCell="1" allowOverlap="1" wp14:anchorId="1F390F93" wp14:editId="6B172DBA">
          <wp:simplePos x="0" y="0"/>
          <wp:positionH relativeFrom="column">
            <wp:posOffset>4324350</wp:posOffset>
          </wp:positionH>
          <wp:positionV relativeFrom="paragraph">
            <wp:posOffset>-111760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4EA8E62" wp14:editId="2565231D">
          <wp:simplePos x="0" y="0"/>
          <wp:positionH relativeFrom="column">
            <wp:posOffset>4695825</wp:posOffset>
          </wp:positionH>
          <wp:positionV relativeFrom="paragraph">
            <wp:posOffset>-168910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71D44980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7621B13"/>
    <w:multiLevelType w:val="hybridMultilevel"/>
    <w:tmpl w:val="9B44FC0E"/>
    <w:lvl w:ilvl="0" w:tplc="54F6C6B4">
      <w:start w:val="1"/>
      <w:numFmt w:val="decimal"/>
      <w:lvlText w:val="(%1)"/>
      <w:lvlJc w:val="left"/>
      <w:pPr>
        <w:tabs>
          <w:tab w:val="num" w:pos="899"/>
        </w:tabs>
        <w:ind w:left="89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619"/>
        </w:tabs>
        <w:ind w:left="1619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339"/>
        </w:tabs>
        <w:ind w:left="2339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059"/>
        </w:tabs>
        <w:ind w:left="3059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779"/>
        </w:tabs>
        <w:ind w:left="3779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499"/>
        </w:tabs>
        <w:ind w:left="4499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219"/>
        </w:tabs>
        <w:ind w:left="5219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939"/>
        </w:tabs>
        <w:ind w:left="5939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659"/>
        </w:tabs>
        <w:ind w:left="6659" w:hanging="180"/>
      </w:pPr>
    </w:lvl>
  </w:abstractNum>
  <w:abstractNum w:abstractNumId="6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3"/>
  </w:num>
  <w:num w:numId="4">
    <w:abstractNumId w:val="18"/>
  </w:num>
  <w:num w:numId="5">
    <w:abstractNumId w:val="13"/>
  </w:num>
  <w:num w:numId="6">
    <w:abstractNumId w:val="17"/>
  </w:num>
  <w:num w:numId="7">
    <w:abstractNumId w:val="9"/>
  </w:num>
  <w:num w:numId="8">
    <w:abstractNumId w:val="1"/>
  </w:num>
  <w:num w:numId="9">
    <w:abstractNumId w:val="7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6"/>
  </w:num>
  <w:num w:numId="16">
    <w:abstractNumId w:val="12"/>
  </w:num>
  <w:num w:numId="17">
    <w:abstractNumId w:val="4"/>
  </w:num>
  <w:num w:numId="18">
    <w:abstractNumId w:val="16"/>
  </w:num>
  <w:num w:numId="19">
    <w:abstractNumId w:val="5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4"/>
  </w:num>
  <w:num w:numId="35">
    <w:abstractNumId w:val="4"/>
  </w:num>
  <w:num w:numId="3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"/>
  </w:num>
  <w:num w:numId="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4"/>
  </w:num>
  <w:num w:numId="41">
    <w:abstractNumId w:val="4"/>
  </w:num>
  <w:num w:numId="4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4"/>
  </w:num>
  <w:num w:numId="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4"/>
  </w:num>
  <w:num w:numId="4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4"/>
  </w:num>
  <w:num w:numId="48">
    <w:abstractNumId w:val="4"/>
  </w:num>
  <w:num w:numId="49">
    <w:abstractNumId w:val="4"/>
  </w:num>
  <w:num w:numId="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1486"/>
    <w:rsid w:val="0000536A"/>
    <w:rsid w:val="000067BB"/>
    <w:rsid w:val="00007C00"/>
    <w:rsid w:val="0001041C"/>
    <w:rsid w:val="00010C94"/>
    <w:rsid w:val="00011A7E"/>
    <w:rsid w:val="00045CA1"/>
    <w:rsid w:val="00080AA2"/>
    <w:rsid w:val="000A2BFB"/>
    <w:rsid w:val="000B4005"/>
    <w:rsid w:val="000D35CA"/>
    <w:rsid w:val="000F0299"/>
    <w:rsid w:val="000F6F68"/>
    <w:rsid w:val="00111169"/>
    <w:rsid w:val="00145D6E"/>
    <w:rsid w:val="0014689E"/>
    <w:rsid w:val="001A25E3"/>
    <w:rsid w:val="001B4DB5"/>
    <w:rsid w:val="001C38DA"/>
    <w:rsid w:val="001C7A01"/>
    <w:rsid w:val="001D65C1"/>
    <w:rsid w:val="00220B68"/>
    <w:rsid w:val="00290019"/>
    <w:rsid w:val="002908D9"/>
    <w:rsid w:val="002B4E2D"/>
    <w:rsid w:val="002D336A"/>
    <w:rsid w:val="003062B7"/>
    <w:rsid w:val="003274E5"/>
    <w:rsid w:val="003328F5"/>
    <w:rsid w:val="00355356"/>
    <w:rsid w:val="003661A3"/>
    <w:rsid w:val="00372450"/>
    <w:rsid w:val="00374B36"/>
    <w:rsid w:val="0037750D"/>
    <w:rsid w:val="00381644"/>
    <w:rsid w:val="003B3B16"/>
    <w:rsid w:val="003C3FDC"/>
    <w:rsid w:val="00416433"/>
    <w:rsid w:val="00451F19"/>
    <w:rsid w:val="00452695"/>
    <w:rsid w:val="00463AB4"/>
    <w:rsid w:val="004A77F6"/>
    <w:rsid w:val="004D6AD3"/>
    <w:rsid w:val="004E0834"/>
    <w:rsid w:val="004E4872"/>
    <w:rsid w:val="004F5CFD"/>
    <w:rsid w:val="004F657F"/>
    <w:rsid w:val="00526A3F"/>
    <w:rsid w:val="00550536"/>
    <w:rsid w:val="005670F1"/>
    <w:rsid w:val="00567E5E"/>
    <w:rsid w:val="0059301A"/>
    <w:rsid w:val="005D21D0"/>
    <w:rsid w:val="005D35E4"/>
    <w:rsid w:val="00616D7E"/>
    <w:rsid w:val="00623E87"/>
    <w:rsid w:val="00652148"/>
    <w:rsid w:val="00677D09"/>
    <w:rsid w:val="006B45C3"/>
    <w:rsid w:val="006E328F"/>
    <w:rsid w:val="00766BAF"/>
    <w:rsid w:val="00772123"/>
    <w:rsid w:val="00774AB8"/>
    <w:rsid w:val="0078157A"/>
    <w:rsid w:val="00787D89"/>
    <w:rsid w:val="007A4B3D"/>
    <w:rsid w:val="007E2985"/>
    <w:rsid w:val="007E66F2"/>
    <w:rsid w:val="008006D6"/>
    <w:rsid w:val="00811486"/>
    <w:rsid w:val="0082297B"/>
    <w:rsid w:val="00845060"/>
    <w:rsid w:val="00854535"/>
    <w:rsid w:val="008806C7"/>
    <w:rsid w:val="008B522D"/>
    <w:rsid w:val="008F546B"/>
    <w:rsid w:val="0091194C"/>
    <w:rsid w:val="009123FD"/>
    <w:rsid w:val="009135BC"/>
    <w:rsid w:val="009C40FA"/>
    <w:rsid w:val="009D6021"/>
    <w:rsid w:val="009E724E"/>
    <w:rsid w:val="00A3111D"/>
    <w:rsid w:val="00A428E5"/>
    <w:rsid w:val="00A823B4"/>
    <w:rsid w:val="00A92AC7"/>
    <w:rsid w:val="00AC3B1F"/>
    <w:rsid w:val="00AD3724"/>
    <w:rsid w:val="00AD7490"/>
    <w:rsid w:val="00B0725C"/>
    <w:rsid w:val="00B15821"/>
    <w:rsid w:val="00B24C83"/>
    <w:rsid w:val="00B50BF7"/>
    <w:rsid w:val="00B53128"/>
    <w:rsid w:val="00B55C4A"/>
    <w:rsid w:val="00B567E7"/>
    <w:rsid w:val="00B750F5"/>
    <w:rsid w:val="00B76EE3"/>
    <w:rsid w:val="00B9480F"/>
    <w:rsid w:val="00B94A14"/>
    <w:rsid w:val="00B95CA3"/>
    <w:rsid w:val="00BD3501"/>
    <w:rsid w:val="00BE069D"/>
    <w:rsid w:val="00C06B86"/>
    <w:rsid w:val="00C20085"/>
    <w:rsid w:val="00C60C68"/>
    <w:rsid w:val="00C66FE4"/>
    <w:rsid w:val="00C80215"/>
    <w:rsid w:val="00CA0CEF"/>
    <w:rsid w:val="00CD238E"/>
    <w:rsid w:val="00D22140"/>
    <w:rsid w:val="00D55267"/>
    <w:rsid w:val="00D73675"/>
    <w:rsid w:val="00D753FD"/>
    <w:rsid w:val="00DB0139"/>
    <w:rsid w:val="00DC1D68"/>
    <w:rsid w:val="00DC4EA7"/>
    <w:rsid w:val="00DD495B"/>
    <w:rsid w:val="00DE0C50"/>
    <w:rsid w:val="00DF1DDA"/>
    <w:rsid w:val="00E14C6C"/>
    <w:rsid w:val="00E214AA"/>
    <w:rsid w:val="00E425C1"/>
    <w:rsid w:val="00E57360"/>
    <w:rsid w:val="00E81253"/>
    <w:rsid w:val="00EA4922"/>
    <w:rsid w:val="00EB0783"/>
    <w:rsid w:val="00EB53FF"/>
    <w:rsid w:val="00EC1352"/>
    <w:rsid w:val="00EE1798"/>
    <w:rsid w:val="00EE20F7"/>
    <w:rsid w:val="00F071FA"/>
    <w:rsid w:val="00F41655"/>
    <w:rsid w:val="00F43BE9"/>
    <w:rsid w:val="00F52E09"/>
    <w:rsid w:val="00F8504F"/>
    <w:rsid w:val="00FA2AF1"/>
    <w:rsid w:val="00FC1C83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BDF604F"/>
  <w15:docId w15:val="{E0004407-FADC-420A-A20D-844B94EC6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148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81148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autoRedefine/>
    <w:qFormat/>
    <w:rsid w:val="000F6F6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81148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1148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1148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1148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1148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11486"/>
    <w:pPr>
      <w:ind w:left="0"/>
    </w:pPr>
  </w:style>
  <w:style w:type="paragraph" w:styleId="ndicedeilustraes">
    <w:name w:val="table of figures"/>
    <w:basedOn w:val="Normal"/>
    <w:next w:val="Normal"/>
    <w:semiHidden/>
    <w:rsid w:val="00811486"/>
  </w:style>
  <w:style w:type="paragraph" w:styleId="Sumrio2">
    <w:name w:val="toc 2"/>
    <w:basedOn w:val="Normal"/>
    <w:next w:val="Normal"/>
    <w:autoRedefine/>
    <w:uiPriority w:val="39"/>
    <w:rsid w:val="0081148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11486"/>
    <w:pPr>
      <w:ind w:left="480"/>
    </w:pPr>
  </w:style>
  <w:style w:type="character" w:styleId="Hyperlink">
    <w:name w:val="Hyperlink"/>
    <w:basedOn w:val="Fontepargpadro"/>
    <w:uiPriority w:val="99"/>
    <w:rsid w:val="0081148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1148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rsid w:val="0081148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1148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1148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1148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11486"/>
    <w:rPr>
      <w:sz w:val="16"/>
    </w:rPr>
  </w:style>
  <w:style w:type="character" w:styleId="Nmerodepgina">
    <w:name w:val="page number"/>
    <w:basedOn w:val="Fontepargpadro"/>
    <w:rsid w:val="0081148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1148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1148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1148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11486"/>
  </w:style>
  <w:style w:type="paragraph" w:styleId="Corpodetexto">
    <w:name w:val="Body Text"/>
    <w:basedOn w:val="Normal"/>
    <w:link w:val="CorpodetextoChar"/>
    <w:rsid w:val="0081148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11486"/>
    <w:rPr>
      <w:rFonts w:eastAsia="Arial Unicode MS"/>
    </w:rPr>
  </w:style>
  <w:style w:type="paragraph" w:customStyle="1" w:styleId="tabletext">
    <w:name w:val="tabletext"/>
    <w:basedOn w:val="Normal"/>
    <w:rsid w:val="0081148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1148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1148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1148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1148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1148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1148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1148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1148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11486"/>
    <w:pPr>
      <w:widowControl w:val="0"/>
    </w:pPr>
    <w:rPr>
      <w:rFonts w:ascii="Arial" w:hAnsi="Arial"/>
      <w:color w:val="000000"/>
      <w:sz w:val="24"/>
      <w:lang w:val="en-US"/>
    </w:rPr>
  </w:style>
  <w:style w:type="character" w:customStyle="1" w:styleId="RodapChar">
    <w:name w:val="Rodapé Char"/>
    <w:basedOn w:val="Fontepargpadro"/>
    <w:link w:val="Rodap"/>
    <w:rsid w:val="00451F19"/>
    <w:rPr>
      <w:rFonts w:ascii="Arial" w:hAnsi="Arial"/>
      <w:sz w:val="24"/>
      <w:szCs w:val="24"/>
    </w:rPr>
  </w:style>
  <w:style w:type="character" w:customStyle="1" w:styleId="Ttulo1Char">
    <w:name w:val="Título 1 Char"/>
    <w:basedOn w:val="Fontepargpadro"/>
    <w:link w:val="Ttulo1"/>
    <w:rsid w:val="00E214AA"/>
    <w:rPr>
      <w:rFonts w:ascii="Arial" w:hAnsi="Arial" w:cs="Arial"/>
      <w:b/>
      <w:bCs/>
      <w:color w:val="000080"/>
      <w:kern w:val="32"/>
      <w:sz w:val="36"/>
      <w:szCs w:val="32"/>
    </w:rPr>
  </w:style>
  <w:style w:type="paragraph" w:styleId="Legenda">
    <w:name w:val="caption"/>
    <w:basedOn w:val="Normal"/>
    <w:next w:val="Normal"/>
    <w:unhideWhenUsed/>
    <w:qFormat/>
    <w:rsid w:val="00E214AA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2Char">
    <w:name w:val="Título 2 Char"/>
    <w:basedOn w:val="Fontepargpadro"/>
    <w:link w:val="Ttulo2"/>
    <w:rsid w:val="005670F1"/>
    <w:rPr>
      <w:rFonts w:ascii="Arial" w:hAnsi="Arial"/>
      <w:b/>
      <w:bCs/>
      <w:iCs/>
      <w:color w:val="000080"/>
      <w:sz w:val="32"/>
      <w:szCs w:val="28"/>
    </w:rPr>
  </w:style>
  <w:style w:type="character" w:customStyle="1" w:styleId="Ttulo3Char">
    <w:name w:val="Título 3 Char"/>
    <w:basedOn w:val="Fontepargpadro"/>
    <w:link w:val="Ttulo3"/>
    <w:rsid w:val="00567E5E"/>
    <w:rPr>
      <w:rFonts w:ascii="Arial" w:hAnsi="Arial" w:cs="Arial"/>
      <w:b/>
      <w:bCs/>
      <w:color w:val="000080"/>
      <w:sz w:val="28"/>
      <w:szCs w:val="26"/>
    </w:rPr>
  </w:style>
  <w:style w:type="character" w:customStyle="1" w:styleId="sigrhlabelpadrao">
    <w:name w:val="sigrh_label_padrao"/>
    <w:basedOn w:val="Fontepargpadro"/>
    <w:rsid w:val="00766BAF"/>
  </w:style>
  <w:style w:type="character" w:styleId="HiperlinkVisitado">
    <w:name w:val="FollowedHyperlink"/>
    <w:basedOn w:val="Fontepargpadro"/>
    <w:semiHidden/>
    <w:unhideWhenUsed/>
    <w:rsid w:val="00D753F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47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D54855-0B63-4749-8D52-9B76E5E74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471</TotalTime>
  <Pages>24</Pages>
  <Words>3927</Words>
  <Characters>21206</Characters>
  <Application>Microsoft Office Word</Application>
  <DocSecurity>0</DocSecurity>
  <Lines>176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25083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Matos Dos Santos, Candido</cp:lastModifiedBy>
  <cp:revision>77</cp:revision>
  <cp:lastPrinted>2014-11-09T03:46:00Z</cp:lastPrinted>
  <dcterms:created xsi:type="dcterms:W3CDTF">2014-11-09T03:46:00Z</dcterms:created>
  <dcterms:modified xsi:type="dcterms:W3CDTF">2021-06-18T13:14:00Z</dcterms:modified>
</cp:coreProperties>
</file>