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13F" w:rsidRDefault="009D513F" w:rsidP="009D513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D513F" w:rsidRDefault="009D513F" w:rsidP="009D513F">
      <w:pPr>
        <w:widowControl w:val="0"/>
        <w:rPr>
          <w:rFonts w:cs="Arial"/>
          <w:sz w:val="20"/>
        </w:rPr>
      </w:pPr>
    </w:p>
    <w:p w:rsidR="009D513F" w:rsidRDefault="009D513F" w:rsidP="009D513F">
      <w:pPr>
        <w:widowControl w:val="0"/>
        <w:rPr>
          <w:rFonts w:cs="Arial"/>
          <w:sz w:val="20"/>
        </w:rPr>
      </w:pPr>
    </w:p>
    <w:p w:rsidR="009D513F" w:rsidRDefault="009D513F" w:rsidP="009D513F">
      <w:pPr>
        <w:widowControl w:val="0"/>
        <w:rPr>
          <w:rFonts w:cs="Arial"/>
          <w:sz w:val="20"/>
        </w:rPr>
      </w:pPr>
    </w:p>
    <w:p w:rsidR="009D513F" w:rsidRDefault="009D513F" w:rsidP="009D513F">
      <w:pPr>
        <w:widowControl w:val="0"/>
        <w:rPr>
          <w:rFonts w:cs="Arial"/>
          <w:sz w:val="20"/>
        </w:rPr>
      </w:pPr>
    </w:p>
    <w:p w:rsidR="009D513F" w:rsidRDefault="009D513F" w:rsidP="009D513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D513F" w:rsidRDefault="009D513F" w:rsidP="009D513F">
      <w:pPr>
        <w:widowControl w:val="0"/>
        <w:rPr>
          <w:rFonts w:cs="Arial"/>
          <w:sz w:val="20"/>
          <w:u w:val="single"/>
        </w:rPr>
      </w:pPr>
    </w:p>
    <w:p w:rsidR="009D513F" w:rsidRDefault="009D513F" w:rsidP="009D513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D513F" w:rsidRDefault="009D513F" w:rsidP="009D513F">
      <w:pPr>
        <w:widowControl w:val="0"/>
        <w:rPr>
          <w:rFonts w:cs="Arial"/>
          <w:sz w:val="20"/>
        </w:rPr>
      </w:pPr>
    </w:p>
    <w:p w:rsidR="009D513F" w:rsidRDefault="009D513F" w:rsidP="009D513F">
      <w:pPr>
        <w:widowControl w:val="0"/>
        <w:rPr>
          <w:rFonts w:cs="Arial"/>
          <w:sz w:val="20"/>
        </w:rPr>
      </w:pPr>
    </w:p>
    <w:p w:rsidR="009D513F" w:rsidRDefault="009D513F" w:rsidP="009D513F">
      <w:pPr>
        <w:widowControl w:val="0"/>
        <w:rPr>
          <w:rFonts w:cs="Arial"/>
          <w:sz w:val="20"/>
        </w:rPr>
      </w:pPr>
    </w:p>
    <w:p w:rsidR="009D513F" w:rsidRDefault="009D513F" w:rsidP="009D513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D513F" w:rsidRDefault="009D513F" w:rsidP="009D513F">
      <w:pPr>
        <w:widowControl w:val="0"/>
        <w:rPr>
          <w:rFonts w:cs="Arial"/>
          <w:sz w:val="20"/>
        </w:rPr>
      </w:pPr>
    </w:p>
    <w:p w:rsidR="009D513F" w:rsidRDefault="009D513F" w:rsidP="009D513F">
      <w:pPr>
        <w:widowControl w:val="0"/>
        <w:rPr>
          <w:rFonts w:cs="Arial"/>
          <w:sz w:val="20"/>
        </w:rPr>
      </w:pPr>
    </w:p>
    <w:p w:rsidR="009D513F" w:rsidRDefault="009D513F" w:rsidP="009D513F">
      <w:pPr>
        <w:widowControl w:val="0"/>
        <w:rPr>
          <w:rFonts w:cs="Arial"/>
        </w:rPr>
      </w:pPr>
    </w:p>
    <w:p w:rsidR="009D513F" w:rsidRDefault="009D513F" w:rsidP="009D513F">
      <w:pPr>
        <w:pStyle w:val="Capa"/>
        <w:rPr>
          <w:color w:val="FF9900"/>
        </w:rPr>
      </w:pPr>
      <w:r>
        <w:t>SINDRAPE</w:t>
      </w:r>
    </w:p>
    <w:p w:rsidR="009D513F" w:rsidRDefault="009D513F" w:rsidP="009D513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D513F" w:rsidRPr="009D513F" w:rsidRDefault="009D513F" w:rsidP="009D513F">
      <w:pPr>
        <w:widowControl w:val="0"/>
        <w:rPr>
          <w:color w:val="000080"/>
        </w:rPr>
      </w:pPr>
    </w:p>
    <w:p w:rsidR="009D513F" w:rsidRPr="009D513F" w:rsidRDefault="009D513F" w:rsidP="009D513F">
      <w:pPr>
        <w:widowControl w:val="0"/>
        <w:jc w:val="right"/>
        <w:rPr>
          <w:rFonts w:cs="Arial"/>
          <w:b/>
          <w:bCs/>
          <w:color w:val="000080"/>
        </w:rPr>
      </w:pPr>
    </w:p>
    <w:p w:rsidR="009D513F" w:rsidRDefault="009D513F" w:rsidP="009D513F">
      <w:pPr>
        <w:pStyle w:val="Capa"/>
      </w:pPr>
      <w:r>
        <w:t>UCS0383 - Manter Registro de Recolhimento Avulso do INSS/Outros Regimes Próprios</w:t>
      </w:r>
    </w:p>
    <w:p w:rsidR="009D513F" w:rsidRDefault="009D513F" w:rsidP="009D513F">
      <w:pPr>
        <w:widowControl w:val="0"/>
        <w:rPr>
          <w:rFonts w:cs="Arial"/>
        </w:rPr>
      </w:pPr>
    </w:p>
    <w:p w:rsidR="009D513F" w:rsidRDefault="009D513F" w:rsidP="009D513F">
      <w:pPr>
        <w:widowControl w:val="0"/>
      </w:pPr>
    </w:p>
    <w:p w:rsidR="009D513F" w:rsidRDefault="009D513F" w:rsidP="009D513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9D513F" w:rsidRPr="009D513F" w:rsidRDefault="009D513F" w:rsidP="009D513F">
      <w:pPr>
        <w:pStyle w:val="Corpodetexto3"/>
        <w:widowControl w:val="0"/>
        <w:spacing w:after="0"/>
        <w:rPr>
          <w:rFonts w:cs="Arial"/>
        </w:rPr>
      </w:pPr>
      <w:r w:rsidRPr="009D513F">
        <w:rPr>
          <w:rFonts w:cs="Arial"/>
        </w:rPr>
        <w:lastRenderedPageBreak/>
        <w:t>Histórico de Revisões</w:t>
      </w:r>
    </w:p>
    <w:p w:rsidR="009D513F" w:rsidRDefault="009D513F" w:rsidP="009D513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9D513F" w:rsidTr="009D513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13F" w:rsidRDefault="009D513F" w:rsidP="009D513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13F" w:rsidRDefault="009D513F" w:rsidP="009D513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13F" w:rsidRDefault="009D513F" w:rsidP="009D513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13F" w:rsidRDefault="009D513F" w:rsidP="009D513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D513F" w:rsidTr="009D513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13F" w:rsidRDefault="009D513F" w:rsidP="009D51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22/12/2008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13F" w:rsidRDefault="009D513F" w:rsidP="009D51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13F" w:rsidRDefault="009D513F" w:rsidP="009D51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13F" w:rsidRDefault="009D513F" w:rsidP="009D51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9D513F" w:rsidRDefault="009D513F" w:rsidP="009D513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9D513F" w:rsidRPr="009D513F" w:rsidRDefault="009D513F" w:rsidP="009D513F">
      <w:pPr>
        <w:pStyle w:val="Corpodetexto3"/>
        <w:widowControl w:val="0"/>
        <w:spacing w:after="0"/>
        <w:jc w:val="left"/>
        <w:rPr>
          <w:rFonts w:cs="Arial"/>
        </w:rPr>
      </w:pPr>
      <w:r w:rsidRPr="009D513F">
        <w:rPr>
          <w:rFonts w:cs="Arial"/>
        </w:rPr>
        <w:lastRenderedPageBreak/>
        <w:t>Índice</w:t>
      </w:r>
      <w:bookmarkStart w:id="0" w:name="_GoBack"/>
      <w:bookmarkEnd w:id="0"/>
    </w:p>
    <w:p w:rsidR="009D513F" w:rsidRPr="009D513F" w:rsidRDefault="009D513F" w:rsidP="009D513F">
      <w:pPr>
        <w:pStyle w:val="Corpodetexto3"/>
        <w:widowControl w:val="0"/>
        <w:spacing w:after="0"/>
        <w:jc w:val="left"/>
        <w:rPr>
          <w:rFonts w:cs="Arial"/>
        </w:rPr>
      </w:pPr>
    </w:p>
    <w:p w:rsidR="00630587" w:rsidRDefault="009D513F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9303" w:history="1">
        <w:r w:rsidR="00630587" w:rsidRPr="009203E4">
          <w:rPr>
            <w:rStyle w:val="Hyperlink"/>
            <w:noProof/>
          </w:rPr>
          <w:t>1.</w:t>
        </w:r>
        <w:r w:rsidR="0063058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30587" w:rsidRPr="009203E4">
          <w:rPr>
            <w:rStyle w:val="Hyperlink"/>
            <w:noProof/>
          </w:rPr>
          <w:t>Pacote/Caso de Uso</w:t>
        </w:r>
        <w:r w:rsidR="00630587">
          <w:rPr>
            <w:noProof/>
            <w:webHidden/>
          </w:rPr>
          <w:tab/>
        </w:r>
        <w:r w:rsidR="00630587">
          <w:rPr>
            <w:noProof/>
            <w:webHidden/>
          </w:rPr>
          <w:fldChar w:fldCharType="begin"/>
        </w:r>
        <w:r w:rsidR="00630587">
          <w:rPr>
            <w:noProof/>
            <w:webHidden/>
          </w:rPr>
          <w:instrText xml:space="preserve"> PAGEREF _Toc404609303 \h </w:instrText>
        </w:r>
        <w:r w:rsidR="00630587">
          <w:rPr>
            <w:noProof/>
            <w:webHidden/>
          </w:rPr>
        </w:r>
        <w:r w:rsidR="00630587">
          <w:rPr>
            <w:noProof/>
            <w:webHidden/>
          </w:rPr>
          <w:fldChar w:fldCharType="separate"/>
        </w:r>
        <w:r w:rsidR="00630587">
          <w:rPr>
            <w:noProof/>
            <w:webHidden/>
          </w:rPr>
          <w:t>4</w:t>
        </w:r>
        <w:r w:rsidR="00630587"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04" w:history="1">
        <w:r w:rsidRPr="009203E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05" w:history="1">
        <w:r w:rsidRPr="009203E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06" w:history="1">
        <w:r w:rsidRPr="009203E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07" w:history="1">
        <w:r w:rsidRPr="009203E4">
          <w:rPr>
            <w:rStyle w:val="Hyperlink"/>
            <w:rFonts w:cs="Arial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08" w:history="1">
        <w:r w:rsidRPr="009203E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09" w:history="1">
        <w:r w:rsidRPr="009203E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10" w:history="1">
        <w:r w:rsidRPr="009203E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11" w:history="1">
        <w:r w:rsidRPr="009203E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Incluir registro de recolhimento avulso/ Outros regimes próprios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12" w:history="1">
        <w:r w:rsidRPr="009203E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Alterar registro de recolhimento avulso/ Outros regimes próprios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13" w:history="1">
        <w:r w:rsidRPr="009203E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14" w:history="1">
        <w:r w:rsidRPr="009203E4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Finalizar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15" w:history="1">
        <w:r w:rsidRPr="009203E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Excluir registro de recolhimento avulso/ Outros regimes próprios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16" w:history="1">
        <w:r w:rsidRPr="009203E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17" w:history="1">
        <w:r w:rsidRPr="009203E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Listar registro de recolhimento avulso/ Outros regimes próprios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18" w:history="1">
        <w:r w:rsidRPr="009203E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19" w:history="1">
        <w:r w:rsidRPr="009203E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30587" w:rsidRDefault="00630587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9320" w:history="1">
        <w:r w:rsidRPr="009203E4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03E4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_Toc404609320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D513F" w:rsidRDefault="009D513F" w:rsidP="009D513F">
      <w:pPr>
        <w:pStyle w:val="Sumrio1"/>
      </w:pPr>
      <w:r>
        <w:fldChar w:fldCharType="end"/>
      </w:r>
    </w:p>
    <w:p w:rsidR="009D513F" w:rsidRDefault="009D513F" w:rsidP="009D513F">
      <w:pPr>
        <w:widowControl w:val="0"/>
        <w:rPr>
          <w:rFonts w:cs="Arial"/>
          <w:b/>
          <w:bCs/>
          <w:color w:val="000000"/>
        </w:rPr>
      </w:pPr>
    </w:p>
    <w:p w:rsidR="009D513F" w:rsidRDefault="009D513F" w:rsidP="009D513F">
      <w:pPr>
        <w:pStyle w:val="Heading"/>
        <w:rPr>
          <w:rFonts w:cs="Arial"/>
          <w:szCs w:val="24"/>
          <w:lang w:val="pt-BR"/>
        </w:rPr>
      </w:pPr>
    </w:p>
    <w:p w:rsidR="009D513F" w:rsidRDefault="009D513F" w:rsidP="009D513F">
      <w:pPr>
        <w:pStyle w:val="Heading"/>
      </w:pPr>
    </w:p>
    <w:p w:rsidR="009D513F" w:rsidRDefault="009D513F" w:rsidP="009D513F">
      <w:pPr>
        <w:pStyle w:val="Heading"/>
        <w:jc w:val="center"/>
      </w:pPr>
    </w:p>
    <w:p w:rsidR="009D513F" w:rsidRDefault="009D513F" w:rsidP="009D513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9D513F" w:rsidRDefault="009D513F" w:rsidP="009D513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09303"/>
      <w:r>
        <w:lastRenderedPageBreak/>
        <w:t>Pacote/Caso de Uso</w:t>
      </w:r>
      <w:bookmarkEnd w:id="1"/>
    </w:p>
    <w:p w:rsidR="009D513F" w:rsidRDefault="009D513F" w:rsidP="009D513F"/>
    <w:p w:rsidR="009D513F" w:rsidRDefault="009D513F" w:rsidP="009D513F">
      <w:pPr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registro de recolhimento avulso do INSS/Outros regimes próprios</w:t>
      </w:r>
    </w:p>
    <w:p w:rsidR="009D513F" w:rsidRDefault="009D513F" w:rsidP="009D513F">
      <w:pPr>
        <w:widowControl w:val="0"/>
        <w:ind w:left="902"/>
        <w:rPr>
          <w:rFonts w:cs="Arial"/>
          <w:b/>
          <w:bCs/>
          <w:color w:val="FF0000"/>
        </w:rPr>
      </w:pPr>
    </w:p>
    <w:p w:rsidR="009D513F" w:rsidRDefault="009D513F" w:rsidP="00630587">
      <w:pPr>
        <w:pStyle w:val="Ttulo2"/>
      </w:pPr>
      <w:bookmarkStart w:id="2" w:name="_Toc404609304"/>
      <w:r>
        <w:t>Descrição</w:t>
      </w:r>
      <w:bookmarkEnd w:id="2"/>
    </w:p>
    <w:p w:rsidR="009D513F" w:rsidRDefault="009D513F" w:rsidP="009D513F">
      <w:pPr>
        <w:pStyle w:val="Recuodecorpodetexto2"/>
        <w:widowControl w:val="0"/>
        <w:ind w:left="1620" w:firstLine="0"/>
        <w:rPr>
          <w:sz w:val="24"/>
        </w:rPr>
      </w:pPr>
    </w:p>
    <w:p w:rsidR="009D513F" w:rsidRDefault="009D513F" w:rsidP="009D513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registros de recolhimento avulso do INSS/Outros regimes próprios</w:t>
      </w:r>
    </w:p>
    <w:p w:rsidR="009D513F" w:rsidRDefault="009D513F" w:rsidP="009D513F">
      <w:pPr>
        <w:pStyle w:val="Recuodecorpodetexto2"/>
        <w:widowControl w:val="0"/>
        <w:ind w:left="1620" w:firstLine="0"/>
        <w:rPr>
          <w:sz w:val="24"/>
        </w:rPr>
      </w:pPr>
    </w:p>
    <w:p w:rsidR="009D513F" w:rsidRDefault="009D513F" w:rsidP="00630587">
      <w:pPr>
        <w:pStyle w:val="Ttulo2"/>
      </w:pPr>
      <w:bookmarkStart w:id="3" w:name="_Toc404609305"/>
      <w:r>
        <w:t>Requisitos atendidos</w:t>
      </w:r>
      <w:bookmarkEnd w:id="3"/>
    </w:p>
    <w:p w:rsidR="009D513F" w:rsidRDefault="009D513F" w:rsidP="009D513F"/>
    <w:p w:rsidR="009D513F" w:rsidRDefault="009D513F" w:rsidP="009D513F">
      <w:pPr>
        <w:pStyle w:val="Recuodecorpodetexto"/>
        <w:ind w:left="1260"/>
      </w:pPr>
      <w:r>
        <w:t>R1 – 2.3.2 Manter Alíquotas para Tributação do INSS</w:t>
      </w:r>
    </w:p>
    <w:p w:rsidR="009D513F" w:rsidRDefault="009D513F" w:rsidP="009D513F"/>
    <w:p w:rsidR="009D513F" w:rsidRDefault="009D513F" w:rsidP="009D513F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09306"/>
      <w:r>
        <w:t>Conceito</w:t>
      </w:r>
      <w:bookmarkEnd w:id="4"/>
      <w:r>
        <w:tab/>
      </w:r>
    </w:p>
    <w:p w:rsidR="009D513F" w:rsidRDefault="009D513F" w:rsidP="009D513F"/>
    <w:p w:rsidR="009D513F" w:rsidRPr="00630587" w:rsidRDefault="009D513F" w:rsidP="009D513F">
      <w:pPr>
        <w:pStyle w:val="Ttulo2"/>
        <w:rPr>
          <w:rFonts w:cs="Arial"/>
        </w:rPr>
      </w:pPr>
      <w:bookmarkStart w:id="5" w:name="_Toc404609307"/>
      <w:r>
        <w:t>Conceitos principais</w:t>
      </w:r>
      <w:bookmarkEnd w:id="5"/>
    </w:p>
    <w:p w:rsidR="009D513F" w:rsidRDefault="00630587" w:rsidP="009D513F">
      <w:pPr>
        <w:rPr>
          <w:rFonts w:cs="Arial"/>
        </w:rPr>
      </w:pPr>
      <w:r>
        <w:rPr>
          <w:rFonts w:cs="Arial"/>
        </w:rPr>
        <w:t>Não se aplica.</w:t>
      </w:r>
    </w:p>
    <w:p w:rsidR="00630587" w:rsidRPr="00630587" w:rsidRDefault="009D513F" w:rsidP="00630587">
      <w:pPr>
        <w:pStyle w:val="Ttulo2"/>
      </w:pPr>
      <w:bookmarkStart w:id="6" w:name="_Toc404609308"/>
      <w:r>
        <w:t>Conceitos associados</w:t>
      </w:r>
      <w:bookmarkEnd w:id="6"/>
    </w:p>
    <w:p w:rsidR="00630587" w:rsidRDefault="00630587" w:rsidP="00630587">
      <w:pPr>
        <w:rPr>
          <w:rFonts w:cs="Arial"/>
        </w:rPr>
      </w:pPr>
      <w:r>
        <w:rPr>
          <w:rFonts w:cs="Arial"/>
        </w:rPr>
        <w:t>Não se aplica.</w:t>
      </w:r>
    </w:p>
    <w:p w:rsidR="009D513F" w:rsidRDefault="009D513F" w:rsidP="009D513F">
      <w:pPr>
        <w:rPr>
          <w:rFonts w:eastAsia="Arial Unicode MS"/>
        </w:rPr>
      </w:pPr>
    </w:p>
    <w:p w:rsidR="009D513F" w:rsidRDefault="009D513F" w:rsidP="009D513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09309"/>
      <w:r>
        <w:lastRenderedPageBreak/>
        <w:t>Diagrama</w:t>
      </w:r>
      <w:bookmarkEnd w:id="7"/>
    </w:p>
    <w:p w:rsidR="00630587" w:rsidRDefault="00630587" w:rsidP="00630587"/>
    <w:p w:rsidR="00630587" w:rsidRPr="00630587" w:rsidRDefault="00630587" w:rsidP="00630587"/>
    <w:p w:rsidR="009D513F" w:rsidRDefault="00630587" w:rsidP="00630587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760720" cy="396927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6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13F" w:rsidRDefault="009D513F" w:rsidP="009D513F">
      <w:pPr>
        <w:widowControl w:val="0"/>
        <w:jc w:val="center"/>
        <w:rPr>
          <w:rFonts w:cs="Arial"/>
        </w:rPr>
      </w:pPr>
    </w:p>
    <w:p w:rsidR="009D513F" w:rsidRDefault="009D513F" w:rsidP="009D513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09310"/>
      <w:r>
        <w:lastRenderedPageBreak/>
        <w:t>Casos de Uso</w:t>
      </w:r>
      <w:bookmarkEnd w:id="8"/>
    </w:p>
    <w:p w:rsidR="009D513F" w:rsidRDefault="009D513F" w:rsidP="00630587">
      <w:pPr>
        <w:pStyle w:val="Ttulo2"/>
      </w:pPr>
      <w:bookmarkStart w:id="9" w:name="_Toc404609311"/>
      <w:r>
        <w:t>Incluir registro de recolhimento avulso/ Outros regimes próprios</w:t>
      </w:r>
      <w:bookmarkEnd w:id="9"/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registro de recolhimento avulso do INSS/Outros regimes próprios;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para incluir registro;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de “Informações Principais”;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demais dados necessários;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(</w:t>
      </w:r>
      <w:r>
        <w:rPr>
          <w:b/>
          <w:bCs w:val="0"/>
        </w:rPr>
        <w:t>RGN2.2.2.2</w:t>
      </w:r>
      <w:r>
        <w:t xml:space="preserve">, </w:t>
      </w:r>
      <w:r>
        <w:rPr>
          <w:b/>
          <w:bCs w:val="0"/>
        </w:rPr>
        <w:t>RGN2.2.8.1(Validar para o conjunto Pessoa e Período de vigência),</w:t>
      </w:r>
      <w:r>
        <w:t xml:space="preserve"> </w:t>
      </w:r>
      <w:r>
        <w:rPr>
          <w:b/>
          <w:bCs w:val="0"/>
        </w:rPr>
        <w:t xml:space="preserve">RGN2.1.12.1, RGN2.1.2.1, </w:t>
      </w:r>
      <w:r>
        <w:rPr>
          <w:b/>
          <w:bCs w:val="0"/>
          <w:highlight w:val="yellow"/>
        </w:rPr>
        <w:t>RGN2.1.20.1</w:t>
      </w:r>
      <w:r>
        <w:t xml:space="preserve">); 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as regras </w:t>
      </w:r>
      <w:r>
        <w:rPr>
          <w:b/>
          <w:bCs w:val="0"/>
        </w:rPr>
        <w:t>RGN2.1.5.1</w:t>
      </w:r>
      <w:r>
        <w:t xml:space="preserve"> e </w:t>
      </w:r>
      <w:r>
        <w:rPr>
          <w:b/>
          <w:bCs w:val="0"/>
        </w:rPr>
        <w:t>RGN2.1.5.2</w:t>
      </w:r>
      <w:r>
        <w:t xml:space="preserve">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9D513F" w:rsidRDefault="009D513F" w:rsidP="00630587">
      <w:pPr>
        <w:pStyle w:val="Ttulo2"/>
      </w:pPr>
      <w:bookmarkStart w:id="10" w:name="_Toc404609312"/>
      <w:r>
        <w:t>Alterar registro de recolhimento avulso/ Outros regimes próprios</w:t>
      </w:r>
      <w:bookmarkEnd w:id="10"/>
    </w:p>
    <w:p w:rsidR="009D513F" w:rsidRDefault="009D513F" w:rsidP="009D513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09313"/>
      <w:r>
        <w:t>Fluxo Básico</w:t>
      </w:r>
      <w:bookmarkEnd w:id="11"/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“Listar Registro de Recolhimento Avulso do INSS/Outros regimes próprios”;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registro e solicita a funcionalidade para alterar “Informações principais”;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dados cadastrados para o registro selecionado;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que deseja;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definida (</w:t>
      </w:r>
      <w:r>
        <w:rPr>
          <w:b/>
          <w:bCs w:val="0"/>
        </w:rPr>
        <w:t>RGN2.1.1.1, RGN2.1.12.1</w:t>
      </w:r>
      <w:r>
        <w:t>);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9D513F" w:rsidRDefault="009D513F" w:rsidP="009D513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09314"/>
      <w:r>
        <w:t>Finalizar vigência</w:t>
      </w:r>
      <w:bookmarkEnd w:id="12"/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“Listar Registro de Recolhimento Avulso do INSS/Outros regimes próprios”;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registro e solicita a funcionalidade para finalizar a vigência;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dados cadastrados para o registro selecionado;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a referência final;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finalizar;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definida (</w:t>
      </w:r>
      <w:r>
        <w:rPr>
          <w:b/>
          <w:bCs w:val="0"/>
        </w:rPr>
        <w:t>RGN2.1.1.1, RGN2.1.12.13</w:t>
      </w:r>
      <w:r>
        <w:t>);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9D513F" w:rsidRDefault="009D513F" w:rsidP="00630587">
      <w:pPr>
        <w:pStyle w:val="Ttulo2"/>
      </w:pPr>
      <w:bookmarkStart w:id="13" w:name="_Toc404609315"/>
      <w:r>
        <w:lastRenderedPageBreak/>
        <w:t>Excluir registro de recolhimento avulso/ Outros regimes próprios</w:t>
      </w:r>
      <w:bookmarkEnd w:id="13"/>
    </w:p>
    <w:p w:rsidR="009D513F" w:rsidRDefault="009D513F" w:rsidP="009D513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09316"/>
      <w:r>
        <w:t>Fluxo Básico</w:t>
      </w:r>
      <w:bookmarkEnd w:id="14"/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“Listar Registro de Recolhimento Avulso do INSS/Outros regimes próprios”;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registro que deseja excluir;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para Excluir;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definida (</w:t>
      </w:r>
      <w:r>
        <w:rPr>
          <w:b/>
          <w:bCs w:val="0"/>
        </w:rPr>
        <w:t>RGN2.1.7.1</w:t>
      </w:r>
      <w:r>
        <w:t xml:space="preserve">, </w:t>
      </w:r>
      <w:r>
        <w:rPr>
          <w:b/>
          <w:bCs w:val="0"/>
        </w:rPr>
        <w:t>RGN2.1.12.12</w:t>
      </w:r>
      <w:r>
        <w:t>);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regra </w:t>
      </w:r>
      <w:r>
        <w:rPr>
          <w:b/>
          <w:bCs w:val="0"/>
        </w:rPr>
        <w:t>RGN2.1.9.1</w:t>
      </w:r>
      <w:r>
        <w:t xml:space="preserve">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9D513F" w:rsidRDefault="009D513F" w:rsidP="009D513F">
      <w:pPr>
        <w:pStyle w:val="Recuodecorpodetexto"/>
      </w:pPr>
    </w:p>
    <w:p w:rsidR="009D513F" w:rsidRDefault="009D513F" w:rsidP="00630587">
      <w:pPr>
        <w:pStyle w:val="Ttulo2"/>
      </w:pPr>
      <w:bookmarkStart w:id="15" w:name="_Toc404609317"/>
      <w:r>
        <w:t>Listar registro de recolhimento avulso/ Outros regimes próprios</w:t>
      </w:r>
      <w:bookmarkEnd w:id="15"/>
    </w:p>
    <w:p w:rsidR="009D513F" w:rsidRDefault="009D513F" w:rsidP="009D513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609318"/>
      <w:r>
        <w:t>Fluxo Básico</w:t>
      </w:r>
      <w:bookmarkEnd w:id="16"/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registro de recolhimento avulso do INSS/Outros regimes próprios;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pesquisa; 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necessários; 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9D513F" w:rsidRDefault="009D513F" w:rsidP="009D513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acordo com os filtros informados, em ordem alfabética do nome da pessoa e decrescente conforme referência inicial;</w:t>
      </w:r>
    </w:p>
    <w:p w:rsidR="009D513F" w:rsidRDefault="009D513F" w:rsidP="009D513F">
      <w:pPr>
        <w:pStyle w:val="Recuodecorpodetexto"/>
      </w:pPr>
    </w:p>
    <w:p w:rsidR="009D513F" w:rsidRDefault="009D513F" w:rsidP="009D513F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7" w:name="_Toc404609319"/>
      <w:r>
        <w:lastRenderedPageBreak/>
        <w:t>Anexos</w:t>
      </w:r>
      <w:bookmarkEnd w:id="17"/>
    </w:p>
    <w:p w:rsidR="009D513F" w:rsidRDefault="009D513F" w:rsidP="009D513F"/>
    <w:p w:rsidR="009D513F" w:rsidRDefault="009D513F" w:rsidP="009D513F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9D513F" w:rsidRDefault="009D513F" w:rsidP="009D513F">
      <w:pPr>
        <w:widowControl w:val="0"/>
        <w:ind w:left="540"/>
        <w:rPr>
          <w:rFonts w:cs="Arial"/>
        </w:rPr>
      </w:pPr>
    </w:p>
    <w:p w:rsidR="009D513F" w:rsidRDefault="009D513F" w:rsidP="009D513F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404609320"/>
      <w:r>
        <w:t>Regras Gerais</w:t>
      </w:r>
      <w:bookmarkEnd w:id="18"/>
    </w:p>
    <w:p w:rsidR="009D513F" w:rsidRDefault="009D513F" w:rsidP="00630587">
      <w:pPr>
        <w:pStyle w:val="Ttulo2"/>
        <w:numPr>
          <w:ilvl w:val="0"/>
          <w:numId w:val="0"/>
        </w:numPr>
      </w:pPr>
    </w:p>
    <w:p w:rsidR="009D513F" w:rsidRDefault="009D513F" w:rsidP="009D513F">
      <w:pPr>
        <w:widowControl w:val="0"/>
        <w:ind w:left="1080"/>
        <w:rPr>
          <w:rFonts w:cs="Arial"/>
        </w:rPr>
      </w:pPr>
      <w:r>
        <w:rPr>
          <w:rFonts w:cs="Arial"/>
        </w:rPr>
        <w:t>As regras de negócio e interface estão definidas no documento SIGRH – TRB – Regras  de Negócio.RN.</w:t>
      </w:r>
    </w:p>
    <w:p w:rsidR="009D513F" w:rsidRDefault="009D513F" w:rsidP="009D513F">
      <w:pPr>
        <w:ind w:left="540"/>
      </w:pPr>
    </w:p>
    <w:p w:rsidR="009D513F" w:rsidRDefault="009D513F" w:rsidP="009D513F">
      <w:pPr>
        <w:widowControl w:val="0"/>
        <w:ind w:left="540"/>
        <w:rPr>
          <w:rFonts w:cs="Arial"/>
        </w:rPr>
      </w:pPr>
    </w:p>
    <w:sectPr w:rsidR="009D513F" w:rsidSect="00630587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133" w:bottom="1417" w:left="1701" w:header="426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513F" w:rsidRDefault="009D513F" w:rsidP="002908D9">
      <w:r>
        <w:separator/>
      </w:r>
    </w:p>
  </w:endnote>
  <w:endnote w:type="continuationSeparator" w:id="0">
    <w:p w:rsidR="009D513F" w:rsidRDefault="009D513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30587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9D513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3058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30587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9D513F">
            <w:rPr>
              <w:b/>
              <w:sz w:val="20"/>
              <w:szCs w:val="20"/>
            </w:rPr>
            <w:t>Tributação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30587" w:rsidRPr="00630587">
            <w:rPr>
              <w:b/>
              <w:sz w:val="20"/>
              <w:szCs w:val="20"/>
            </w:rPr>
            <w:t>UCS0383 - Manter Registro de Recolhimento Avulso do INSS/Outros Regimes Próprios</w:t>
          </w:r>
          <w:r w:rsidR="00BD3501" w:rsidRPr="00BD3501">
            <w:rPr>
              <w:b/>
              <w:sz w:val="20"/>
              <w:szCs w:val="20"/>
            </w:rPr>
            <w:t>&gt;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9EBECBB" wp14:editId="5AE5781B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513F" w:rsidRDefault="009D513F" w:rsidP="002908D9">
      <w:r>
        <w:separator/>
      </w:r>
    </w:p>
  </w:footnote>
  <w:footnote w:type="continuationSeparator" w:id="0">
    <w:p w:rsidR="009D513F" w:rsidRDefault="009D513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630587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3A4CA1D0" wp14:editId="28E86CAD">
          <wp:simplePos x="0" y="0"/>
          <wp:positionH relativeFrom="column">
            <wp:posOffset>4162425</wp:posOffset>
          </wp:positionH>
          <wp:positionV relativeFrom="paragraph">
            <wp:posOffset>-43180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79DE097" wp14:editId="7EBE0673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B0A64E2" wp14:editId="38CD1CBA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2FD3D141" wp14:editId="6C0F819A">
          <wp:simplePos x="0" y="0"/>
          <wp:positionH relativeFrom="column">
            <wp:posOffset>4667250</wp:posOffset>
          </wp:positionH>
          <wp:positionV relativeFrom="paragraph">
            <wp:posOffset>21590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6C4E799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13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305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9D513F"/>
    <w:rsid w:val="00A3111D"/>
    <w:rsid w:val="00A92AC7"/>
    <w:rsid w:val="00AC3B1F"/>
    <w:rsid w:val="00AD3724"/>
    <w:rsid w:val="00AD7490"/>
    <w:rsid w:val="00B0579A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D513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D513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30587"/>
    <w:pPr>
      <w:numPr>
        <w:ilvl w:val="1"/>
        <w:numId w:val="17"/>
      </w:numPr>
      <w:tabs>
        <w:tab w:val="clear" w:pos="792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D513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D513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D513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D513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D513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D513F"/>
    <w:pPr>
      <w:ind w:left="0"/>
    </w:pPr>
  </w:style>
  <w:style w:type="paragraph" w:styleId="ndicedeilustraes">
    <w:name w:val="table of figures"/>
    <w:basedOn w:val="Normal"/>
    <w:next w:val="Normal"/>
    <w:semiHidden/>
    <w:rsid w:val="009D513F"/>
  </w:style>
  <w:style w:type="paragraph" w:styleId="Sumrio2">
    <w:name w:val="toc 2"/>
    <w:basedOn w:val="Normal"/>
    <w:next w:val="Normal"/>
    <w:autoRedefine/>
    <w:uiPriority w:val="39"/>
    <w:rsid w:val="009D513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D513F"/>
    <w:pPr>
      <w:ind w:left="480"/>
    </w:pPr>
  </w:style>
  <w:style w:type="character" w:styleId="Hyperlink">
    <w:name w:val="Hyperlink"/>
    <w:basedOn w:val="Fontepargpadro"/>
    <w:uiPriority w:val="99"/>
    <w:rsid w:val="009D513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D513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D513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D513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D513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D513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D513F"/>
    <w:rPr>
      <w:sz w:val="16"/>
    </w:rPr>
  </w:style>
  <w:style w:type="character" w:styleId="Nmerodepgina">
    <w:name w:val="page number"/>
    <w:basedOn w:val="Fontepargpadro"/>
    <w:rsid w:val="009D513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D513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D513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D513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D513F"/>
  </w:style>
  <w:style w:type="paragraph" w:styleId="Corpodetexto">
    <w:name w:val="Body Text"/>
    <w:basedOn w:val="Normal"/>
    <w:link w:val="CorpodetextoChar"/>
    <w:rsid w:val="009D513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D513F"/>
    <w:rPr>
      <w:rFonts w:eastAsia="Arial Unicode MS"/>
    </w:rPr>
  </w:style>
  <w:style w:type="paragraph" w:customStyle="1" w:styleId="tabletext">
    <w:name w:val="tabletext"/>
    <w:basedOn w:val="Normal"/>
    <w:rsid w:val="009D513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D513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D513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D513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D513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D513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D513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D513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D513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D513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D513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D513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30587"/>
    <w:pPr>
      <w:numPr>
        <w:ilvl w:val="1"/>
        <w:numId w:val="17"/>
      </w:numPr>
      <w:tabs>
        <w:tab w:val="clear" w:pos="792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D513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D513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D513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D513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D513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D513F"/>
    <w:pPr>
      <w:ind w:left="0"/>
    </w:pPr>
  </w:style>
  <w:style w:type="paragraph" w:styleId="ndicedeilustraes">
    <w:name w:val="table of figures"/>
    <w:basedOn w:val="Normal"/>
    <w:next w:val="Normal"/>
    <w:semiHidden/>
    <w:rsid w:val="009D513F"/>
  </w:style>
  <w:style w:type="paragraph" w:styleId="Sumrio2">
    <w:name w:val="toc 2"/>
    <w:basedOn w:val="Normal"/>
    <w:next w:val="Normal"/>
    <w:autoRedefine/>
    <w:uiPriority w:val="39"/>
    <w:rsid w:val="009D513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D513F"/>
    <w:pPr>
      <w:ind w:left="480"/>
    </w:pPr>
  </w:style>
  <w:style w:type="character" w:styleId="Hyperlink">
    <w:name w:val="Hyperlink"/>
    <w:basedOn w:val="Fontepargpadro"/>
    <w:uiPriority w:val="99"/>
    <w:rsid w:val="009D513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D513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D513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D513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D513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D513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D513F"/>
    <w:rPr>
      <w:sz w:val="16"/>
    </w:rPr>
  </w:style>
  <w:style w:type="character" w:styleId="Nmerodepgina">
    <w:name w:val="page number"/>
    <w:basedOn w:val="Fontepargpadro"/>
    <w:rsid w:val="009D513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D513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D513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D513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D513F"/>
  </w:style>
  <w:style w:type="paragraph" w:styleId="Corpodetexto">
    <w:name w:val="Body Text"/>
    <w:basedOn w:val="Normal"/>
    <w:link w:val="CorpodetextoChar"/>
    <w:rsid w:val="009D513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D513F"/>
    <w:rPr>
      <w:rFonts w:eastAsia="Arial Unicode MS"/>
    </w:rPr>
  </w:style>
  <w:style w:type="paragraph" w:customStyle="1" w:styleId="tabletext">
    <w:name w:val="tabletext"/>
    <w:basedOn w:val="Normal"/>
    <w:rsid w:val="009D513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D513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D513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D513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D513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D513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D513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D513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D513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D513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6F0D2-3F00-415E-B2B1-F8555D645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54</TotalTime>
  <Pages>8</Pages>
  <Words>632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5192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2014-11-09T04:06:00Z</cp:lastPrinted>
  <dcterms:created xsi:type="dcterms:W3CDTF">2014-11-09T04:05:00Z</dcterms:created>
  <dcterms:modified xsi:type="dcterms:W3CDTF">2014-11-24T18:19:00Z</dcterms:modified>
</cp:coreProperties>
</file>