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520E" w:rsidRDefault="0048520E" w:rsidP="0048520E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48520E" w:rsidRDefault="0048520E" w:rsidP="0048520E">
      <w:pPr>
        <w:widowControl w:val="0"/>
        <w:rPr>
          <w:rFonts w:cs="Arial"/>
          <w:sz w:val="20"/>
          <w:szCs w:val="20"/>
        </w:rPr>
      </w:pPr>
    </w:p>
    <w:p w:rsidR="0048520E" w:rsidRDefault="0048520E" w:rsidP="0048520E">
      <w:pPr>
        <w:widowControl w:val="0"/>
        <w:rPr>
          <w:rFonts w:cs="Arial"/>
          <w:sz w:val="20"/>
          <w:szCs w:val="20"/>
        </w:rPr>
      </w:pPr>
    </w:p>
    <w:p w:rsidR="0048520E" w:rsidRDefault="0048520E" w:rsidP="0048520E">
      <w:pPr>
        <w:widowControl w:val="0"/>
        <w:rPr>
          <w:rFonts w:cs="Arial"/>
          <w:sz w:val="20"/>
          <w:szCs w:val="20"/>
        </w:rPr>
      </w:pPr>
    </w:p>
    <w:p w:rsidR="0048520E" w:rsidRDefault="0048520E" w:rsidP="0048520E">
      <w:pPr>
        <w:widowControl w:val="0"/>
        <w:rPr>
          <w:rFonts w:cs="Arial"/>
          <w:sz w:val="20"/>
          <w:szCs w:val="20"/>
        </w:rPr>
      </w:pPr>
    </w:p>
    <w:p w:rsidR="0048520E" w:rsidRDefault="0048520E" w:rsidP="0048520E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48520E" w:rsidRDefault="0048520E" w:rsidP="0048520E">
      <w:pPr>
        <w:widowControl w:val="0"/>
        <w:rPr>
          <w:rFonts w:cs="Arial"/>
          <w:sz w:val="20"/>
          <w:szCs w:val="20"/>
          <w:u w:val="single"/>
        </w:rPr>
      </w:pPr>
    </w:p>
    <w:p w:rsidR="0048520E" w:rsidRDefault="0048520E" w:rsidP="0048520E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48520E" w:rsidRDefault="0048520E" w:rsidP="0048520E">
      <w:pPr>
        <w:widowControl w:val="0"/>
        <w:rPr>
          <w:rFonts w:cs="Arial"/>
          <w:sz w:val="20"/>
          <w:szCs w:val="20"/>
        </w:rPr>
      </w:pPr>
    </w:p>
    <w:p w:rsidR="0048520E" w:rsidRDefault="0048520E" w:rsidP="0048520E">
      <w:pPr>
        <w:widowControl w:val="0"/>
        <w:rPr>
          <w:rFonts w:cs="Arial"/>
          <w:sz w:val="20"/>
          <w:szCs w:val="20"/>
        </w:rPr>
      </w:pPr>
    </w:p>
    <w:p w:rsidR="0048520E" w:rsidRDefault="0048520E" w:rsidP="0048520E">
      <w:pPr>
        <w:widowControl w:val="0"/>
        <w:rPr>
          <w:rFonts w:cs="Arial"/>
          <w:sz w:val="20"/>
          <w:szCs w:val="20"/>
        </w:rPr>
      </w:pPr>
    </w:p>
    <w:p w:rsidR="0048520E" w:rsidRDefault="0048520E" w:rsidP="0048520E">
      <w:pPr>
        <w:pStyle w:val="tabletext"/>
        <w:widowControl w:val="0"/>
        <w:spacing w:after="0" w:line="240" w:lineRule="auto"/>
        <w:rPr>
          <w:rFonts w:ascii="Arial" w:hAnsi="Arial" w:cs="Arial"/>
        </w:rPr>
      </w:pPr>
    </w:p>
    <w:p w:rsidR="0048520E" w:rsidRDefault="0048520E" w:rsidP="0048520E">
      <w:pPr>
        <w:widowControl w:val="0"/>
        <w:rPr>
          <w:rFonts w:cs="Arial"/>
          <w:sz w:val="20"/>
          <w:szCs w:val="20"/>
        </w:rPr>
      </w:pPr>
    </w:p>
    <w:p w:rsidR="0048520E" w:rsidRDefault="0048520E" w:rsidP="0048520E">
      <w:pPr>
        <w:widowControl w:val="0"/>
        <w:rPr>
          <w:rFonts w:cs="Arial"/>
          <w:sz w:val="20"/>
          <w:szCs w:val="20"/>
        </w:rPr>
      </w:pPr>
    </w:p>
    <w:p w:rsidR="0048520E" w:rsidRDefault="0048520E" w:rsidP="0048520E">
      <w:pPr>
        <w:widowControl w:val="0"/>
        <w:rPr>
          <w:rFonts w:cs="Arial"/>
        </w:rPr>
      </w:pPr>
    </w:p>
    <w:p w:rsidR="0048520E" w:rsidRDefault="0048520E" w:rsidP="0048520E">
      <w:pPr>
        <w:pStyle w:val="Capa"/>
        <w:rPr>
          <w:color w:val="FF9900"/>
        </w:rPr>
      </w:pPr>
      <w:r>
        <w:t>SINDRAPE</w:t>
      </w:r>
    </w:p>
    <w:p w:rsidR="0048520E" w:rsidRDefault="0048520E" w:rsidP="0048520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8520E" w:rsidRPr="0048520E" w:rsidRDefault="0048520E" w:rsidP="0048520E">
      <w:pPr>
        <w:widowControl w:val="0"/>
        <w:rPr>
          <w:color w:val="000080"/>
        </w:rPr>
      </w:pPr>
    </w:p>
    <w:p w:rsidR="0048520E" w:rsidRPr="0048520E" w:rsidRDefault="0048520E" w:rsidP="0048520E">
      <w:pPr>
        <w:widowControl w:val="0"/>
        <w:jc w:val="right"/>
        <w:rPr>
          <w:rFonts w:cs="Arial"/>
          <w:b/>
          <w:bCs/>
          <w:color w:val="000080"/>
        </w:rPr>
      </w:pPr>
    </w:p>
    <w:p w:rsidR="0048520E" w:rsidRDefault="0048520E" w:rsidP="0048520E">
      <w:pPr>
        <w:pStyle w:val="Capa"/>
        <w:rPr>
          <w:color w:val="FF9900"/>
        </w:rPr>
      </w:pPr>
      <w:r>
        <w:t>UCS0637 - Saúde do Servidor –</w:t>
      </w:r>
      <w:r w:rsidR="0019432E">
        <w:t xml:space="preserve"> </w:t>
      </w:r>
      <w:r w:rsidRPr="0019432E">
        <w:t>Custo do Afastamento</w:t>
      </w:r>
    </w:p>
    <w:p w:rsidR="0048520E" w:rsidRDefault="0048520E" w:rsidP="0048520E">
      <w:pPr>
        <w:widowControl w:val="0"/>
      </w:pPr>
    </w:p>
    <w:p w:rsidR="0048520E" w:rsidRDefault="0048520E" w:rsidP="0048520E">
      <w:pPr>
        <w:widowControl w:val="0"/>
        <w:rPr>
          <w:rFonts w:cs="Arial"/>
        </w:rPr>
      </w:pPr>
    </w:p>
    <w:p w:rsidR="0048520E" w:rsidRDefault="0048520E" w:rsidP="0048520E">
      <w:pPr>
        <w:widowControl w:val="0"/>
      </w:pPr>
    </w:p>
    <w:p w:rsidR="0048520E" w:rsidRDefault="0048520E" w:rsidP="0048520E">
      <w:pPr>
        <w:pStyle w:val="Corpodetexto3"/>
        <w:widowControl w:val="0"/>
        <w:spacing w:after="0"/>
      </w:pPr>
      <w:r>
        <w:rPr>
          <w:b w:val="0"/>
          <w:bCs w:val="0"/>
        </w:rPr>
        <w:t xml:space="preserve"> </w:t>
      </w:r>
      <w:r>
        <w:rPr>
          <w:b w:val="0"/>
          <w:bCs w:val="0"/>
        </w:rPr>
        <w:br w:type="page"/>
      </w:r>
    </w:p>
    <w:p w:rsidR="0048520E" w:rsidRPr="0048520E" w:rsidRDefault="0048520E" w:rsidP="0048520E">
      <w:pPr>
        <w:pStyle w:val="Corpodetexto3"/>
        <w:widowControl w:val="0"/>
        <w:spacing w:after="0"/>
      </w:pPr>
      <w:r w:rsidRPr="0048520E">
        <w:lastRenderedPageBreak/>
        <w:t>Histórico de Revisões</w:t>
      </w:r>
    </w:p>
    <w:p w:rsidR="0048520E" w:rsidRDefault="0048520E" w:rsidP="0048520E">
      <w:pPr>
        <w:widowControl w:val="0"/>
        <w:rPr>
          <w:rFonts w:cs="Arial"/>
          <w:b/>
          <w:bCs/>
          <w:sz w:val="28"/>
          <w:szCs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8520E" w:rsidTr="0048520E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20E" w:rsidRDefault="0048520E" w:rsidP="0048520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20E" w:rsidRDefault="0048520E" w:rsidP="0048520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20E" w:rsidRDefault="0048520E" w:rsidP="0048520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520E" w:rsidRDefault="0048520E" w:rsidP="0048520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8520E" w:rsidTr="0048520E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20E" w:rsidRDefault="0048520E" w:rsidP="0048520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15/03/2011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20E" w:rsidRDefault="0048520E" w:rsidP="0048520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20E" w:rsidRDefault="0048520E" w:rsidP="0048520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520E" w:rsidRDefault="0048520E" w:rsidP="0048520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Tatiane Tomasi Rocha </w:t>
            </w:r>
          </w:p>
        </w:tc>
      </w:tr>
      <w:tr w:rsidR="0048520E" w:rsidTr="0048520E">
        <w:tc>
          <w:tcPr>
            <w:tcW w:w="15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20E" w:rsidRDefault="0048520E" w:rsidP="0048520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20E" w:rsidRDefault="0048520E" w:rsidP="0048520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20E" w:rsidRDefault="0048520E" w:rsidP="0048520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8520E" w:rsidRDefault="0048520E" w:rsidP="0048520E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48520E" w:rsidRDefault="0048520E" w:rsidP="0048520E">
      <w:pPr>
        <w:pStyle w:val="Corpodetexto3"/>
        <w:widowControl w:val="0"/>
        <w:spacing w:after="0"/>
        <w:jc w:val="left"/>
      </w:pPr>
      <w:r>
        <w:br w:type="page"/>
      </w:r>
    </w:p>
    <w:p w:rsidR="0048520E" w:rsidRPr="0048520E" w:rsidRDefault="0048520E" w:rsidP="0048520E">
      <w:pPr>
        <w:pStyle w:val="Corpodetexto3"/>
        <w:widowControl w:val="0"/>
        <w:spacing w:after="0"/>
        <w:jc w:val="left"/>
      </w:pPr>
      <w:r w:rsidRPr="0048520E">
        <w:lastRenderedPageBreak/>
        <w:t>Índice</w:t>
      </w:r>
    </w:p>
    <w:bookmarkStart w:id="0" w:name="_GoBack"/>
    <w:bookmarkEnd w:id="0"/>
    <w:p w:rsidR="0019432E" w:rsidRDefault="0048520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404591103" w:history="1">
        <w:r w:rsidR="0019432E" w:rsidRPr="004E0D11">
          <w:rPr>
            <w:rStyle w:val="Hyperlink"/>
            <w:noProof/>
          </w:rPr>
          <w:t>1.</w:t>
        </w:r>
        <w:r w:rsidR="0019432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9432E" w:rsidRPr="004E0D11">
          <w:rPr>
            <w:rStyle w:val="Hyperlink"/>
            <w:noProof/>
          </w:rPr>
          <w:t>Pacote/Caso de Uso</w:t>
        </w:r>
        <w:r w:rsidR="0019432E">
          <w:rPr>
            <w:noProof/>
            <w:webHidden/>
          </w:rPr>
          <w:tab/>
        </w:r>
        <w:r w:rsidR="0019432E">
          <w:rPr>
            <w:noProof/>
            <w:webHidden/>
          </w:rPr>
          <w:fldChar w:fldCharType="begin"/>
        </w:r>
        <w:r w:rsidR="0019432E">
          <w:rPr>
            <w:noProof/>
            <w:webHidden/>
          </w:rPr>
          <w:instrText xml:space="preserve"> PAGEREF _Toc404591103 \h </w:instrText>
        </w:r>
        <w:r w:rsidR="0019432E">
          <w:rPr>
            <w:noProof/>
            <w:webHidden/>
          </w:rPr>
        </w:r>
        <w:r w:rsidR="0019432E">
          <w:rPr>
            <w:noProof/>
            <w:webHidden/>
          </w:rPr>
          <w:fldChar w:fldCharType="separate"/>
        </w:r>
        <w:r w:rsidR="0019432E">
          <w:rPr>
            <w:noProof/>
            <w:webHidden/>
          </w:rPr>
          <w:t>4</w:t>
        </w:r>
        <w:r w:rsidR="0019432E">
          <w:rPr>
            <w:noProof/>
            <w:webHidden/>
          </w:rPr>
          <w:fldChar w:fldCharType="end"/>
        </w:r>
      </w:hyperlink>
    </w:p>
    <w:p w:rsidR="0019432E" w:rsidRDefault="0019432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104" w:history="1">
        <w:r w:rsidRPr="004E0D11">
          <w:rPr>
            <w:rStyle w:val="Hyperlink"/>
            <w:noProof/>
          </w:rPr>
          <w:t>Saúde do Servidor - Custo do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9432E" w:rsidRDefault="0019432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105" w:history="1">
        <w:r w:rsidRPr="004E0D1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0D1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9432E" w:rsidRDefault="0019432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106" w:history="1">
        <w:r w:rsidRPr="004E0D1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0D1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9432E" w:rsidRDefault="0019432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107" w:history="1">
        <w:r w:rsidRPr="004E0D1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0D1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9432E" w:rsidRDefault="0019432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108" w:history="1">
        <w:r w:rsidRPr="004E0D1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0D1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9432E" w:rsidRDefault="0019432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109" w:history="1">
        <w:r w:rsidRPr="004E0D1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0D1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9432E" w:rsidRDefault="0019432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110" w:history="1">
        <w:r w:rsidRPr="004E0D1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0D1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432E" w:rsidRDefault="0019432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111" w:history="1">
        <w:r w:rsidRPr="004E0D1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0D11">
          <w:rPr>
            <w:rStyle w:val="Hyperlink"/>
            <w:noProof/>
          </w:rPr>
          <w:t>Listar Saúde do Servidor - Custo do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432E" w:rsidRDefault="0019432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112" w:history="1">
        <w:r w:rsidRPr="004E0D1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0D1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432E" w:rsidRDefault="0019432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113" w:history="1">
        <w:r w:rsidRPr="004E0D1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0D11">
          <w:rPr>
            <w:rStyle w:val="Hyperlink"/>
            <w:noProof/>
          </w:rPr>
          <w:t>Imprimir Saúde do Servidor - Custo do Afastamento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432E" w:rsidRDefault="0019432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114" w:history="1">
        <w:r w:rsidRPr="004E0D1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0D1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9432E" w:rsidRDefault="0019432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115" w:history="1">
        <w:r w:rsidRPr="004E0D1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0D11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9432E" w:rsidRDefault="0019432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116" w:history="1">
        <w:r w:rsidRPr="004E0D11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0D11">
          <w:rPr>
            <w:rStyle w:val="Hyperlink"/>
            <w:noProof/>
          </w:rPr>
          <w:t>RN01: Verificar registro de parâmetro do indicador cadastrado para o mês/ano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9432E" w:rsidRDefault="0019432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1117" w:history="1">
        <w:r w:rsidRPr="004E0D11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E0D1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_Toc404591117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8520E" w:rsidRDefault="0048520E" w:rsidP="0048520E">
      <w:pPr>
        <w:pStyle w:val="Sumrio1"/>
      </w:pPr>
      <w:r>
        <w:fldChar w:fldCharType="end"/>
      </w:r>
    </w:p>
    <w:p w:rsidR="0048520E" w:rsidRDefault="0048520E" w:rsidP="0048520E">
      <w:pPr>
        <w:widowControl w:val="0"/>
        <w:rPr>
          <w:rFonts w:cs="Arial"/>
          <w:b/>
          <w:bCs/>
          <w:color w:val="000000"/>
        </w:rPr>
      </w:pPr>
    </w:p>
    <w:p w:rsidR="0048520E" w:rsidRDefault="0048520E" w:rsidP="0048520E">
      <w:pPr>
        <w:pStyle w:val="Heading"/>
        <w:rPr>
          <w:lang w:val="pt-BR"/>
        </w:rPr>
      </w:pPr>
    </w:p>
    <w:p w:rsidR="0048520E" w:rsidRDefault="0048520E" w:rsidP="0048520E">
      <w:pPr>
        <w:pStyle w:val="Heading"/>
      </w:pPr>
    </w:p>
    <w:p w:rsidR="0048520E" w:rsidRDefault="0048520E" w:rsidP="0048520E">
      <w:pPr>
        <w:pStyle w:val="Heading"/>
        <w:jc w:val="center"/>
      </w:pPr>
    </w:p>
    <w:p w:rsidR="0048520E" w:rsidRDefault="0048520E" w:rsidP="0048520E">
      <w:pPr>
        <w:pStyle w:val="Heading"/>
        <w:rPr>
          <w:lang w:val="pt-BR"/>
        </w:rPr>
      </w:pPr>
      <w:r>
        <w:br w:type="page"/>
      </w:r>
    </w:p>
    <w:p w:rsidR="0048520E" w:rsidRDefault="0048520E" w:rsidP="0048520E">
      <w:pPr>
        <w:pStyle w:val="Ttulo1"/>
        <w:keepNext w:val="0"/>
        <w:widowControl w:val="0"/>
        <w:spacing w:before="0" w:line="240" w:lineRule="auto"/>
      </w:pPr>
      <w:bookmarkStart w:id="1" w:name="_Toc404591103"/>
      <w:r>
        <w:lastRenderedPageBreak/>
        <w:t>Pacote/Caso de Uso</w:t>
      </w:r>
      <w:bookmarkEnd w:id="1"/>
    </w:p>
    <w:p w:rsidR="0048520E" w:rsidRDefault="0048520E" w:rsidP="0048520E"/>
    <w:p w:rsidR="0048520E" w:rsidRDefault="0048520E" w:rsidP="0019432E">
      <w:pPr>
        <w:pStyle w:val="Subttulo"/>
      </w:pPr>
      <w:bookmarkStart w:id="2" w:name="_Toc404591104"/>
      <w:r>
        <w:t>Saúde do Servidor - Custo do Afastamento</w:t>
      </w:r>
      <w:bookmarkEnd w:id="2"/>
    </w:p>
    <w:p w:rsidR="0048520E" w:rsidRDefault="0048520E" w:rsidP="0048520E">
      <w:pPr>
        <w:widowControl w:val="0"/>
        <w:ind w:left="902"/>
        <w:rPr>
          <w:rFonts w:cs="Arial"/>
          <w:b/>
          <w:bCs/>
          <w:color w:val="000080"/>
          <w:sz w:val="28"/>
          <w:szCs w:val="28"/>
        </w:rPr>
      </w:pPr>
    </w:p>
    <w:p w:rsidR="0048520E" w:rsidRDefault="0048520E" w:rsidP="0048520E">
      <w:pPr>
        <w:pStyle w:val="Ttulo2"/>
      </w:pPr>
      <w:bookmarkStart w:id="3" w:name="_Toc404591105"/>
      <w:r>
        <w:t>Descrição</w:t>
      </w:r>
      <w:bookmarkEnd w:id="3"/>
    </w:p>
    <w:p w:rsidR="0048520E" w:rsidRDefault="0048520E" w:rsidP="0048520E">
      <w:pPr>
        <w:pStyle w:val="Recuodecorpodetexto2"/>
        <w:widowControl w:val="0"/>
        <w:ind w:left="1620" w:firstLine="0"/>
        <w:rPr>
          <w:sz w:val="24"/>
          <w:szCs w:val="24"/>
        </w:rPr>
      </w:pPr>
    </w:p>
    <w:p w:rsidR="0048520E" w:rsidRDefault="0048520E" w:rsidP="0048520E">
      <w:pPr>
        <w:pStyle w:val="Recuodecorpodetexto2"/>
        <w:widowControl w:val="0"/>
        <w:ind w:left="1260" w:firstLine="0"/>
        <w:rPr>
          <w:sz w:val="24"/>
          <w:szCs w:val="24"/>
        </w:rPr>
      </w:pPr>
      <w:r>
        <w:rPr>
          <w:sz w:val="24"/>
          <w:szCs w:val="24"/>
        </w:rPr>
        <w:t xml:space="preserve">Pacote responsável por agrupar os casos de uso de monitoramento de Indicador Saúde do Servidor – Custo do Afastamento. </w:t>
      </w:r>
    </w:p>
    <w:p w:rsidR="0048520E" w:rsidRDefault="0048520E" w:rsidP="0048520E">
      <w:pPr>
        <w:pStyle w:val="Recuodecorpodetexto2"/>
        <w:widowControl w:val="0"/>
        <w:ind w:left="1620" w:firstLine="0"/>
        <w:rPr>
          <w:sz w:val="24"/>
          <w:szCs w:val="24"/>
        </w:rPr>
      </w:pPr>
    </w:p>
    <w:p w:rsidR="0048520E" w:rsidRDefault="0048520E" w:rsidP="0048520E">
      <w:pPr>
        <w:pStyle w:val="Ttulo2"/>
      </w:pPr>
      <w:bookmarkStart w:id="4" w:name="_Toc404591106"/>
      <w:r>
        <w:t>Requisitos atendidos</w:t>
      </w:r>
      <w:bookmarkEnd w:id="4"/>
    </w:p>
    <w:p w:rsidR="0048520E" w:rsidRDefault="0048520E" w:rsidP="0048520E">
      <w:pPr>
        <w:pStyle w:val="Recuodecorpodetexto"/>
        <w:ind w:left="1260"/>
      </w:pPr>
      <w:r>
        <w:t>R – Indicador Saúde do Servidor - Custo do Afastamento</w:t>
      </w:r>
    </w:p>
    <w:p w:rsidR="0048520E" w:rsidRDefault="0048520E" w:rsidP="0048520E"/>
    <w:p w:rsidR="0048520E" w:rsidRDefault="0048520E" w:rsidP="0048520E">
      <w:pPr>
        <w:pStyle w:val="Ttulo1"/>
        <w:keepNext w:val="0"/>
        <w:widowControl w:val="0"/>
        <w:spacing w:before="0" w:line="240" w:lineRule="auto"/>
      </w:pPr>
      <w:bookmarkStart w:id="5" w:name="_Toc404591107"/>
      <w:r>
        <w:t>Conceito</w:t>
      </w:r>
      <w:bookmarkEnd w:id="5"/>
      <w:r>
        <w:tab/>
      </w:r>
    </w:p>
    <w:p w:rsidR="0048520E" w:rsidRDefault="0048520E" w:rsidP="0048520E"/>
    <w:p w:rsidR="0048520E" w:rsidRDefault="0048520E" w:rsidP="0048520E">
      <w:pPr>
        <w:pStyle w:val="Ttulo2"/>
      </w:pPr>
      <w:bookmarkStart w:id="6" w:name="_Toc404591108"/>
      <w:r>
        <w:t>Conceitos principais</w:t>
      </w:r>
      <w:bookmarkEnd w:id="6"/>
    </w:p>
    <w:p w:rsidR="0048520E" w:rsidRDefault="0048520E" w:rsidP="0048520E">
      <w:pPr>
        <w:pStyle w:val="Recuodecorpodetexto"/>
        <w:ind w:left="0" w:firstLine="709"/>
      </w:pPr>
      <w:r>
        <w:t>Indicador Saúde do Servidor - Custo do Afastamento</w:t>
      </w:r>
    </w:p>
    <w:p w:rsidR="0048520E" w:rsidRDefault="0048520E" w:rsidP="0048520E">
      <w:pPr>
        <w:rPr>
          <w:rFonts w:eastAsia="Arial Unicode MS"/>
        </w:rPr>
      </w:pPr>
    </w:p>
    <w:p w:rsidR="0048520E" w:rsidRDefault="0048520E" w:rsidP="0048520E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7" w:name="_Toc404591109"/>
      <w:r>
        <w:lastRenderedPageBreak/>
        <w:t>Diagrama</w:t>
      </w:r>
      <w:bookmarkEnd w:id="7"/>
    </w:p>
    <w:p w:rsidR="0048520E" w:rsidRDefault="0048520E" w:rsidP="0048520E">
      <w:pPr>
        <w:pStyle w:val="Cabealho"/>
      </w:pPr>
    </w:p>
    <w:p w:rsidR="0048520E" w:rsidRDefault="0019432E" w:rsidP="0048520E">
      <w:pPr>
        <w:pStyle w:val="Cabealho"/>
        <w:ind w:left="0"/>
        <w:jc w:val="center"/>
      </w:pPr>
      <w:r>
        <w:rPr>
          <w:noProof/>
        </w:rPr>
        <mc:AlternateContent>
          <mc:Choice Requires="wpc">
            <w:drawing>
              <wp:inline distT="0" distB="0" distL="0" distR="0">
                <wp:extent cx="4429125" cy="3524250"/>
                <wp:effectExtent l="28575" t="28575" r="0" b="0"/>
                <wp:docPr id="31" name="Tela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2225" y="-22225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3655" y="33655"/>
                            <a:ext cx="4361815" cy="34569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3655" y="33655"/>
                            <a:ext cx="629285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170" y="67310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432E" w:rsidRDefault="0019432E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034540" y="394335"/>
                            <a:ext cx="2113280" cy="2848610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06095" y="1384935"/>
                            <a:ext cx="247015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29285" y="1632585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61010" y="1689100"/>
                            <a:ext cx="16827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629285" y="1689100"/>
                            <a:ext cx="18034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 flipH="1">
                            <a:off x="494665" y="1880235"/>
                            <a:ext cx="134620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29285" y="1880235"/>
                            <a:ext cx="146685" cy="2254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4790" y="2105660"/>
                            <a:ext cx="5848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432E" w:rsidRDefault="0019432E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394585" y="742950"/>
                            <a:ext cx="1562100" cy="104711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360930" y="709295"/>
                            <a:ext cx="1562100" cy="104711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416810" y="1013460"/>
                            <a:ext cx="11118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432E" w:rsidRDefault="0019432E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Saúde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596515" y="1159510"/>
                            <a:ext cx="10610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432E" w:rsidRDefault="0019432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Custo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799080" y="1306195"/>
                            <a:ext cx="6927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432E" w:rsidRDefault="0019432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Afastamento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383155" y="2026920"/>
                            <a:ext cx="1551305" cy="103568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2349500" y="1992630"/>
                            <a:ext cx="1551305" cy="10363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405380" y="2286000"/>
                            <a:ext cx="10547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432E" w:rsidRDefault="0019432E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Imprimir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Saúde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495550" y="2432050"/>
                            <a:ext cx="12325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432E" w:rsidRDefault="0019432E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Custo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776855" y="2578735"/>
                            <a:ext cx="6927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9432E" w:rsidRDefault="0019432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Afastamento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Line 27"/>
                        <wps:cNvCnPr/>
                        <wps:spPr bwMode="auto">
                          <a:xfrm flipV="1">
                            <a:off x="854075" y="1396365"/>
                            <a:ext cx="1506855" cy="3263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>
                            <a:off x="854075" y="1835150"/>
                            <a:ext cx="1495425" cy="43942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1" o:spid="_x0000_s1026" editas="canvas" style="width:348.75pt;height:277.5pt;mso-position-horizontal-relative:char;mso-position-vertical-relative:line" coordsize="44291,35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4291;height:35242;visibility:visible;mso-wrap-style:square">
                  <v:fill o:detectmouseclick="t"/>
                  <v:path o:connecttype="none"/>
                </v:shape>
                <v:rect id="Rectangle 5" o:spid="_x0000_s1028" style="position:absolute;left:-222;top:-222;width:108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36;top:336;width:43618;height:34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36;top:336;width:6293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obBsUA&#10;AADaAAAADwAAAGRycy9kb3ducmV2LnhtbESPT2vCQBTE70K/w/KE3nSjUNHoGoK1xVOpf6D19si+&#10;Jmmyb9Ps1sRv3y0IHoeZ+Q2zSnpTiwu1rrSsYDKOQBBnVpecKzgdX0ZzEM4ja6wtk4IrOUjWD4MV&#10;xtp2vKfLweciQNjFqKDwvomldFlBBt3YNsTB+7KtQR9km0vdYhfgppbTKJpJgyWHhQIb2hSUVYdf&#10;o+Ateqq+P67pz+f5FZ0/vW+fu02l1OOwT5cgPPX+Hr61d1rBAv6vhBs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6hsGxQAAANoAAAAPAAAAAAAAAAAAAAAAAJgCAABkcnMv&#10;ZG93bnJldi54bWxQSwUGAAAAAAQABAD1AAAAigMAAAAA&#10;" path="m,19r43,l56,5,56,e" filled="f" strokeweight="0">
                  <v:path arrowok="t" o:connecttype="custom" o:connectlocs="0,213995;483201,213995;629285,56314;629285,0" o:connectangles="0,0,0,0"/>
                </v:shape>
                <v:rect id="Rectangle 8" o:spid="_x0000_s1031" style="position:absolute;left:901;top:673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19432E" w:rsidRDefault="0019432E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20345;top:3943;width:21133;height:28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5m/cIA&#10;AADbAAAADwAAAGRycy9kb3ducmV2LnhtbERPTWvCQBC9C/6HZQq96UYP1aSuUsVCkKI0zaHHITsm&#10;wexsyK4m/fddQfA2j/c5q81gGnGjztWWFcymEQjiwuqaSwX5z+dkCcJ5ZI2NZVLwRw426/FohYm2&#10;PX/TLfOlCCHsElRQed8mUrqiIoNualviwJ1tZ9AH2JVSd9iHcNPIeRS9SYM1h4YKW9pVVFyyq1HQ&#10;/n7pND8cT7t4Pyy2pzh3c5cr9foyfLyD8DT4p/jhTnWYP4P7L+EA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Tmb9wgAAANsAAAAPAAAAAAAAAAAAAAAAAJgCAABkcnMvZG93&#10;bnJldi54bWxQSwUGAAAAAAQABAD1AAAAhwMAAAAA&#10;" filled="f" strokeweight=".0005mm"/>
                <v:oval id="Oval 10" o:spid="_x0000_s1033" style="position:absolute;left:5060;top:13849;width:2471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GDcAA&#10;AADbAAAADwAAAGRycy9kb3ducmV2LnhtbERP22oCMRB9L/gPYYS+FM12sSKrUaSg9qnFywcMm3Gz&#10;upksSarx75tCoW9zONdZrJLtxI18aB0reB0XIIhrp1tuFJyOm9EMRIjIGjvHpOBBAVbLwdMCK+3u&#10;vKfbITYih3CoUIGJsa+kDLUhi2HseuLMnZ23GDP0jdQe7zncdrIsiqm02HJuMNjTu6H6evi2CvwE&#10;P8t6a7t28vWy47RNm8ubUep5mNZzEJFS/Bf/uT90nl/C7y/5AL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GDcAAAADbAAAADwAAAAAAAAAAAAAAAACYAgAAZHJzL2Rvd25y&#10;ZXYueG1sUEsFBgAAAAAEAAQA9QAAAIUDAAAAAA==&#10;" fillcolor="#fcf2e3" strokeweight=".0005mm"/>
                <v:line id="Line 11" o:spid="_x0000_s1034" style="position:absolute;visibility:visible;mso-wrap-style:square" from="6292,16325" to="6292,18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visibility:visible;mso-wrap-style:square" from="4610,16891" to="6292,16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Jxqr8AAADbAAAADwAAAGRycy9kb3ducmV2LnhtbERPTYvCMBC9C/6HMMLeNLUrItUoRRCU&#10;Pdndy96GZmyKzaQ00VZ/vVkQ9jaP9zmb3WAbcafO144VzGcJCOLS6ZorBT/fh+kKhA/IGhvHpOBB&#10;Hnbb8WiDmXY9n+lehErEEPYZKjAhtJmUvjRk0c9cSxy5i+sshgi7SuoO+xhuG5kmyVJarDk2GGxp&#10;b6i8Fjer4Nd8Obsf0k+/tIu8CH36zE+pUh+TIV+DCDSEf/HbfdRx/gL+fokHyO0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SJxqr8AAADbAAAADwAAAAAAAAAAAAAAAACh&#10;AgAAZHJzL2Rvd25yZXYueG1sUEsFBgAAAAAEAAQA+QAAAI0DAAAAAA==&#10;" strokeweight=".0005mm"/>
                <v:line id="Line 13" o:spid="_x0000_s1036" style="position:absolute;flip:x;visibility:visible;mso-wrap-style:square" from="6292,16891" to="8096,16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flip:x;visibility:visible;mso-wrap-style:square" from="4946,18802" to="6292,21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6TUcEAAADbAAAADwAAAGRycy9kb3ducmV2LnhtbERPTWsCMRC9C/6HMEIvotlWXWQ1ShFa&#10;vFaF9jhuxmRxM1k2UVd/fVMoeJvH+5zlunO1uFIbKs8KXscZCOLS64qNgsP+YzQHESKyxtozKbhT&#10;gPWq31tiof2Nv+i6i0akEA4FKrAxNoWUobTkMIx9Q5y4k28dxgRbI3WLtxTuavmWZbl0WHFqsNjQ&#10;xlJ53l2cgp/PhxlW0yGf8+nsbr7tcVJvj0q9DLr3BYhIXXyK/91bnebn8Pd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/bpNRwQAAANsAAAAPAAAAAAAAAAAAAAAA&#10;AKECAABkcnMvZG93bnJldi54bWxQSwUGAAAAAAQABAD5AAAAjwMAAAAA&#10;" strokeweight=".0005mm"/>
                <v:line id="Line 15" o:spid="_x0000_s1038" style="position:absolute;visibility:visible;mso-wrap-style:square" from="6292,18802" to="7759,21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Dv3cEAAADbAAAADwAAAGRycy9kb3ducmV2LnhtbERPTWvCQBC9C/0PyxR6M5umYiW6ShAE&#10;xZNpL70N2TEbzM6G7NZEf71bKHibx/uc1Wa0rbhS7xvHCt6TFARx5XTDtYLvr910AcIHZI2tY1Jw&#10;Iw+b9ctkhbl2A5/oWoZaxBD2OSowIXS5lL4yZNEnriOO3Nn1FkOEfS11j0MMt63M0nQuLTYcGwx2&#10;tDVUXcpfq+DHHJ3djtmHn9tZUYYhuxeHTKm317FYggg0hqf4373Xcf4n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8O/dwQAAANsAAAAPAAAAAAAAAAAAAAAA&#10;AKECAABkcnMvZG93bnJldi54bWxQSwUGAAAAAAQABAD5AAAAjwMAAAAA&#10;" strokeweight=".0005mm"/>
                <v:rect id="Rectangle 16" o:spid="_x0000_s1039" style="position:absolute;left:2247;top:21056;width:5849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19432E" w:rsidRDefault="0019432E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7" o:spid="_x0000_s1040" style="position:absolute;left:23945;top:7429;width:15621;height:104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Qc8sIA&#10;AADbAAAADwAAAGRycy9kb3ducmV2LnhtbERPTWvCQBC9C/6HZYTedKNFbdNsRKSClwpNa+lxyE6T&#10;YHY27G5j/PduQehtHu9zss1gWtGT841lBfNZAoK4tLrhSsHnx376BMIHZI2tZVJwJQ+bfDzKMNX2&#10;wu/UF6ESMYR9igrqELpUSl/WZNDPbEccuR/rDIYIXSW1w0sMN61cJMlKGmw4NtTY0a6m8lz8GgXD&#10;6/rk5v26pGPyVi2/mtPx+3Gv1MNk2L6ACDSEf/HdfdBx/jP8/RIP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ZBzywgAAANsAAAAPAAAAAAAAAAAAAAAAAJgCAABkcnMvZG93&#10;bnJldi54bWxQSwUGAAAAAAQABAD1AAAAhwMAAAAA&#10;" fillcolor="#c0bfc0" strokecolor="#c0bfc0" strokeweight=".0005mm"/>
                <v:oval id="Oval 18" o:spid="_x0000_s1041" style="position:absolute;left:23609;top:7092;width:15621;height:104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e3XM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6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Ne3XMAAAADbAAAADwAAAAAAAAAAAAAAAACYAgAAZHJzL2Rvd25y&#10;ZXYueG1sUEsFBgAAAAAEAAQA9QAAAIUDAAAAAA==&#10;" fillcolor="#fcf2e3" strokeweight=".0005mm"/>
                <v:rect id="Rectangle 19" o:spid="_x0000_s1042" style="position:absolute;left:24168;top:10134;width:11118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19432E" w:rsidRDefault="0019432E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Saúde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5965;top:11595;width:1061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19432E" w:rsidRDefault="0019432E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Custo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21" o:spid="_x0000_s1044" style="position:absolute;left:27990;top:13061;width:6928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19432E" w:rsidRDefault="0019432E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Afastamento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23831;top:20269;width:15513;height:103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l50cQA&#10;AADbAAAADwAAAGRycy9kb3ducmV2LnhtbESPT4vCMBTE78J+h/AEb5qq6x+6RllEwcsK6rp4fDRv&#10;22LzUpJYu99+Iwgeh5n5DbNYtaYSDTlfWlYwHCQgiDOrS84VfJ+2/TkIH5A1VpZJwR95WC3fOgtM&#10;tb3zgZpjyEWEsE9RQRFCnUrps4IM+oGtiaP3a53BEKXLpXZ4j3BTyVGSTKXBkuNCgTWtC8qux5tR&#10;0G5mZzdsZhntk6988lOe95fxVqlet/38ABGoDa/ws73TCkbv8PgSf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4JedHEAAAA2wAAAA8AAAAAAAAAAAAAAAAAmAIAAGRycy9k&#10;b3ducmV2LnhtbFBLBQYAAAAABAAEAPUAAACJAwAAAAA=&#10;" fillcolor="#c0bfc0" strokecolor="#c0bfc0" strokeweight=".0005mm"/>
                <v:oval id="Oval 23" o:spid="_x0000_s1046" style="position:absolute;left:23495;top:19926;width:15513;height:10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AUxMIA&#10;AADbAAAADwAAAGRycy9kb3ducmV2LnhtbESP0WoCMRRE3wv+Q7iCL0WzLlpkNUopqH1qqfoBl811&#10;s7q5WZKo6d83hUIfh5k5w6w2yXbiTj60jhVMJwUI4trplhsFp+N2vAARIrLGzjEp+KYAm/XgaYWV&#10;dg/+ovshNiJDOFSowMTYV1KG2pDFMHE9cfbOzluMWfpGao+PDLedLIviRVpsOS8Y7OnNUH093KwC&#10;P8OPst7Zrp19Pu857dL2MjdKjYbpdQkiUor/4b/2u1ZQzuH3S/4Bc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oBTEwgAAANsAAAAPAAAAAAAAAAAAAAAAAJgCAABkcnMvZG93&#10;bnJldi54bWxQSwUGAAAAAAQABAD1AAAAhwMAAAAA&#10;" fillcolor="#fcf2e3" strokeweight=".0005mm"/>
                <v:rect id="Rectangle 24" o:spid="_x0000_s1047" style="position:absolute;left:24053;top:22860;width:10548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19432E" w:rsidRDefault="0019432E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Imprimir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Saúde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24955;top:24320;width:12325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19432E" w:rsidRDefault="0019432E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Servidor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Custo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26" o:spid="_x0000_s1049" style="position:absolute;left:27768;top:25787;width:6928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19432E" w:rsidRDefault="0019432E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Afastamento</w:t>
                        </w:r>
                        <w:proofErr w:type="spellEnd"/>
                      </w:p>
                    </w:txbxContent>
                  </v:textbox>
                </v:rect>
                <v:line id="Line 27" o:spid="_x0000_s1050" style="position:absolute;flip:y;visibility:visible;mso-wrap-style:square" from="8540,13963" to="23609,17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3NnsQAAADbAAAADwAAAGRycy9kb3ducmV2LnhtbESPT2sCMRTE74V+h/AKXkSz/qm0q1FE&#10;ULzWCnp8bp7J4uZl2URd++mbQsHjMDO/YWaL1lXiRk0oPSsY9DMQxIXXJRsF++917wNEiMgaK8+k&#10;4EEBFvPXlxnm2t/5i267aESCcMhRgY2xzqUMhSWHoe9r4uSdfeMwJtkYqRu8J7ir5DDLJtJhyWnB&#10;Yk0rS8Vld3UKjpsf0y3HXb5Mxu8Pc7CnUbU9KdV5a5dTEJHa+Az/t7dawfAT/r6kHy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c2exAAAANsAAAAPAAAAAAAAAAAA&#10;AAAAAKECAABkcnMvZG93bnJldi54bWxQSwUGAAAAAAQABAD5AAAAkgMAAAAA&#10;" strokeweight=".0005mm"/>
                <v:line id="Line 28" o:spid="_x0000_s1051" style="position:absolute;visibility:visible;mso-wrap-style:square" from="8540,18351" to="23495,22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wryb8AAADbAAAADwAAAGRycy9kb3ducmV2LnhtbERPTYvCMBC9C/sfwizszaZWkaUapQgL&#10;Lp6sXvY2NGNTbCalydrqrzcHwePjfa+3o23FjXrfOFYwS1IQxJXTDdcKzqef6TcIH5A1to5JwZ08&#10;bDcfkzXm2g18pFsZahFD2OeowITQ5VL6ypBFn7iOOHIX11sMEfa11D0OMdy2MkvTpbTYcGww2NHO&#10;UHUt/62CP3Nwdjdmc7+0i6IMQ/YofjOlvj7HYgUi0Bje4pd7rxXM4/r4Jf4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awryb8AAADbAAAADwAAAAAAAAAAAAAAAACh&#10;AgAAZHJzL2Rvd25yZXYueG1sUEsFBgAAAAAEAAQA+QAAAI0DAAAAAA==&#10;" strokeweight=".0005mm"/>
                <w10:anchorlock/>
              </v:group>
            </w:pict>
          </mc:Fallback>
        </mc:AlternateContent>
      </w:r>
    </w:p>
    <w:p w:rsidR="0048520E" w:rsidRDefault="0048520E" w:rsidP="0048520E"/>
    <w:p w:rsidR="0048520E" w:rsidRDefault="0048520E" w:rsidP="0048520E">
      <w:pPr>
        <w:jc w:val="center"/>
      </w:pPr>
    </w:p>
    <w:p w:rsidR="0048520E" w:rsidRDefault="0048520E" w:rsidP="0048520E">
      <w:pPr>
        <w:jc w:val="center"/>
      </w:pPr>
    </w:p>
    <w:p w:rsidR="0048520E" w:rsidRDefault="0048520E" w:rsidP="0048520E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48520E" w:rsidRDefault="0048520E" w:rsidP="0048520E">
      <w:pPr>
        <w:widowControl w:val="0"/>
        <w:jc w:val="center"/>
        <w:rPr>
          <w:rFonts w:cs="Arial"/>
        </w:rPr>
      </w:pPr>
      <w:r>
        <w:rPr>
          <w:rFonts w:cs="Arial"/>
        </w:rPr>
        <w:t xml:space="preserve">   </w:t>
      </w:r>
    </w:p>
    <w:p w:rsidR="0048520E" w:rsidRDefault="0048520E" w:rsidP="0048520E">
      <w:pPr>
        <w:pStyle w:val="Ttulo1"/>
        <w:keepNext w:val="0"/>
        <w:widowControl w:val="0"/>
        <w:spacing w:before="0" w:line="240" w:lineRule="auto"/>
      </w:pPr>
      <w:r>
        <w:rPr>
          <w:b w:val="0"/>
          <w:bCs w:val="0"/>
        </w:rPr>
        <w:br w:type="page"/>
      </w:r>
      <w:bookmarkStart w:id="8" w:name="_Toc404591110"/>
      <w:r>
        <w:lastRenderedPageBreak/>
        <w:t>Casos de Uso</w:t>
      </w:r>
      <w:bookmarkEnd w:id="8"/>
    </w:p>
    <w:p w:rsidR="0048520E" w:rsidRDefault="0048520E" w:rsidP="0048520E">
      <w:pPr>
        <w:pStyle w:val="Ttulo2"/>
      </w:pPr>
      <w:r>
        <w:rPr>
          <w:vanish/>
        </w:rPr>
        <w:t xml:space="preserve">UCS17 </w:t>
      </w:r>
      <w:bookmarkStart w:id="9" w:name="_Toc404591111"/>
      <w:r>
        <w:t>Listar Saúde do Servidor - Custo do Afastamento</w:t>
      </w:r>
      <w:bookmarkEnd w:id="9"/>
    </w:p>
    <w:p w:rsidR="0048520E" w:rsidRDefault="0048520E" w:rsidP="0048520E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0" w:name="_Toc404591112"/>
      <w:r>
        <w:t>Fluxo Básico</w:t>
      </w:r>
      <w:bookmarkEnd w:id="10"/>
    </w:p>
    <w:p w:rsidR="0048520E" w:rsidRDefault="0048520E" w:rsidP="0048520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funcionalidade de monitoramento dos indicadores de saúde do servidor, Custo do Afastamento.</w:t>
      </w:r>
    </w:p>
    <w:p w:rsidR="0048520E" w:rsidRDefault="0048520E" w:rsidP="0048520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nome do Agrupamento.</w:t>
      </w:r>
    </w:p>
    <w:p w:rsidR="0048520E" w:rsidRDefault="0048520E" w:rsidP="0048520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os “Órgãos” do Agrupamento em questão.  </w:t>
      </w:r>
    </w:p>
    <w:p w:rsidR="0048520E" w:rsidRDefault="0048520E" w:rsidP="0048520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informa os dados necessários e submete a operação.</w:t>
      </w:r>
    </w:p>
    <w:p w:rsidR="0048520E" w:rsidRDefault="0048520E" w:rsidP="0048520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executa a regra de negócio RN01 da seção “Regras de negócio”.</w:t>
      </w:r>
    </w:p>
    <w:p w:rsidR="0048520E" w:rsidRDefault="0048520E" w:rsidP="0048520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uma lista dos indicadores de desempenho do(s) órgão(s), conforme de ano/mês informado e ordenado pelo nome do órgão.</w:t>
      </w:r>
    </w:p>
    <w:p w:rsidR="0048520E" w:rsidRDefault="0048520E" w:rsidP="0048520E">
      <w:pPr>
        <w:pStyle w:val="Ttulo4"/>
        <w:numPr>
          <w:ilvl w:val="0"/>
          <w:numId w:val="0"/>
        </w:numPr>
        <w:ind w:left="2160"/>
      </w:pPr>
    </w:p>
    <w:p w:rsidR="0048520E" w:rsidRDefault="0048520E" w:rsidP="0048520E">
      <w:pPr>
        <w:pStyle w:val="Ttulo2"/>
      </w:pPr>
      <w:bookmarkStart w:id="11" w:name="_Toc404591113"/>
      <w:r>
        <w:t>Imprimir Saúde do Servidor - Custo do Afastamento</w:t>
      </w:r>
      <w:bookmarkEnd w:id="11"/>
    </w:p>
    <w:p w:rsidR="0048520E" w:rsidRDefault="0048520E" w:rsidP="0048520E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2" w:name="_Toc404591114"/>
      <w:r>
        <w:t>Fluxo Básico</w:t>
      </w:r>
      <w:bookmarkEnd w:id="12"/>
    </w:p>
    <w:p w:rsidR="0048520E" w:rsidRDefault="0048520E" w:rsidP="0048520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ator solicita a impressão após executar o caso de uso “Listar Indicador Saúde do Servidor - Custo do Afastamento”.</w:t>
      </w:r>
    </w:p>
    <w:p w:rsidR="0048520E" w:rsidRDefault="0048520E" w:rsidP="0048520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órgão ao qual deseja imprimir o indicador.</w:t>
      </w:r>
    </w:p>
    <w:p w:rsidR="0048520E" w:rsidRDefault="0048520E" w:rsidP="0048520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relatório com a listagem quantitativa do custo dos afastamentos no órgão no período selecionado e o gráfico de linha do órgão com a evolução do indicador no período selecionado, ordenados pelo mês/ano.</w:t>
      </w:r>
    </w:p>
    <w:p w:rsidR="0048520E" w:rsidRDefault="0048520E" w:rsidP="0019432E">
      <w:pPr>
        <w:pStyle w:val="Ttulo2"/>
        <w:numPr>
          <w:ilvl w:val="0"/>
          <w:numId w:val="0"/>
        </w:numPr>
        <w:ind w:left="792" w:hanging="432"/>
      </w:pPr>
      <w:bookmarkStart w:id="13" w:name="_Toc206930793"/>
    </w:p>
    <w:p w:rsidR="0048520E" w:rsidRDefault="0048520E" w:rsidP="0048520E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4" w:name="_Toc404591115"/>
      <w:r>
        <w:lastRenderedPageBreak/>
        <w:t>Regras de Negócios</w:t>
      </w:r>
      <w:bookmarkEnd w:id="13"/>
      <w:bookmarkEnd w:id="14"/>
    </w:p>
    <w:p w:rsidR="0048520E" w:rsidRDefault="0048520E" w:rsidP="0048520E"/>
    <w:p w:rsidR="0048520E" w:rsidRDefault="0048520E" w:rsidP="0048520E">
      <w:pPr>
        <w:pStyle w:val="Ttulo2"/>
      </w:pPr>
      <w:bookmarkStart w:id="15" w:name="_Toc404591116"/>
      <w:r>
        <w:t>RN01: Verificar registro de parâmetro do indicador cadastrado para o mês/ano informado</w:t>
      </w:r>
      <w:bookmarkEnd w:id="15"/>
    </w:p>
    <w:p w:rsidR="0048520E" w:rsidRDefault="0048520E" w:rsidP="0048520E">
      <w:pPr>
        <w:ind w:left="360"/>
        <w:rPr>
          <w:rFonts w:cs="Arial"/>
        </w:rPr>
      </w:pPr>
      <w:r>
        <w:rPr>
          <w:rFonts w:cs="Arial"/>
        </w:rPr>
        <w:t>Tentativa de listar quando não existir parâmetro cadastrado para o indicador no mês/ano informado. O sistema exibe a mensagem MSG2891: “'Não existe parâmetro vigente no mês/ano informado para o indicador selecionado.”.</w:t>
      </w: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ind w:left="1620"/>
        <w:rPr>
          <w:rFonts w:cs="Arial"/>
        </w:rPr>
      </w:pPr>
    </w:p>
    <w:p w:rsidR="0048520E" w:rsidRDefault="0048520E" w:rsidP="0048520E">
      <w:pPr>
        <w:widowControl w:val="0"/>
        <w:ind w:left="1080"/>
        <w:rPr>
          <w:rFonts w:cs="Arial"/>
          <w:sz w:val="2"/>
          <w:szCs w:val="2"/>
        </w:rPr>
      </w:pPr>
    </w:p>
    <w:p w:rsidR="0048520E" w:rsidRDefault="0048520E" w:rsidP="0048520E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r>
        <w:br w:type="page"/>
      </w:r>
      <w:bookmarkStart w:id="16" w:name="_Toc404591117"/>
      <w:r>
        <w:lastRenderedPageBreak/>
        <w:t>Revisões</w:t>
      </w:r>
      <w:bookmarkEnd w:id="16"/>
    </w:p>
    <w:p w:rsidR="0048520E" w:rsidRDefault="0048520E" w:rsidP="0048520E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48520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520E" w:rsidRPr="0048520E" w:rsidRDefault="0048520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8520E">
              <w:rPr>
                <w:rFonts w:cs="Arial"/>
                <w:b/>
                <w:bCs/>
                <w:color w:val="000080"/>
                <w:sz w:val="20"/>
                <w:szCs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520E" w:rsidRPr="0048520E" w:rsidRDefault="0048520E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8520E">
              <w:rPr>
                <w:rFonts w:cs="Arial"/>
                <w:b/>
                <w:bCs/>
                <w:color w:val="000080"/>
                <w:sz w:val="20"/>
                <w:szCs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520E" w:rsidRPr="0048520E" w:rsidRDefault="0048520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8520E">
              <w:rPr>
                <w:rFonts w:cs="Arial"/>
                <w:b/>
                <w:bCs/>
                <w:color w:val="000080"/>
                <w:sz w:val="20"/>
                <w:szCs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520E" w:rsidRPr="0048520E" w:rsidRDefault="0048520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8520E">
              <w:rPr>
                <w:rFonts w:cs="Arial"/>
                <w:b/>
                <w:bCs/>
                <w:color w:val="000080"/>
                <w:sz w:val="20"/>
                <w:szCs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520E" w:rsidRPr="0048520E" w:rsidRDefault="0048520E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48520E">
              <w:rPr>
                <w:rFonts w:cs="Arial"/>
                <w:b/>
                <w:bCs/>
                <w:color w:val="000080"/>
                <w:sz w:val="20"/>
                <w:szCs w:val="20"/>
              </w:rPr>
              <w:t>Observações</w:t>
            </w:r>
          </w:p>
        </w:tc>
      </w:tr>
      <w:tr w:rsidR="0048520E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Default="0048520E" w:rsidP="00FF700E">
            <w:pPr>
              <w:pStyle w:val="Heading"/>
              <w:rPr>
                <w:color w:val="auto"/>
                <w:sz w:val="20"/>
                <w:szCs w:val="20"/>
                <w:lang w:val="pt-BR"/>
              </w:rPr>
            </w:pPr>
            <w:r>
              <w:rPr>
                <w:color w:val="auto"/>
                <w:sz w:val="20"/>
                <w:szCs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Default="0048520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Default="0048520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Default="0048520E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8520E" w:rsidRPr="0019432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19432E">
              <w:rPr>
                <w:rFonts w:cs="Arial"/>
                <w:sz w:val="16"/>
                <w:szCs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48520E" w:rsidRPr="0019432E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19432E">
              <w:rPr>
                <w:rFonts w:cs="Arial"/>
                <w:sz w:val="16"/>
                <w:szCs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48520E" w:rsidRPr="0019432E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19432E">
              <w:rPr>
                <w:rFonts w:cs="Arial"/>
                <w:sz w:val="16"/>
                <w:szCs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48520E" w:rsidRPr="0019432E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20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48520E" w:rsidRPr="0019432E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19432E">
              <w:rPr>
                <w:rFonts w:cs="Arial"/>
                <w:sz w:val="16"/>
                <w:szCs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20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48520E" w:rsidRPr="0019432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48520E" w:rsidRPr="0019432E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48520E" w:rsidRPr="0019432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48520E" w:rsidRPr="0019432E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48520E" w:rsidRPr="0019432E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48520E" w:rsidRPr="0019432E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48520E" w:rsidRPr="0019432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19432E">
              <w:rPr>
                <w:rFonts w:cs="Arial"/>
                <w:sz w:val="16"/>
                <w:szCs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48520E" w:rsidRPr="0019432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 w:rsidRPr="0019432E">
              <w:rPr>
                <w:rFonts w:cs="Arial"/>
                <w:sz w:val="16"/>
                <w:szCs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  <w:tr w:rsidR="0048520E" w:rsidRPr="0019432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proofErr w:type="spellStart"/>
            <w:r w:rsidRPr="0019432E">
              <w:rPr>
                <w:rFonts w:cs="Arial"/>
                <w:sz w:val="16"/>
                <w:szCs w:val="16"/>
              </w:rPr>
              <w:t>Checklist</w:t>
            </w:r>
            <w:proofErr w:type="spellEnd"/>
            <w:r w:rsidRPr="0019432E">
              <w:rPr>
                <w:rFonts w:cs="Arial"/>
                <w:sz w:val="16"/>
                <w:szCs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520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  <w:szCs w:val="16"/>
              </w:rPr>
              <w:t>checklist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48520E" w:rsidRPr="0019432E" w:rsidRDefault="0048520E" w:rsidP="0019432E">
            <w:pPr>
              <w:widowControl w:val="0"/>
              <w:ind w:left="0"/>
              <w:rPr>
                <w:rFonts w:cs="Arial"/>
                <w:sz w:val="16"/>
                <w:szCs w:val="16"/>
              </w:rPr>
            </w:pPr>
          </w:p>
        </w:tc>
      </w:tr>
    </w:tbl>
    <w:p w:rsidR="0048520E" w:rsidRPr="0019432E" w:rsidRDefault="0048520E" w:rsidP="0019432E">
      <w:pPr>
        <w:widowControl w:val="0"/>
        <w:ind w:left="0"/>
        <w:rPr>
          <w:rFonts w:cs="Arial"/>
          <w:sz w:val="16"/>
          <w:szCs w:val="16"/>
        </w:rPr>
      </w:pPr>
    </w:p>
    <w:p w:rsidR="0048520E" w:rsidRPr="0019432E" w:rsidRDefault="0048520E" w:rsidP="0019432E">
      <w:pPr>
        <w:widowControl w:val="0"/>
        <w:ind w:left="0"/>
        <w:rPr>
          <w:rFonts w:cs="Arial"/>
          <w:sz w:val="16"/>
          <w:szCs w:val="16"/>
        </w:rPr>
      </w:pPr>
    </w:p>
    <w:p w:rsidR="00F41655" w:rsidRPr="0019432E" w:rsidRDefault="00F41655" w:rsidP="0019432E">
      <w:pPr>
        <w:widowControl w:val="0"/>
        <w:ind w:left="0"/>
        <w:rPr>
          <w:rFonts w:cs="Arial"/>
          <w:sz w:val="16"/>
          <w:szCs w:val="16"/>
        </w:rPr>
      </w:pPr>
    </w:p>
    <w:sectPr w:rsidR="00F41655" w:rsidRPr="0019432E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520E" w:rsidRDefault="0048520E" w:rsidP="002908D9">
      <w:r>
        <w:separator/>
      </w:r>
    </w:p>
  </w:endnote>
  <w:endnote w:type="continuationSeparator" w:id="0">
    <w:p w:rsidR="0048520E" w:rsidRDefault="0048520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9432E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8520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9432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9432E">
            <w:rPr>
              <w:sz w:val="20"/>
              <w:szCs w:val="20"/>
            </w:rPr>
            <w:t xml:space="preserve">Keila </w:t>
          </w:r>
          <w:proofErr w:type="spellStart"/>
          <w:r w:rsidRPr="0019432E">
            <w:rPr>
              <w:sz w:val="20"/>
              <w:szCs w:val="20"/>
            </w:rPr>
            <w:t>Joanês</w:t>
          </w:r>
          <w:proofErr w:type="spellEnd"/>
          <w:r w:rsidRPr="0019432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9432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8520E">
            <w:rPr>
              <w:b/>
              <w:sz w:val="20"/>
              <w:szCs w:val="20"/>
            </w:rPr>
            <w:t>Planejamento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9432E">
            <w:rPr>
              <w:b/>
              <w:sz w:val="20"/>
              <w:szCs w:val="20"/>
            </w:rPr>
            <w:t>Indicador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48520E">
            <w:rPr>
              <w:b/>
              <w:sz w:val="20"/>
              <w:szCs w:val="20"/>
            </w:rPr>
            <w:t>UCS0637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9432E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9432E">
            <w:rPr>
              <w:b/>
              <w:sz w:val="20"/>
              <w:szCs w:val="20"/>
            </w:rPr>
            <w:t>Saúde do Servidor – Custo de Afastamento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520E" w:rsidRDefault="0048520E" w:rsidP="002908D9">
      <w:r>
        <w:separator/>
      </w:r>
    </w:p>
  </w:footnote>
  <w:footnote w:type="continuationSeparator" w:id="0">
    <w:p w:rsidR="0048520E" w:rsidRDefault="0048520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20E"/>
    <w:rsid w:val="0000536A"/>
    <w:rsid w:val="00010C94"/>
    <w:rsid w:val="00011A7E"/>
    <w:rsid w:val="00080AA2"/>
    <w:rsid w:val="000A2BFB"/>
    <w:rsid w:val="000B4005"/>
    <w:rsid w:val="000F0299"/>
    <w:rsid w:val="00111169"/>
    <w:rsid w:val="0019432E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8520E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7396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Body Text" w:uiPriority="99"/>
    <w:lsdException w:name="Body Text Indent" w:uiPriority="99"/>
    <w:lsdException w:name="Subtitle" w:qFormat="1"/>
    <w:lsdException w:name="Body Text 2" w:uiPriority="99"/>
    <w:lsdException w:name="Body Text 3" w:uiPriority="99"/>
    <w:lsdException w:name="Body Text Indent 2" w:uiPriority="99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8520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8520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48520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48520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8520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8520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8520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8520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8520E"/>
    <w:pPr>
      <w:ind w:left="0"/>
    </w:pPr>
  </w:style>
  <w:style w:type="paragraph" w:styleId="ndicedeilustraes">
    <w:name w:val="table of figures"/>
    <w:basedOn w:val="Normal"/>
    <w:next w:val="Normal"/>
    <w:semiHidden/>
    <w:rsid w:val="0048520E"/>
  </w:style>
  <w:style w:type="paragraph" w:styleId="Sumrio2">
    <w:name w:val="toc 2"/>
    <w:basedOn w:val="Normal"/>
    <w:next w:val="Normal"/>
    <w:autoRedefine/>
    <w:uiPriority w:val="39"/>
    <w:rsid w:val="0048520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8520E"/>
    <w:pPr>
      <w:ind w:left="480"/>
    </w:pPr>
  </w:style>
  <w:style w:type="character" w:styleId="Hyperlink">
    <w:name w:val="Hyperlink"/>
    <w:basedOn w:val="Fontepargpadro"/>
    <w:uiPriority w:val="99"/>
    <w:rsid w:val="0048520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48520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8520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8520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8520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8520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8520E"/>
    <w:rPr>
      <w:sz w:val="16"/>
    </w:rPr>
  </w:style>
  <w:style w:type="character" w:styleId="Nmerodepgina">
    <w:name w:val="page number"/>
    <w:basedOn w:val="Fontepargpadro"/>
    <w:rsid w:val="0048520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8520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852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8520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8520E"/>
  </w:style>
  <w:style w:type="character" w:customStyle="1" w:styleId="Ttulo1Char">
    <w:name w:val="Título 1 Char"/>
    <w:link w:val="Ttulo1"/>
    <w:rsid w:val="0048520E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Ttulo2Char">
    <w:name w:val="Título 2 Char"/>
    <w:link w:val="Ttulo2"/>
    <w:rsid w:val="0048520E"/>
    <w:rPr>
      <w:rFonts w:ascii="Arial" w:hAnsi="Arial"/>
      <w:b/>
      <w:bCs/>
      <w:iCs/>
      <w:color w:val="000080"/>
      <w:sz w:val="32"/>
      <w:szCs w:val="28"/>
    </w:rPr>
  </w:style>
  <w:style w:type="character" w:customStyle="1" w:styleId="Ttulo3Char">
    <w:name w:val="Título 3 Char"/>
    <w:link w:val="Ttulo3"/>
    <w:rsid w:val="0048520E"/>
    <w:rPr>
      <w:rFonts w:ascii="Arial" w:hAnsi="Arial" w:cs="Arial"/>
      <w:b/>
      <w:bCs/>
      <w:color w:val="000080"/>
      <w:sz w:val="28"/>
      <w:szCs w:val="26"/>
    </w:rPr>
  </w:style>
  <w:style w:type="character" w:customStyle="1" w:styleId="CabealhoChar">
    <w:name w:val="Cabeçalho Char"/>
    <w:link w:val="Cabealho"/>
    <w:rsid w:val="0048520E"/>
    <w:rPr>
      <w:rFonts w:ascii="Arial" w:hAnsi="Arial"/>
      <w:sz w:val="24"/>
      <w:szCs w:val="24"/>
    </w:rPr>
  </w:style>
  <w:style w:type="paragraph" w:styleId="Corpodetexto">
    <w:name w:val="Body Text"/>
    <w:basedOn w:val="Normal"/>
    <w:link w:val="CorpodetextoChar"/>
    <w:uiPriority w:val="99"/>
    <w:rsid w:val="0048520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48520E"/>
    <w:rPr>
      <w:rFonts w:eastAsia="Arial Unicode MS"/>
    </w:rPr>
  </w:style>
  <w:style w:type="paragraph" w:customStyle="1" w:styleId="tabletext">
    <w:name w:val="tabletext"/>
    <w:basedOn w:val="Normal"/>
    <w:uiPriority w:val="99"/>
    <w:rsid w:val="0048520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uiPriority w:val="99"/>
    <w:rsid w:val="0048520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48520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rsid w:val="0048520E"/>
    <w:pPr>
      <w:spacing w:line="240" w:lineRule="auto"/>
      <w:ind w:left="0" w:firstLine="1440"/>
    </w:pPr>
    <w:rPr>
      <w:rFonts w:cs="Arial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48520E"/>
    <w:rPr>
      <w:rFonts w:ascii="Arial" w:hAnsi="Arial" w:cs="Arial"/>
    </w:rPr>
  </w:style>
  <w:style w:type="paragraph" w:styleId="Corpodetexto2">
    <w:name w:val="Body Text 2"/>
    <w:basedOn w:val="Normal"/>
    <w:link w:val="Corpodetexto2Char"/>
    <w:uiPriority w:val="99"/>
    <w:rsid w:val="0048520E"/>
    <w:pPr>
      <w:spacing w:after="120" w:line="480" w:lineRule="auto"/>
      <w:ind w:left="0"/>
      <w:jc w:val="right"/>
    </w:pPr>
    <w:rPr>
      <w:rFonts w:cs="Arial"/>
      <w:b/>
      <w:bCs/>
      <w:color w:val="000080"/>
      <w:sz w:val="40"/>
      <w:szCs w:val="40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48520E"/>
    <w:rPr>
      <w:rFonts w:ascii="Arial" w:hAnsi="Arial" w:cs="Arial"/>
      <w:b/>
      <w:bCs/>
      <w:color w:val="000080"/>
      <w:sz w:val="40"/>
      <w:szCs w:val="40"/>
    </w:rPr>
  </w:style>
  <w:style w:type="paragraph" w:styleId="Corpodetexto3">
    <w:name w:val="Body Text 3"/>
    <w:basedOn w:val="Normal"/>
    <w:link w:val="Corpodetexto3Char"/>
    <w:uiPriority w:val="99"/>
    <w:rsid w:val="0048520E"/>
    <w:pPr>
      <w:spacing w:after="120" w:line="240" w:lineRule="auto"/>
      <w:ind w:left="0"/>
      <w:jc w:val="center"/>
    </w:pPr>
    <w:rPr>
      <w:rFonts w:cs="Arial"/>
      <w:b/>
      <w:bCs/>
      <w:color w:val="000080"/>
      <w:sz w:val="40"/>
      <w:szCs w:val="40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48520E"/>
    <w:rPr>
      <w:rFonts w:ascii="Arial" w:hAnsi="Arial" w:cs="Arial"/>
      <w:b/>
      <w:bCs/>
      <w:color w:val="000080"/>
      <w:sz w:val="40"/>
      <w:szCs w:val="40"/>
    </w:rPr>
  </w:style>
  <w:style w:type="paragraph" w:customStyle="1" w:styleId="Heading">
    <w:name w:val="Heading"/>
    <w:uiPriority w:val="99"/>
    <w:rsid w:val="0048520E"/>
    <w:pPr>
      <w:widowControl w:val="0"/>
    </w:pPr>
    <w:rPr>
      <w:rFonts w:ascii="Arial" w:hAnsi="Arial" w:cs="Arial"/>
      <w:color w:val="000000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Body Text" w:uiPriority="99"/>
    <w:lsdException w:name="Body Text Indent" w:uiPriority="99"/>
    <w:lsdException w:name="Subtitle" w:qFormat="1"/>
    <w:lsdException w:name="Body Text 2" w:uiPriority="99"/>
    <w:lsdException w:name="Body Text 3" w:uiPriority="99"/>
    <w:lsdException w:name="Body Text Indent 2" w:uiPriority="99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8520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8520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48520E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48520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8520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8520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8520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8520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8520E"/>
    <w:pPr>
      <w:ind w:left="0"/>
    </w:pPr>
  </w:style>
  <w:style w:type="paragraph" w:styleId="ndicedeilustraes">
    <w:name w:val="table of figures"/>
    <w:basedOn w:val="Normal"/>
    <w:next w:val="Normal"/>
    <w:semiHidden/>
    <w:rsid w:val="0048520E"/>
  </w:style>
  <w:style w:type="paragraph" w:styleId="Sumrio2">
    <w:name w:val="toc 2"/>
    <w:basedOn w:val="Normal"/>
    <w:next w:val="Normal"/>
    <w:autoRedefine/>
    <w:uiPriority w:val="39"/>
    <w:rsid w:val="0048520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8520E"/>
    <w:pPr>
      <w:ind w:left="480"/>
    </w:pPr>
  </w:style>
  <w:style w:type="character" w:styleId="Hyperlink">
    <w:name w:val="Hyperlink"/>
    <w:basedOn w:val="Fontepargpadro"/>
    <w:uiPriority w:val="99"/>
    <w:rsid w:val="0048520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link w:val="CabealhoChar"/>
    <w:rsid w:val="0048520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8520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8520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8520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8520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8520E"/>
    <w:rPr>
      <w:sz w:val="16"/>
    </w:rPr>
  </w:style>
  <w:style w:type="character" w:styleId="Nmerodepgina">
    <w:name w:val="page number"/>
    <w:basedOn w:val="Fontepargpadro"/>
    <w:rsid w:val="0048520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8520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852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8520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8520E"/>
  </w:style>
  <w:style w:type="character" w:customStyle="1" w:styleId="Ttulo1Char">
    <w:name w:val="Título 1 Char"/>
    <w:link w:val="Ttulo1"/>
    <w:rsid w:val="0048520E"/>
    <w:rPr>
      <w:rFonts w:ascii="Arial" w:hAnsi="Arial" w:cs="Arial"/>
      <w:b/>
      <w:bCs/>
      <w:color w:val="000080"/>
      <w:kern w:val="32"/>
      <w:sz w:val="36"/>
      <w:szCs w:val="32"/>
    </w:rPr>
  </w:style>
  <w:style w:type="character" w:customStyle="1" w:styleId="Ttulo2Char">
    <w:name w:val="Título 2 Char"/>
    <w:link w:val="Ttulo2"/>
    <w:rsid w:val="0048520E"/>
    <w:rPr>
      <w:rFonts w:ascii="Arial" w:hAnsi="Arial"/>
      <w:b/>
      <w:bCs/>
      <w:iCs/>
      <w:color w:val="000080"/>
      <w:sz w:val="32"/>
      <w:szCs w:val="28"/>
    </w:rPr>
  </w:style>
  <w:style w:type="character" w:customStyle="1" w:styleId="Ttulo3Char">
    <w:name w:val="Título 3 Char"/>
    <w:link w:val="Ttulo3"/>
    <w:rsid w:val="0048520E"/>
    <w:rPr>
      <w:rFonts w:ascii="Arial" w:hAnsi="Arial" w:cs="Arial"/>
      <w:b/>
      <w:bCs/>
      <w:color w:val="000080"/>
      <w:sz w:val="28"/>
      <w:szCs w:val="26"/>
    </w:rPr>
  </w:style>
  <w:style w:type="character" w:customStyle="1" w:styleId="CabealhoChar">
    <w:name w:val="Cabeçalho Char"/>
    <w:link w:val="Cabealho"/>
    <w:rsid w:val="0048520E"/>
    <w:rPr>
      <w:rFonts w:ascii="Arial" w:hAnsi="Arial"/>
      <w:sz w:val="24"/>
      <w:szCs w:val="24"/>
    </w:rPr>
  </w:style>
  <w:style w:type="paragraph" w:styleId="Corpodetexto">
    <w:name w:val="Body Text"/>
    <w:basedOn w:val="Normal"/>
    <w:link w:val="CorpodetextoChar"/>
    <w:uiPriority w:val="99"/>
    <w:rsid w:val="0048520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48520E"/>
    <w:rPr>
      <w:rFonts w:eastAsia="Arial Unicode MS"/>
    </w:rPr>
  </w:style>
  <w:style w:type="paragraph" w:customStyle="1" w:styleId="tabletext">
    <w:name w:val="tabletext"/>
    <w:basedOn w:val="Normal"/>
    <w:uiPriority w:val="99"/>
    <w:rsid w:val="0048520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uiPriority w:val="99"/>
    <w:rsid w:val="0048520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48520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rsid w:val="0048520E"/>
    <w:pPr>
      <w:spacing w:line="240" w:lineRule="auto"/>
      <w:ind w:left="0" w:firstLine="1440"/>
    </w:pPr>
    <w:rPr>
      <w:rFonts w:cs="Arial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48520E"/>
    <w:rPr>
      <w:rFonts w:ascii="Arial" w:hAnsi="Arial" w:cs="Arial"/>
    </w:rPr>
  </w:style>
  <w:style w:type="paragraph" w:styleId="Corpodetexto2">
    <w:name w:val="Body Text 2"/>
    <w:basedOn w:val="Normal"/>
    <w:link w:val="Corpodetexto2Char"/>
    <w:uiPriority w:val="99"/>
    <w:rsid w:val="0048520E"/>
    <w:pPr>
      <w:spacing w:after="120" w:line="480" w:lineRule="auto"/>
      <w:ind w:left="0"/>
      <w:jc w:val="right"/>
    </w:pPr>
    <w:rPr>
      <w:rFonts w:cs="Arial"/>
      <w:b/>
      <w:bCs/>
      <w:color w:val="000080"/>
      <w:sz w:val="40"/>
      <w:szCs w:val="40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48520E"/>
    <w:rPr>
      <w:rFonts w:ascii="Arial" w:hAnsi="Arial" w:cs="Arial"/>
      <w:b/>
      <w:bCs/>
      <w:color w:val="000080"/>
      <w:sz w:val="40"/>
      <w:szCs w:val="40"/>
    </w:rPr>
  </w:style>
  <w:style w:type="paragraph" w:styleId="Corpodetexto3">
    <w:name w:val="Body Text 3"/>
    <w:basedOn w:val="Normal"/>
    <w:link w:val="Corpodetexto3Char"/>
    <w:uiPriority w:val="99"/>
    <w:rsid w:val="0048520E"/>
    <w:pPr>
      <w:spacing w:after="120" w:line="240" w:lineRule="auto"/>
      <w:ind w:left="0"/>
      <w:jc w:val="center"/>
    </w:pPr>
    <w:rPr>
      <w:rFonts w:cs="Arial"/>
      <w:b/>
      <w:bCs/>
      <w:color w:val="000080"/>
      <w:sz w:val="40"/>
      <w:szCs w:val="40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48520E"/>
    <w:rPr>
      <w:rFonts w:ascii="Arial" w:hAnsi="Arial" w:cs="Arial"/>
      <w:b/>
      <w:bCs/>
      <w:color w:val="000080"/>
      <w:sz w:val="40"/>
      <w:szCs w:val="40"/>
    </w:rPr>
  </w:style>
  <w:style w:type="paragraph" w:customStyle="1" w:styleId="Heading">
    <w:name w:val="Heading"/>
    <w:uiPriority w:val="99"/>
    <w:rsid w:val="0048520E"/>
    <w:pPr>
      <w:widowControl w:val="0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B5D0E9-787D-461A-AF6B-87193C0DF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8</Pages>
  <Words>588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4675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2014-11-09T03:39:00Z</cp:lastPrinted>
  <dcterms:created xsi:type="dcterms:W3CDTF">2014-11-09T03:39:00Z</dcterms:created>
  <dcterms:modified xsi:type="dcterms:W3CDTF">2014-11-24T13:16:00Z</dcterms:modified>
</cp:coreProperties>
</file>