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40A" w:rsidRDefault="007D140A" w:rsidP="007D140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140A" w:rsidRDefault="007D140A" w:rsidP="007D140A">
      <w:pPr>
        <w:widowControl w:val="0"/>
        <w:rPr>
          <w:rFonts w:cs="Arial"/>
          <w:sz w:val="20"/>
        </w:rPr>
      </w:pPr>
    </w:p>
    <w:p w:rsidR="007D140A" w:rsidRDefault="007D140A" w:rsidP="007D140A">
      <w:pPr>
        <w:widowControl w:val="0"/>
        <w:rPr>
          <w:rFonts w:cs="Arial"/>
          <w:sz w:val="20"/>
        </w:rPr>
      </w:pPr>
    </w:p>
    <w:p w:rsidR="007D140A" w:rsidRDefault="007D140A" w:rsidP="007D140A">
      <w:pPr>
        <w:widowControl w:val="0"/>
        <w:rPr>
          <w:rFonts w:cs="Arial"/>
          <w:sz w:val="20"/>
        </w:rPr>
      </w:pPr>
    </w:p>
    <w:p w:rsidR="007D140A" w:rsidRDefault="007D140A" w:rsidP="007D140A">
      <w:pPr>
        <w:widowControl w:val="0"/>
        <w:rPr>
          <w:rFonts w:cs="Arial"/>
          <w:sz w:val="20"/>
        </w:rPr>
      </w:pPr>
    </w:p>
    <w:p w:rsidR="007D140A" w:rsidRDefault="007D140A" w:rsidP="007D140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140A" w:rsidRDefault="007D140A" w:rsidP="007D140A">
      <w:pPr>
        <w:widowControl w:val="0"/>
        <w:rPr>
          <w:rFonts w:cs="Arial"/>
          <w:sz w:val="20"/>
          <w:u w:val="single"/>
        </w:rPr>
      </w:pPr>
    </w:p>
    <w:p w:rsidR="007D140A" w:rsidRDefault="007D140A" w:rsidP="007D140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140A" w:rsidRDefault="007D140A" w:rsidP="007D140A">
      <w:pPr>
        <w:widowControl w:val="0"/>
        <w:rPr>
          <w:rFonts w:cs="Arial"/>
          <w:sz w:val="20"/>
        </w:rPr>
      </w:pPr>
    </w:p>
    <w:p w:rsidR="007D140A" w:rsidRDefault="007D140A" w:rsidP="007D140A">
      <w:pPr>
        <w:widowControl w:val="0"/>
        <w:rPr>
          <w:rFonts w:cs="Arial"/>
          <w:sz w:val="20"/>
        </w:rPr>
      </w:pPr>
    </w:p>
    <w:p w:rsidR="007D140A" w:rsidRDefault="007D140A" w:rsidP="007D140A">
      <w:pPr>
        <w:widowControl w:val="0"/>
        <w:rPr>
          <w:rFonts w:cs="Arial"/>
          <w:sz w:val="20"/>
        </w:rPr>
      </w:pPr>
    </w:p>
    <w:p w:rsidR="007D140A" w:rsidRDefault="007D140A" w:rsidP="007D140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140A" w:rsidRDefault="007D140A" w:rsidP="007D140A">
      <w:pPr>
        <w:widowControl w:val="0"/>
        <w:rPr>
          <w:rFonts w:cs="Arial"/>
          <w:sz w:val="20"/>
        </w:rPr>
      </w:pPr>
    </w:p>
    <w:p w:rsidR="007D140A" w:rsidRDefault="007D140A" w:rsidP="007D140A">
      <w:pPr>
        <w:widowControl w:val="0"/>
        <w:rPr>
          <w:rFonts w:cs="Arial"/>
          <w:sz w:val="20"/>
        </w:rPr>
      </w:pPr>
    </w:p>
    <w:p w:rsidR="007D140A" w:rsidRDefault="007D140A" w:rsidP="007D140A">
      <w:pPr>
        <w:widowControl w:val="0"/>
        <w:rPr>
          <w:rFonts w:cs="Arial"/>
        </w:rPr>
      </w:pPr>
    </w:p>
    <w:p w:rsidR="007D140A" w:rsidRDefault="007D140A" w:rsidP="007D140A">
      <w:pPr>
        <w:pStyle w:val="Capa"/>
        <w:rPr>
          <w:color w:val="FF9900"/>
        </w:rPr>
      </w:pPr>
      <w:r>
        <w:t>SINDRAPE</w:t>
      </w:r>
    </w:p>
    <w:p w:rsidR="007D140A" w:rsidRPr="007D140A" w:rsidRDefault="007D140A" w:rsidP="007D140A">
      <w:pPr>
        <w:pStyle w:val="Capa"/>
      </w:pPr>
      <w:r w:rsidRPr="007D140A">
        <w:t>Sistema Informatizado de Gestão de Recursos Humanos de Santa Catarina</w:t>
      </w:r>
    </w:p>
    <w:p w:rsidR="007D140A" w:rsidRPr="007D140A" w:rsidRDefault="007D140A" w:rsidP="007D140A">
      <w:pPr>
        <w:widowControl w:val="0"/>
        <w:rPr>
          <w:rFonts w:cs="Arial"/>
          <w:color w:val="000080"/>
        </w:rPr>
      </w:pPr>
    </w:p>
    <w:p w:rsidR="007D140A" w:rsidRPr="007D140A" w:rsidRDefault="007D140A" w:rsidP="007D140A">
      <w:pPr>
        <w:widowControl w:val="0"/>
        <w:rPr>
          <w:color w:val="000080"/>
        </w:rPr>
      </w:pPr>
    </w:p>
    <w:p w:rsidR="007D140A" w:rsidRPr="007D140A" w:rsidRDefault="007D140A" w:rsidP="007D140A">
      <w:pPr>
        <w:widowControl w:val="0"/>
        <w:jc w:val="right"/>
        <w:rPr>
          <w:rFonts w:cs="Arial"/>
          <w:b/>
          <w:bCs/>
          <w:color w:val="000080"/>
        </w:rPr>
      </w:pPr>
    </w:p>
    <w:p w:rsidR="007D140A" w:rsidRDefault="007D140A" w:rsidP="007D140A">
      <w:pPr>
        <w:pStyle w:val="Capa"/>
      </w:pPr>
      <w:r>
        <w:t>UCS0349– Habilitar e Suspender Sumário</w:t>
      </w:r>
      <w:r w:rsidR="00B738AF">
        <w:t xml:space="preserve"> Administrativo</w:t>
      </w:r>
    </w:p>
    <w:p w:rsidR="007D140A" w:rsidRDefault="007D140A" w:rsidP="007D140A">
      <w:pPr>
        <w:widowControl w:val="0"/>
        <w:rPr>
          <w:rFonts w:cs="Arial"/>
        </w:rPr>
      </w:pPr>
    </w:p>
    <w:p w:rsidR="007D140A" w:rsidRDefault="007D140A" w:rsidP="007D140A">
      <w:pPr>
        <w:widowControl w:val="0"/>
      </w:pPr>
    </w:p>
    <w:p w:rsidR="007D140A" w:rsidRDefault="007D140A" w:rsidP="007D140A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7D140A" w:rsidRPr="007D140A" w:rsidRDefault="007D140A" w:rsidP="007D140A">
      <w:pPr>
        <w:pStyle w:val="Corpodetexto3"/>
        <w:widowControl w:val="0"/>
        <w:spacing w:after="0"/>
        <w:rPr>
          <w:rFonts w:cs="Arial"/>
        </w:rPr>
      </w:pPr>
      <w:r w:rsidRPr="007D140A">
        <w:rPr>
          <w:rFonts w:cs="Arial"/>
        </w:rPr>
        <w:lastRenderedPageBreak/>
        <w:t>Histórico de Revisões</w:t>
      </w:r>
    </w:p>
    <w:p w:rsidR="007D140A" w:rsidRDefault="007D140A" w:rsidP="007D140A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4"/>
        <w:gridCol w:w="1772"/>
        <w:gridCol w:w="2052"/>
      </w:tblGrid>
      <w:tr w:rsidR="007D140A" w:rsidTr="007D140A">
        <w:tc>
          <w:tcPr>
            <w:tcW w:w="1444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4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2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2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D140A" w:rsidTr="007D140A">
        <w:tc>
          <w:tcPr>
            <w:tcW w:w="1444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27/06/2005</w:t>
            </w:r>
          </w:p>
        </w:tc>
        <w:tc>
          <w:tcPr>
            <w:tcW w:w="999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4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2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7D140A" w:rsidTr="007D140A">
        <w:tc>
          <w:tcPr>
            <w:tcW w:w="1444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44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72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52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7D140A" w:rsidTr="007D140A">
        <w:tc>
          <w:tcPr>
            <w:tcW w:w="1444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4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2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D140A" w:rsidTr="007D140A">
        <w:tc>
          <w:tcPr>
            <w:tcW w:w="1444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4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2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</w:tcPr>
          <w:p w:rsidR="007D140A" w:rsidRDefault="007D140A" w:rsidP="007D140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D140A" w:rsidRDefault="007D140A" w:rsidP="007D140A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7D140A" w:rsidRPr="007D140A" w:rsidRDefault="007D140A" w:rsidP="007D140A">
      <w:pPr>
        <w:pStyle w:val="Corpodetexto3"/>
        <w:widowControl w:val="0"/>
        <w:spacing w:after="0"/>
        <w:jc w:val="left"/>
        <w:rPr>
          <w:rFonts w:cs="Arial"/>
        </w:rPr>
      </w:pPr>
      <w:r w:rsidRPr="007D140A">
        <w:rPr>
          <w:rFonts w:cs="Arial"/>
        </w:rPr>
        <w:lastRenderedPageBreak/>
        <w:t>Índice</w:t>
      </w:r>
    </w:p>
    <w:p w:rsidR="007D140A" w:rsidRPr="007D140A" w:rsidRDefault="007D140A" w:rsidP="007D140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738AF" w:rsidRDefault="007D140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92837" w:history="1">
        <w:r w:rsidR="00B738AF" w:rsidRPr="007F4926">
          <w:rPr>
            <w:rStyle w:val="Hyperlink"/>
            <w:noProof/>
          </w:rPr>
          <w:t>1.</w:t>
        </w:r>
        <w:r w:rsidR="00B738A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738AF" w:rsidRPr="007F4926">
          <w:rPr>
            <w:rStyle w:val="Hyperlink"/>
            <w:noProof/>
          </w:rPr>
          <w:t>Pacote/Caso de Uso</w:t>
        </w:r>
        <w:r w:rsidR="00B738AF">
          <w:rPr>
            <w:noProof/>
            <w:webHidden/>
          </w:rPr>
          <w:tab/>
        </w:r>
        <w:r w:rsidR="00B738AF">
          <w:rPr>
            <w:noProof/>
            <w:webHidden/>
          </w:rPr>
          <w:fldChar w:fldCharType="begin"/>
        </w:r>
        <w:r w:rsidR="00B738AF">
          <w:rPr>
            <w:noProof/>
            <w:webHidden/>
          </w:rPr>
          <w:instrText xml:space="preserve"> PAGEREF _Toc404592837 \h </w:instrText>
        </w:r>
        <w:r w:rsidR="00B738AF">
          <w:rPr>
            <w:noProof/>
            <w:webHidden/>
          </w:rPr>
        </w:r>
        <w:r w:rsidR="00B738AF">
          <w:rPr>
            <w:noProof/>
            <w:webHidden/>
          </w:rPr>
          <w:fldChar w:fldCharType="separate"/>
        </w:r>
        <w:r w:rsidR="00B738AF">
          <w:rPr>
            <w:noProof/>
            <w:webHidden/>
          </w:rPr>
          <w:t>4</w:t>
        </w:r>
        <w:r w:rsidR="00B738AF"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38" w:history="1">
        <w:r w:rsidRPr="007F4926">
          <w:rPr>
            <w:rStyle w:val="Hyperlink"/>
            <w:noProof/>
          </w:rPr>
          <w:t>Habilitar e Suspender Sumário Administrativo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39" w:history="1">
        <w:r w:rsidRPr="007F492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40" w:history="1">
        <w:r w:rsidRPr="007F492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41" w:history="1">
        <w:r w:rsidRPr="007F492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42" w:history="1">
        <w:r w:rsidRPr="007F492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43" w:history="1">
        <w:r w:rsidRPr="007F492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44" w:history="1">
        <w:r w:rsidRPr="007F492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45" w:history="1">
        <w:r w:rsidRPr="007F492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46" w:history="1">
        <w:r w:rsidRPr="007F492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Habilitar e Suspender 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47" w:history="1">
        <w:r w:rsidRPr="007F492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48" w:history="1">
        <w:r w:rsidRPr="007F4926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49" w:history="1">
        <w:r w:rsidRPr="007F492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50" w:history="1">
        <w:r w:rsidRPr="007F4926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Estrutura do 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38AF" w:rsidRDefault="00B738A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851" w:history="1">
        <w:r w:rsidRPr="007F4926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492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140A" w:rsidRDefault="007D140A" w:rsidP="007D140A">
      <w:pPr>
        <w:pStyle w:val="Sumrio1"/>
      </w:pPr>
      <w:r>
        <w:fldChar w:fldCharType="end"/>
      </w:r>
    </w:p>
    <w:p w:rsidR="007D140A" w:rsidRDefault="007D140A" w:rsidP="007D140A">
      <w:pPr>
        <w:widowControl w:val="0"/>
        <w:rPr>
          <w:rFonts w:cs="Arial"/>
          <w:b/>
          <w:bCs/>
          <w:color w:val="000000"/>
        </w:rPr>
      </w:pPr>
    </w:p>
    <w:p w:rsidR="007D140A" w:rsidRDefault="007D140A" w:rsidP="007D140A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7D140A" w:rsidRDefault="007D140A" w:rsidP="007D140A">
      <w:pPr>
        <w:pStyle w:val="Heading"/>
      </w:pPr>
    </w:p>
    <w:p w:rsidR="007D140A" w:rsidRDefault="007D140A" w:rsidP="007D140A">
      <w:pPr>
        <w:pStyle w:val="Heading"/>
        <w:jc w:val="center"/>
      </w:pPr>
    </w:p>
    <w:p w:rsidR="007D140A" w:rsidRDefault="007D140A" w:rsidP="007D140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D140A" w:rsidRDefault="007D140A" w:rsidP="007D140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592837"/>
      <w:r>
        <w:lastRenderedPageBreak/>
        <w:t>Pacote/Caso de Uso</w:t>
      </w:r>
      <w:bookmarkEnd w:id="2"/>
    </w:p>
    <w:p w:rsidR="007D140A" w:rsidRDefault="007D140A" w:rsidP="007D140A"/>
    <w:p w:rsidR="007D140A" w:rsidRDefault="007D140A" w:rsidP="00B738AF">
      <w:pPr>
        <w:pStyle w:val="Subttulo"/>
      </w:pPr>
      <w:bookmarkStart w:id="3" w:name="_Toc404592838"/>
      <w:r>
        <w:t>Habilitar e Suspender Sumário</w:t>
      </w:r>
      <w:r w:rsidR="00B738AF">
        <w:t xml:space="preserve"> Administrativo</w:t>
      </w:r>
      <w:bookmarkEnd w:id="3"/>
    </w:p>
    <w:p w:rsidR="007D140A" w:rsidRDefault="007D140A" w:rsidP="007D140A">
      <w:pPr>
        <w:widowControl w:val="0"/>
        <w:ind w:left="902"/>
        <w:rPr>
          <w:rFonts w:cs="Arial"/>
          <w:b/>
          <w:bCs/>
          <w:color w:val="FF0000"/>
        </w:rPr>
      </w:pPr>
    </w:p>
    <w:p w:rsidR="007D140A" w:rsidRPr="00FF700E" w:rsidRDefault="007D140A" w:rsidP="007D140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77584278"/>
      <w:bookmarkStart w:id="5" w:name="_Toc404592839"/>
      <w:r w:rsidRPr="00FF700E">
        <w:t>Descrição</w:t>
      </w:r>
      <w:bookmarkEnd w:id="4"/>
      <w:bookmarkEnd w:id="5"/>
    </w:p>
    <w:p w:rsidR="007D140A" w:rsidRDefault="007D140A" w:rsidP="007D140A">
      <w:pPr>
        <w:pStyle w:val="Recuodecorpodetexto2"/>
        <w:widowControl w:val="0"/>
        <w:ind w:left="1620" w:firstLine="0"/>
        <w:rPr>
          <w:sz w:val="24"/>
        </w:rPr>
      </w:pPr>
    </w:p>
    <w:p w:rsidR="007D140A" w:rsidRDefault="007D140A" w:rsidP="007D140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habilitação e suspensão parcial ou completa do sumário administrativo.</w:t>
      </w:r>
    </w:p>
    <w:p w:rsidR="007D140A" w:rsidRDefault="007D140A" w:rsidP="007D140A">
      <w:pPr>
        <w:pStyle w:val="Recuodecorpodetexto2"/>
        <w:widowControl w:val="0"/>
        <w:ind w:left="1620" w:firstLine="0"/>
        <w:rPr>
          <w:sz w:val="24"/>
        </w:rPr>
      </w:pPr>
    </w:p>
    <w:p w:rsidR="007D140A" w:rsidRPr="00FF700E" w:rsidRDefault="007D140A" w:rsidP="007D140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592840"/>
      <w:r w:rsidRPr="00FF700E">
        <w:t>Requisitos atendidos</w:t>
      </w:r>
      <w:bookmarkEnd w:id="6"/>
    </w:p>
    <w:p w:rsidR="007D140A" w:rsidRDefault="007D140A" w:rsidP="007D140A"/>
    <w:p w:rsidR="007D140A" w:rsidRDefault="007D140A" w:rsidP="007D140A">
      <w:pPr>
        <w:pStyle w:val="Recuodecorpodetexto"/>
        <w:ind w:left="1260"/>
      </w:pPr>
      <w:r>
        <w:t>R25 - Permitir o gerenciamento do sumário dos manuais.</w:t>
      </w:r>
    </w:p>
    <w:p w:rsidR="007D140A" w:rsidRDefault="007D140A" w:rsidP="007D140A"/>
    <w:p w:rsidR="007D140A" w:rsidRDefault="007D140A" w:rsidP="007D140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592841"/>
      <w:r>
        <w:t>Conceito</w:t>
      </w:r>
      <w:bookmarkEnd w:id="7"/>
      <w:r>
        <w:tab/>
      </w:r>
    </w:p>
    <w:p w:rsidR="007D140A" w:rsidRDefault="007D140A" w:rsidP="007D140A"/>
    <w:p w:rsidR="007D140A" w:rsidRPr="00FF700E" w:rsidRDefault="007D140A" w:rsidP="007D140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8" w:name="_Toc404592842"/>
      <w:r w:rsidRPr="00FF700E">
        <w:t>Conceitos principais</w:t>
      </w:r>
      <w:bookmarkEnd w:id="8"/>
    </w:p>
    <w:p w:rsidR="007D140A" w:rsidRDefault="007D140A" w:rsidP="007D140A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D140A" w:rsidTr="00FF700E">
        <w:trPr>
          <w:trHeight w:val="600"/>
        </w:trPr>
        <w:tc>
          <w:tcPr>
            <w:tcW w:w="1600" w:type="dxa"/>
          </w:tcPr>
          <w:p w:rsidR="007D140A" w:rsidRDefault="007D140A" w:rsidP="007D140A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Sumário do Manual Administrativo</w:t>
            </w:r>
          </w:p>
        </w:tc>
        <w:tc>
          <w:tcPr>
            <w:tcW w:w="4606" w:type="dxa"/>
          </w:tcPr>
          <w:p w:rsidR="007D140A" w:rsidRDefault="007D140A" w:rsidP="00FF700E">
            <w:r>
              <w:t>Índice do Manual Administrativo do sistema.</w:t>
            </w:r>
          </w:p>
        </w:tc>
      </w:tr>
    </w:tbl>
    <w:p w:rsidR="007D140A" w:rsidRDefault="007D140A" w:rsidP="007D140A"/>
    <w:p w:rsidR="007D140A" w:rsidRPr="00FF700E" w:rsidRDefault="007D140A" w:rsidP="007D140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9" w:name="_Toc102356184"/>
      <w:bookmarkStart w:id="10" w:name="_Toc404592843"/>
      <w:r w:rsidRPr="00FF700E">
        <w:t>Conceitos associados</w:t>
      </w:r>
      <w:bookmarkEnd w:id="9"/>
      <w:bookmarkEnd w:id="10"/>
    </w:p>
    <w:p w:rsidR="007D140A" w:rsidRDefault="007D140A" w:rsidP="007D140A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D140A" w:rsidTr="00FF700E">
        <w:trPr>
          <w:trHeight w:val="600"/>
        </w:trPr>
        <w:tc>
          <w:tcPr>
            <w:tcW w:w="2338" w:type="dxa"/>
          </w:tcPr>
          <w:p w:rsidR="007D140A" w:rsidRDefault="007D140A" w:rsidP="007D140A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Procedimento Administrativo</w:t>
            </w:r>
          </w:p>
        </w:tc>
        <w:tc>
          <w:tcPr>
            <w:tcW w:w="6732" w:type="dxa"/>
          </w:tcPr>
          <w:p w:rsidR="007D140A" w:rsidRDefault="007D140A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Informações resumidas de leis, decretos, portarias, legislações, </w:t>
            </w:r>
            <w:proofErr w:type="spellStart"/>
            <w:r>
              <w:rPr>
                <w:rFonts w:eastAsia="Arial Unicode MS"/>
              </w:rPr>
              <w:t>etc</w:t>
            </w:r>
            <w:proofErr w:type="spellEnd"/>
            <w:r>
              <w:rPr>
                <w:rFonts w:eastAsia="Arial Unicode MS"/>
              </w:rPr>
              <w:t>, que amparam determinados procedimentos computacionais.</w:t>
            </w:r>
          </w:p>
        </w:tc>
      </w:tr>
    </w:tbl>
    <w:p w:rsidR="007D140A" w:rsidRDefault="007D140A" w:rsidP="007D140A">
      <w:pPr>
        <w:rPr>
          <w:rFonts w:eastAsia="Arial Unicode MS"/>
        </w:rPr>
      </w:pPr>
    </w:p>
    <w:p w:rsidR="007D140A" w:rsidRDefault="007D140A" w:rsidP="007D140A">
      <w:pPr>
        <w:rPr>
          <w:rFonts w:eastAsia="Arial Unicode MS"/>
        </w:rPr>
      </w:pPr>
    </w:p>
    <w:p w:rsidR="007D140A" w:rsidRDefault="007D140A" w:rsidP="007D140A">
      <w:pPr>
        <w:rPr>
          <w:rFonts w:eastAsia="Arial Unicode MS"/>
        </w:rPr>
      </w:pPr>
    </w:p>
    <w:p w:rsidR="007D140A" w:rsidRDefault="007D140A" w:rsidP="007D140A">
      <w:pPr>
        <w:rPr>
          <w:rFonts w:eastAsia="Arial Unicode MS"/>
        </w:rPr>
      </w:pPr>
    </w:p>
    <w:p w:rsidR="007D140A" w:rsidRDefault="007D140A" w:rsidP="007D140A">
      <w:pPr>
        <w:rPr>
          <w:rFonts w:eastAsia="Arial Unicode MS"/>
        </w:rPr>
      </w:pPr>
    </w:p>
    <w:p w:rsidR="007D140A" w:rsidRDefault="007D140A" w:rsidP="007D140A">
      <w:pPr>
        <w:rPr>
          <w:rFonts w:eastAsia="Arial Unicode MS"/>
        </w:rPr>
      </w:pPr>
    </w:p>
    <w:p w:rsidR="007D140A" w:rsidRDefault="007D140A" w:rsidP="007D140A">
      <w:pPr>
        <w:rPr>
          <w:rFonts w:eastAsia="Arial Unicode MS"/>
        </w:rPr>
      </w:pPr>
    </w:p>
    <w:p w:rsidR="007D140A" w:rsidRDefault="007D140A" w:rsidP="007D140A">
      <w:pPr>
        <w:rPr>
          <w:rFonts w:eastAsia="Arial Unicode MS"/>
        </w:rPr>
      </w:pPr>
    </w:p>
    <w:p w:rsidR="00B738AF" w:rsidRDefault="00B738A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1" w:name="_Toc77584279"/>
      <w:r>
        <w:br w:type="page"/>
      </w:r>
    </w:p>
    <w:p w:rsidR="007D140A" w:rsidRDefault="007D140A" w:rsidP="007D140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2" w:name="_Toc404592844"/>
      <w:r>
        <w:lastRenderedPageBreak/>
        <w:t>Diagrama</w:t>
      </w:r>
      <w:bookmarkEnd w:id="12"/>
    </w:p>
    <w:p w:rsidR="007D140A" w:rsidRDefault="007D140A" w:rsidP="007D140A">
      <w:pPr>
        <w:pStyle w:val="Cabealho"/>
        <w:widowControl w:val="0"/>
        <w:rPr>
          <w:rFonts w:cs="Arial"/>
        </w:rPr>
      </w:pPr>
    </w:p>
    <w:p w:rsidR="007D140A" w:rsidRDefault="00B738AF" w:rsidP="007D140A">
      <w:pPr>
        <w:pStyle w:val="Cabealho"/>
        <w:widowControl w:val="0"/>
        <w:jc w:val="center"/>
      </w:pPr>
      <w:r>
        <w:object w:dxaOrig="5444" w:dyaOrig="11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72.25pt;height:55.5pt" o:ole="">
            <v:imagedata r:id="rId9" o:title=""/>
          </v:shape>
          <o:OLEObject Type="Embed" ProgID="Paint.Picture" ShapeID="_x0000_i1030" DrawAspect="Content" ObjectID="_1478334671" r:id="rId10"/>
        </w:object>
      </w:r>
    </w:p>
    <w:p w:rsidR="007D140A" w:rsidRDefault="007D140A" w:rsidP="007D140A">
      <w:pPr>
        <w:pStyle w:val="Cabealho"/>
        <w:widowControl w:val="0"/>
        <w:jc w:val="center"/>
      </w:pPr>
    </w:p>
    <w:p w:rsidR="007D140A" w:rsidRDefault="007D140A" w:rsidP="007D140A">
      <w:pPr>
        <w:pStyle w:val="Cabealho"/>
        <w:widowControl w:val="0"/>
        <w:jc w:val="center"/>
      </w:pPr>
    </w:p>
    <w:p w:rsidR="007D140A" w:rsidRDefault="007D140A" w:rsidP="007D140A">
      <w:pPr>
        <w:pStyle w:val="Cabealho"/>
        <w:widowControl w:val="0"/>
        <w:jc w:val="center"/>
      </w:pPr>
    </w:p>
    <w:p w:rsidR="007D140A" w:rsidRDefault="007D140A" w:rsidP="007D140A">
      <w:pPr>
        <w:pStyle w:val="Cabealho"/>
        <w:widowControl w:val="0"/>
        <w:jc w:val="center"/>
      </w:pPr>
    </w:p>
    <w:p w:rsidR="007D140A" w:rsidRDefault="007D140A" w:rsidP="007D140A">
      <w:pPr>
        <w:pStyle w:val="Cabealho"/>
        <w:widowControl w:val="0"/>
        <w:jc w:val="center"/>
        <w:rPr>
          <w:rFonts w:cs="Arial"/>
        </w:rPr>
      </w:pPr>
    </w:p>
    <w:p w:rsidR="007D140A" w:rsidRDefault="007D140A" w:rsidP="007D140A">
      <w:pPr>
        <w:widowControl w:val="0"/>
        <w:jc w:val="center"/>
      </w:pPr>
    </w:p>
    <w:p w:rsidR="007D140A" w:rsidRDefault="007D140A" w:rsidP="007D140A">
      <w:pPr>
        <w:widowControl w:val="0"/>
        <w:jc w:val="center"/>
      </w:pPr>
    </w:p>
    <w:p w:rsidR="007D140A" w:rsidRDefault="007D140A" w:rsidP="007D140A">
      <w:pPr>
        <w:widowControl w:val="0"/>
        <w:jc w:val="center"/>
        <w:rPr>
          <w:rFonts w:cs="Arial"/>
        </w:rPr>
      </w:pPr>
    </w:p>
    <w:p w:rsidR="007D140A" w:rsidRDefault="007D140A" w:rsidP="007D140A">
      <w:pPr>
        <w:widowControl w:val="0"/>
        <w:jc w:val="center"/>
        <w:rPr>
          <w:rFonts w:cs="Arial"/>
        </w:rPr>
      </w:pPr>
    </w:p>
    <w:p w:rsidR="007D140A" w:rsidRDefault="007D140A" w:rsidP="007D140A">
      <w:pPr>
        <w:widowControl w:val="0"/>
        <w:jc w:val="center"/>
        <w:rPr>
          <w:rFonts w:cs="Arial"/>
        </w:rPr>
      </w:pPr>
    </w:p>
    <w:bookmarkEnd w:id="11"/>
    <w:p w:rsidR="007D140A" w:rsidRDefault="007D140A" w:rsidP="007D140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592845"/>
      <w:r>
        <w:lastRenderedPageBreak/>
        <w:t>Casos de Uso</w:t>
      </w:r>
      <w:bookmarkEnd w:id="13"/>
    </w:p>
    <w:p w:rsidR="007D140A" w:rsidRPr="00FF700E" w:rsidRDefault="007D140A" w:rsidP="007D140A">
      <w:pPr>
        <w:pStyle w:val="Ttulo2"/>
      </w:pPr>
      <w:r w:rsidRPr="00FF700E">
        <w:rPr>
          <w:vanish/>
        </w:rPr>
        <w:t xml:space="preserve">UCS76 </w:t>
      </w:r>
      <w:bookmarkStart w:id="14" w:name="_Toc404592846"/>
      <w:r w:rsidRPr="00FF700E">
        <w:t>Habilitar e Suspender Sumário</w:t>
      </w:r>
      <w:bookmarkEnd w:id="14"/>
      <w:r w:rsidRPr="00FF700E">
        <w:t> </w:t>
      </w:r>
    </w:p>
    <w:p w:rsidR="007D140A" w:rsidRDefault="007D140A" w:rsidP="007D140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592847"/>
      <w:r>
        <w:t>Fluxo Básico</w:t>
      </w:r>
      <w:bookmarkEnd w:id="15"/>
    </w:p>
    <w:p w:rsidR="007D140A" w:rsidRDefault="007D140A" w:rsidP="007D140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habilitação e suspensão do Sumário Administrativo do Agrupamento.</w:t>
      </w:r>
    </w:p>
    <w:p w:rsidR="007D140A" w:rsidRDefault="007D140A" w:rsidP="007D140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realiza o caso de uso “Verificar Bloqueio”.</w:t>
      </w:r>
    </w:p>
    <w:p w:rsidR="007D140A" w:rsidRDefault="007D140A" w:rsidP="007D140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apresenta a estrutura do sumário com todos os seus itens. Indicando os habilitados (</w:t>
      </w:r>
      <w:proofErr w:type="gramStart"/>
      <w:r>
        <w:t>vide anexo</w:t>
      </w:r>
      <w:proofErr w:type="gramEnd"/>
      <w:r>
        <w:t xml:space="preserve"> 5.1).</w:t>
      </w:r>
    </w:p>
    <w:p w:rsidR="007D140A" w:rsidRDefault="007D140A" w:rsidP="007D140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indica um ou mais itens do sumário. </w:t>
      </w:r>
    </w:p>
    <w:p w:rsidR="007D140A" w:rsidRDefault="007D140A" w:rsidP="007D140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7D140A" w:rsidRDefault="007D140A" w:rsidP="007D140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exibe a mensagem MSG0006 ("Operação efetuada com sucesso!"</w:t>
      </w:r>
      <w:proofErr w:type="gramStart"/>
      <w:r>
        <w:t>)</w:t>
      </w:r>
      <w:proofErr w:type="gramEnd"/>
    </w:p>
    <w:p w:rsidR="007D140A" w:rsidRDefault="007D140A" w:rsidP="007D140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habilita todos os itens indicados e desabilita os itens restantes do sumário.</w:t>
      </w:r>
    </w:p>
    <w:p w:rsidR="007D140A" w:rsidRDefault="007D140A" w:rsidP="007D140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108345450"/>
      <w:bookmarkStart w:id="17" w:name="_Toc404592848"/>
      <w:r>
        <w:t>Exceções</w:t>
      </w:r>
      <w:bookmarkEnd w:id="16"/>
      <w:bookmarkEnd w:id="17"/>
      <w:r>
        <w:t xml:space="preserve"> </w:t>
      </w:r>
    </w:p>
    <w:p w:rsidR="007D140A" w:rsidRDefault="007D140A" w:rsidP="007D140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Tentativa de suspender um item do sumário que possua filhos habilitados. Sistema exibe a mensagem MSG0118 ("Todos os itens do sumário abaixo do item selecionados devem ser desmarcados antes de suspendê-lo.").</w:t>
      </w:r>
    </w:p>
    <w:p w:rsidR="007D140A" w:rsidRDefault="007D140A" w:rsidP="007D140A"/>
    <w:p w:rsidR="00B738AF" w:rsidRDefault="00B738A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8" w:name="_Toc91234987"/>
      <w:bookmarkStart w:id="19" w:name="_Toc91236521"/>
      <w:bookmarkStart w:id="20" w:name="_Toc77584298"/>
      <w:r>
        <w:br w:type="page"/>
      </w:r>
    </w:p>
    <w:p w:rsidR="007D140A" w:rsidRDefault="007D140A" w:rsidP="007D140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1" w:name="_Toc404592849"/>
      <w:r>
        <w:lastRenderedPageBreak/>
        <w:t>Anexos</w:t>
      </w:r>
      <w:bookmarkEnd w:id="18"/>
      <w:bookmarkEnd w:id="19"/>
      <w:bookmarkEnd w:id="21"/>
    </w:p>
    <w:p w:rsidR="007D140A" w:rsidRPr="00FF700E" w:rsidRDefault="007D140A" w:rsidP="007D140A">
      <w:pPr>
        <w:pStyle w:val="Ttulo2"/>
        <w:widowControl w:val="0"/>
        <w:tabs>
          <w:tab w:val="clear" w:pos="792"/>
          <w:tab w:val="left" w:pos="1080"/>
        </w:tabs>
        <w:spacing w:before="0" w:after="0" w:line="240" w:lineRule="auto"/>
        <w:ind w:left="1080" w:hanging="720"/>
      </w:pPr>
      <w:bookmarkStart w:id="22" w:name="_Toc404592850"/>
      <w:r>
        <w:t>Estrutura do Sumário</w:t>
      </w:r>
      <w:bookmarkEnd w:id="22"/>
    </w:p>
    <w:p w:rsidR="007D140A" w:rsidRDefault="007D140A" w:rsidP="007D140A">
      <w:pPr>
        <w:widowControl w:val="0"/>
        <w:ind w:left="540"/>
        <w:rPr>
          <w:rFonts w:cs="Arial"/>
        </w:rPr>
      </w:pPr>
      <w:r>
        <w:rPr>
          <w:rFonts w:cs="Arial"/>
        </w:rPr>
        <w:t>Quando o sistema carrega o sumário, ele verifica quais itens do sumário estão habilitados e quais itens do sumário estão desabilitados.</w:t>
      </w:r>
      <w:bookmarkEnd w:id="20"/>
      <w:r>
        <w:rPr>
          <w:rFonts w:cs="Arial"/>
        </w:rPr>
        <w:t xml:space="preserve"> </w:t>
      </w:r>
    </w:p>
    <w:p w:rsidR="007D140A" w:rsidRDefault="007D140A" w:rsidP="007D140A">
      <w:pPr>
        <w:widowControl w:val="0"/>
        <w:ind w:left="540"/>
        <w:rPr>
          <w:rFonts w:cs="Arial"/>
        </w:rPr>
      </w:pPr>
      <w:r>
        <w:rPr>
          <w:rFonts w:cs="Arial"/>
        </w:rPr>
        <w:t>Os itens do sumário habilitados vêm marcados enquanto os itens do sumário desabilitados vêm desmarcados.</w:t>
      </w: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  <w:r>
        <w:rPr>
          <w:rFonts w:cs="Arial"/>
        </w:rPr>
        <w:t xml:space="preserve">Se um item do sumário contiver registros associados e estiver desabilitado, </w:t>
      </w:r>
      <w:proofErr w:type="spellStart"/>
      <w:r>
        <w:rPr>
          <w:rFonts w:cs="Arial"/>
        </w:rPr>
        <w:t>conseqüentemente</w:t>
      </w:r>
      <w:proofErr w:type="spellEnd"/>
      <w:r>
        <w:rPr>
          <w:rFonts w:cs="Arial"/>
        </w:rPr>
        <w:t xml:space="preserve"> os registros associados desse item também estarão desabilitados.</w:t>
      </w: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7D140A" w:rsidRDefault="007D140A" w:rsidP="007D140A">
      <w:pPr>
        <w:widowControl w:val="0"/>
        <w:ind w:left="540"/>
        <w:rPr>
          <w:rFonts w:cs="Arial"/>
        </w:rPr>
      </w:pPr>
    </w:p>
    <w:p w:rsidR="00B738AF" w:rsidRDefault="00B738A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D140A" w:rsidRDefault="007D140A" w:rsidP="007D140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3" w:name="_Toc404592851"/>
      <w:r>
        <w:lastRenderedPageBreak/>
        <w:t>Revisões</w:t>
      </w:r>
      <w:bookmarkEnd w:id="23"/>
    </w:p>
    <w:p w:rsidR="007D140A" w:rsidRDefault="007D140A" w:rsidP="007D140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7D140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7D140A" w:rsidRPr="007D140A" w:rsidRDefault="007D140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140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7D140A" w:rsidRPr="007D140A" w:rsidRDefault="007D140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140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140A" w:rsidRPr="007D140A" w:rsidRDefault="007D140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140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140A" w:rsidRPr="007D140A" w:rsidRDefault="007D140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D140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140A" w:rsidRPr="007D140A" w:rsidRDefault="007D140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140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D140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Default="007D140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Default="007D140A" w:rsidP="00B738A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Default="007D140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Default="007D140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Default="007D140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140A" w:rsidRPr="00B738A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NA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140A" w:rsidRPr="00B738A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B738AF">
              <w:rPr>
                <w:rFonts w:cs="Arial"/>
                <w:sz w:val="16"/>
              </w:rPr>
              <w:t>Checklist</w:t>
            </w:r>
            <w:proofErr w:type="spellEnd"/>
            <w:r w:rsidRPr="00B738AF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140A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  <w:r w:rsidRPr="00B738AF">
              <w:rPr>
                <w:rFonts w:cs="Arial"/>
                <w:sz w:val="16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140A" w:rsidRPr="00B738AF" w:rsidRDefault="007D140A" w:rsidP="00B738A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7D140A" w:rsidRPr="00B738AF" w:rsidRDefault="007D140A" w:rsidP="00B738AF">
      <w:pPr>
        <w:widowControl w:val="0"/>
        <w:ind w:left="0"/>
        <w:rPr>
          <w:rFonts w:cs="Arial"/>
          <w:sz w:val="16"/>
        </w:rPr>
      </w:pPr>
    </w:p>
    <w:p w:rsidR="00F41655" w:rsidRPr="00B738AF" w:rsidRDefault="00F41655" w:rsidP="00B738AF">
      <w:pPr>
        <w:widowControl w:val="0"/>
        <w:ind w:left="0"/>
        <w:rPr>
          <w:rFonts w:cs="Arial"/>
          <w:sz w:val="16"/>
        </w:rPr>
      </w:pPr>
    </w:p>
    <w:sectPr w:rsidR="00F41655" w:rsidRPr="00B738AF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40A" w:rsidRDefault="007D140A" w:rsidP="002908D9">
      <w:r>
        <w:separator/>
      </w:r>
    </w:p>
  </w:endnote>
  <w:endnote w:type="continuationSeparator" w:id="0">
    <w:p w:rsidR="007D140A" w:rsidRDefault="007D140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738AF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D140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738A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738AF">
            <w:rPr>
              <w:sz w:val="20"/>
              <w:szCs w:val="20"/>
            </w:rPr>
            <w:t xml:space="preserve">Keila </w:t>
          </w:r>
          <w:proofErr w:type="spellStart"/>
          <w:r w:rsidRPr="00B738AF">
            <w:rPr>
              <w:sz w:val="20"/>
              <w:szCs w:val="20"/>
            </w:rPr>
            <w:t>Joanês</w:t>
          </w:r>
          <w:proofErr w:type="spellEnd"/>
          <w:r w:rsidRPr="00B738A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738A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D140A">
            <w:rPr>
              <w:b/>
              <w:sz w:val="20"/>
              <w:szCs w:val="20"/>
            </w:rPr>
            <w:t>Ajuda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B738AF">
            <w:rPr>
              <w:b/>
              <w:sz w:val="20"/>
              <w:szCs w:val="20"/>
            </w:rPr>
            <w:t xml:space="preserve"> Procedimento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D140A">
            <w:rPr>
              <w:b/>
              <w:sz w:val="20"/>
              <w:szCs w:val="20"/>
            </w:rPr>
            <w:t>UCS0349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738A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738AF">
            <w:rPr>
              <w:b/>
              <w:sz w:val="20"/>
              <w:szCs w:val="20"/>
            </w:rPr>
            <w:t>Habilitar e Suspender Sumário Administrativo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40A" w:rsidRDefault="007D140A" w:rsidP="002908D9">
      <w:r>
        <w:separator/>
      </w:r>
    </w:p>
  </w:footnote>
  <w:footnote w:type="continuationSeparator" w:id="0">
    <w:p w:rsidR="007D140A" w:rsidRDefault="007D140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40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D140A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738AF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A6D5B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140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D140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D140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D140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D140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D140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D140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D140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D140A"/>
    <w:pPr>
      <w:ind w:left="0"/>
    </w:pPr>
  </w:style>
  <w:style w:type="paragraph" w:styleId="ndicedeilustraes">
    <w:name w:val="table of figures"/>
    <w:basedOn w:val="Normal"/>
    <w:next w:val="Normal"/>
    <w:semiHidden/>
    <w:rsid w:val="007D140A"/>
  </w:style>
  <w:style w:type="paragraph" w:styleId="Sumrio2">
    <w:name w:val="toc 2"/>
    <w:basedOn w:val="Normal"/>
    <w:next w:val="Normal"/>
    <w:autoRedefine/>
    <w:uiPriority w:val="39"/>
    <w:rsid w:val="007D140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D140A"/>
    <w:pPr>
      <w:ind w:left="480"/>
    </w:pPr>
  </w:style>
  <w:style w:type="character" w:styleId="Hyperlink">
    <w:name w:val="Hyperlink"/>
    <w:basedOn w:val="Fontepargpadro"/>
    <w:uiPriority w:val="99"/>
    <w:rsid w:val="007D140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D140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D140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D140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D140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D140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D140A"/>
    <w:rPr>
      <w:sz w:val="16"/>
    </w:rPr>
  </w:style>
  <w:style w:type="character" w:styleId="Nmerodepgina">
    <w:name w:val="page number"/>
    <w:basedOn w:val="Fontepargpadro"/>
    <w:rsid w:val="007D140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D140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D14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D140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D140A"/>
  </w:style>
  <w:style w:type="paragraph" w:styleId="Corpodetexto">
    <w:name w:val="Body Text"/>
    <w:basedOn w:val="Normal"/>
    <w:link w:val="CorpodetextoChar"/>
    <w:rsid w:val="007D140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D140A"/>
    <w:rPr>
      <w:rFonts w:eastAsia="Arial Unicode MS"/>
    </w:rPr>
  </w:style>
  <w:style w:type="paragraph" w:customStyle="1" w:styleId="tabletext">
    <w:name w:val="tabletext"/>
    <w:basedOn w:val="Normal"/>
    <w:rsid w:val="007D140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D140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D140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D140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D140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D140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D140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D140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D140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D140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140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D140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D140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D140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D140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D140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D140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D140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D140A"/>
    <w:pPr>
      <w:ind w:left="0"/>
    </w:pPr>
  </w:style>
  <w:style w:type="paragraph" w:styleId="ndicedeilustraes">
    <w:name w:val="table of figures"/>
    <w:basedOn w:val="Normal"/>
    <w:next w:val="Normal"/>
    <w:semiHidden/>
    <w:rsid w:val="007D140A"/>
  </w:style>
  <w:style w:type="paragraph" w:styleId="Sumrio2">
    <w:name w:val="toc 2"/>
    <w:basedOn w:val="Normal"/>
    <w:next w:val="Normal"/>
    <w:autoRedefine/>
    <w:uiPriority w:val="39"/>
    <w:rsid w:val="007D140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D140A"/>
    <w:pPr>
      <w:ind w:left="480"/>
    </w:pPr>
  </w:style>
  <w:style w:type="character" w:styleId="Hyperlink">
    <w:name w:val="Hyperlink"/>
    <w:basedOn w:val="Fontepargpadro"/>
    <w:uiPriority w:val="99"/>
    <w:rsid w:val="007D140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D140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D140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D140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D140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D140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D140A"/>
    <w:rPr>
      <w:sz w:val="16"/>
    </w:rPr>
  </w:style>
  <w:style w:type="character" w:styleId="Nmerodepgina">
    <w:name w:val="page number"/>
    <w:basedOn w:val="Fontepargpadro"/>
    <w:rsid w:val="007D140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D140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D14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D140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D140A"/>
  </w:style>
  <w:style w:type="paragraph" w:styleId="Corpodetexto">
    <w:name w:val="Body Text"/>
    <w:basedOn w:val="Normal"/>
    <w:link w:val="CorpodetextoChar"/>
    <w:rsid w:val="007D140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D140A"/>
    <w:rPr>
      <w:rFonts w:eastAsia="Arial Unicode MS"/>
    </w:rPr>
  </w:style>
  <w:style w:type="paragraph" w:customStyle="1" w:styleId="tabletext">
    <w:name w:val="tabletext"/>
    <w:basedOn w:val="Normal"/>
    <w:rsid w:val="007D140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D140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D140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D140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D140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D140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D140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D140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D140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D140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0C13DF-0BC9-48A6-A9A7-4A780E1F3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8</Pages>
  <Words>594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4813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2014-11-09T03:31:00Z</cp:lastPrinted>
  <dcterms:created xsi:type="dcterms:W3CDTF">2014-11-09T03:31:00Z</dcterms:created>
  <dcterms:modified xsi:type="dcterms:W3CDTF">2014-11-24T13:45:00Z</dcterms:modified>
</cp:coreProperties>
</file>