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467" w:rsidRDefault="00EA4467" w:rsidP="00EA44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4467" w:rsidRDefault="00EA4467" w:rsidP="00EA4467">
      <w:pPr>
        <w:widowControl w:val="0"/>
        <w:rPr>
          <w:rFonts w:cs="Arial"/>
          <w:sz w:val="20"/>
          <w:u w:val="single"/>
        </w:rPr>
      </w:pPr>
    </w:p>
    <w:p w:rsidR="00EA4467" w:rsidRDefault="00EA4467" w:rsidP="00EA44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  <w:sz w:val="20"/>
        </w:rPr>
      </w:pPr>
    </w:p>
    <w:p w:rsidR="00EA4467" w:rsidRDefault="00EA4467" w:rsidP="00EA4467">
      <w:pPr>
        <w:widowControl w:val="0"/>
        <w:rPr>
          <w:rFonts w:cs="Arial"/>
        </w:rPr>
      </w:pPr>
    </w:p>
    <w:p w:rsidR="00EA4467" w:rsidRDefault="00EA4467" w:rsidP="00EA4467">
      <w:pPr>
        <w:pStyle w:val="Capa"/>
        <w:rPr>
          <w:color w:val="FF9900"/>
        </w:rPr>
      </w:pPr>
      <w:r>
        <w:t>SINDRAPE</w:t>
      </w:r>
    </w:p>
    <w:p w:rsidR="00EA4467" w:rsidRDefault="00EA4467" w:rsidP="00EA4467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EA4467" w:rsidRPr="00EA4467" w:rsidRDefault="00EA4467" w:rsidP="00EA4467">
      <w:pPr>
        <w:widowControl w:val="0"/>
        <w:rPr>
          <w:color w:val="000080"/>
        </w:rPr>
      </w:pPr>
    </w:p>
    <w:p w:rsidR="00EA4467" w:rsidRPr="00EA4467" w:rsidRDefault="00EA4467" w:rsidP="00EA4467">
      <w:pPr>
        <w:widowControl w:val="0"/>
        <w:jc w:val="right"/>
        <w:rPr>
          <w:rFonts w:cs="Arial"/>
          <w:b/>
          <w:bCs/>
          <w:color w:val="000080"/>
        </w:rPr>
      </w:pPr>
    </w:p>
    <w:p w:rsidR="00EA4467" w:rsidRPr="00EA4467" w:rsidRDefault="00EA4467" w:rsidP="00EA4467">
      <w:pPr>
        <w:pStyle w:val="Capa"/>
      </w:pPr>
      <w:r w:rsidRPr="00EA4467">
        <w:rPr>
          <w:vanish/>
        </w:rPr>
        <w:t xml:space="preserve">DOC7 </w:t>
      </w:r>
      <w:r w:rsidRPr="00EA4467">
        <w:t>UCS</w:t>
      </w:r>
      <w:r w:rsidR="008E4CDF">
        <w:t>0539</w:t>
      </w:r>
      <w:r w:rsidRPr="00EA4467">
        <w:t xml:space="preserve"> –</w:t>
      </w:r>
      <w:r w:rsidR="008E4CDF">
        <w:t xml:space="preserve"> </w:t>
      </w:r>
      <w:r w:rsidRPr="00EA4467">
        <w:t>Afastamentos </w:t>
      </w:r>
    </w:p>
    <w:p w:rsidR="00EA4467" w:rsidRDefault="00EA4467" w:rsidP="00EA4467">
      <w:pPr>
        <w:widowControl w:val="0"/>
      </w:pPr>
    </w:p>
    <w:p w:rsidR="00EA4467" w:rsidRDefault="00EA4467" w:rsidP="00EA4467">
      <w:pPr>
        <w:widowControl w:val="0"/>
        <w:rPr>
          <w:rFonts w:cs="Arial"/>
        </w:rPr>
      </w:pPr>
    </w:p>
    <w:p w:rsidR="00EA4467" w:rsidRDefault="00EA4467" w:rsidP="00EA4467">
      <w:pPr>
        <w:widowControl w:val="0"/>
      </w:pPr>
    </w:p>
    <w:p w:rsidR="00EA4467" w:rsidRDefault="00EA4467" w:rsidP="00EA4467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EA4467" w:rsidRPr="00EA4467" w:rsidRDefault="00EA4467" w:rsidP="00EA4467">
      <w:pPr>
        <w:pStyle w:val="Corpodetexto3"/>
        <w:widowControl w:val="0"/>
        <w:spacing w:after="0"/>
        <w:rPr>
          <w:rFonts w:cs="Arial"/>
        </w:rPr>
      </w:pPr>
      <w:r w:rsidRPr="00EA4467">
        <w:rPr>
          <w:rFonts w:cs="Arial"/>
        </w:rPr>
        <w:lastRenderedPageBreak/>
        <w:t>Histórico de Revisões</w:t>
      </w:r>
    </w:p>
    <w:p w:rsidR="00EA4467" w:rsidRDefault="00EA4467" w:rsidP="00EA4467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EA4467" w:rsidTr="00EA4467">
        <w:tc>
          <w:tcPr>
            <w:tcW w:w="1501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EA4467" w:rsidTr="00EA4467">
        <w:tc>
          <w:tcPr>
            <w:tcW w:w="1501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18/01/2010</w:t>
            </w:r>
          </w:p>
        </w:tc>
        <w:tc>
          <w:tcPr>
            <w:tcW w:w="1033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EA4467" w:rsidTr="00EA4467">
        <w:tc>
          <w:tcPr>
            <w:tcW w:w="1501" w:type="dxa"/>
          </w:tcPr>
          <w:p w:rsidR="00EA4467" w:rsidRDefault="00632810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01/06/2021</w:t>
            </w:r>
          </w:p>
        </w:tc>
        <w:tc>
          <w:tcPr>
            <w:tcW w:w="1033" w:type="dxa"/>
          </w:tcPr>
          <w:p w:rsidR="00EA4467" w:rsidRDefault="00632810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</w:tcPr>
          <w:p w:rsidR="00EA4467" w:rsidRDefault="00632810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Atualização dos casos de uso</w:t>
            </w:r>
          </w:p>
        </w:tc>
        <w:tc>
          <w:tcPr>
            <w:tcW w:w="2700" w:type="dxa"/>
          </w:tcPr>
          <w:p w:rsidR="00EA4467" w:rsidRDefault="00632810" w:rsidP="00EA4467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Cristiano Steffens</w:t>
            </w:r>
          </w:p>
        </w:tc>
      </w:tr>
      <w:tr w:rsidR="00EA4467" w:rsidTr="00EA4467">
        <w:tc>
          <w:tcPr>
            <w:tcW w:w="1501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EA4467" w:rsidTr="00EA4467">
        <w:tc>
          <w:tcPr>
            <w:tcW w:w="1501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EA4467" w:rsidRDefault="00EA4467" w:rsidP="00EA4467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EA4467" w:rsidRDefault="00EA4467" w:rsidP="00EA4467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EA4467" w:rsidRPr="00EA4467" w:rsidRDefault="00EA4467" w:rsidP="00EA4467">
      <w:pPr>
        <w:pStyle w:val="Corpodetexto3"/>
        <w:widowControl w:val="0"/>
        <w:spacing w:after="0"/>
        <w:jc w:val="left"/>
        <w:rPr>
          <w:rFonts w:cs="Arial"/>
        </w:rPr>
      </w:pPr>
      <w:r w:rsidRPr="00EA4467">
        <w:rPr>
          <w:rFonts w:cs="Arial"/>
        </w:rPr>
        <w:lastRenderedPageBreak/>
        <w:t>Índice</w:t>
      </w:r>
    </w:p>
    <w:p w:rsidR="00EA4467" w:rsidRPr="00EA4467" w:rsidRDefault="00EA4467" w:rsidP="00EA4467">
      <w:pPr>
        <w:pStyle w:val="Corpodetexto3"/>
        <w:widowControl w:val="0"/>
        <w:spacing w:after="0"/>
        <w:jc w:val="left"/>
        <w:rPr>
          <w:rFonts w:cs="Arial"/>
        </w:rPr>
      </w:pPr>
    </w:p>
    <w:p w:rsidR="008E4CDF" w:rsidRDefault="00EA446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11760" w:history="1">
        <w:r w:rsidR="008E4CDF" w:rsidRPr="00D95AE3">
          <w:rPr>
            <w:rStyle w:val="Hyperlink"/>
            <w:noProof/>
          </w:rPr>
          <w:t>1.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Pacote/Caso de Uso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_Toc404611760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1" w:history="1">
        <w:r w:rsidR="008E4CDF" w:rsidRPr="00D95AE3">
          <w:rPr>
            <w:rStyle w:val="Hyperlink"/>
            <w:noProof/>
          </w:rPr>
          <w:t>Afastamentos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_Toc404611761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2" w:history="1">
        <w:r w:rsidR="008E4CDF" w:rsidRPr="00D95AE3">
          <w:rPr>
            <w:rStyle w:val="Hyperlink"/>
            <w:noProof/>
          </w:rPr>
          <w:t>1.1.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Descrição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_Toc404611762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3" w:history="1">
        <w:r w:rsidR="008E4CDF" w:rsidRPr="00D95AE3">
          <w:rPr>
            <w:rStyle w:val="Hyperlink"/>
            <w:noProof/>
          </w:rPr>
          <w:t>1.2.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Requisitos atendidos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_Toc404611763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4" w:history="1">
        <w:r w:rsidR="008E4CDF" w:rsidRPr="00D95AE3">
          <w:rPr>
            <w:rStyle w:val="Hyperlink"/>
            <w:noProof/>
          </w:rPr>
          <w:t>2.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Conceito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_Toc404611764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5" w:history="1">
        <w:r w:rsidR="008E4CDF" w:rsidRPr="00D95AE3">
          <w:rPr>
            <w:rStyle w:val="Hyperlink"/>
            <w:noProof/>
          </w:rPr>
          <w:t>2.1.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Conceitos principais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_Toc404611765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6" w:history="1">
        <w:r w:rsidR="008E4CDF" w:rsidRPr="00D95AE3">
          <w:rPr>
            <w:rStyle w:val="Hyperlink"/>
            <w:noProof/>
          </w:rPr>
          <w:t>2.2.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Conceitos associados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_Toc404611766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4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7" w:history="1">
        <w:r w:rsidR="008E4CDF" w:rsidRPr="00D95AE3">
          <w:rPr>
            <w:rStyle w:val="Hyperlink"/>
            <w:noProof/>
          </w:rPr>
          <w:t>3.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Diagrama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_Toc404611767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5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8" w:history="1">
        <w:r w:rsidR="008E4CDF" w:rsidRPr="00D95AE3">
          <w:rPr>
            <w:rStyle w:val="Hyperlink"/>
            <w:noProof/>
          </w:rPr>
          <w:t>4.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Casos de Uso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_Toc404611768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6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69" w:history="1">
        <w:r w:rsidR="008E4CDF" w:rsidRPr="00D95AE3">
          <w:rPr>
            <w:rStyle w:val="Hyperlink"/>
            <w:noProof/>
          </w:rPr>
          <w:t>4.1.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Consultar Afastamentos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_Toc404611769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6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70" w:history="1">
        <w:r w:rsidR="008E4CDF" w:rsidRPr="00D95AE3">
          <w:rPr>
            <w:rStyle w:val="Hyperlink"/>
            <w:noProof/>
          </w:rPr>
          <w:t>4.1.1.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Fluxo Básico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_Toc404611770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6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71" w:history="1">
        <w:r w:rsidR="008E4CDF" w:rsidRPr="00D95AE3">
          <w:rPr>
            <w:rStyle w:val="Hyperlink"/>
            <w:noProof/>
          </w:rPr>
          <w:t>4.1.2.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Exceções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_Toc404611771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6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72" w:history="1">
        <w:r w:rsidR="008E4CDF" w:rsidRPr="00D95AE3">
          <w:rPr>
            <w:rStyle w:val="Hyperlink"/>
            <w:noProof/>
          </w:rPr>
          <w:t>5.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Anexos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_Toc404611772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7</w:t>
        </w:r>
        <w:r w:rsidR="008E4CDF">
          <w:rPr>
            <w:noProof/>
            <w:webHidden/>
          </w:rPr>
          <w:fldChar w:fldCharType="end"/>
        </w:r>
      </w:hyperlink>
    </w:p>
    <w:p w:rsidR="008E4CDF" w:rsidRDefault="00FC184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11773" w:history="1">
        <w:r w:rsidR="008E4CDF" w:rsidRPr="00D95AE3">
          <w:rPr>
            <w:rStyle w:val="Hyperlink"/>
            <w:rFonts w:eastAsia="Arial Unicode MS"/>
            <w:noProof/>
          </w:rPr>
          <w:t>6.</w:t>
        </w:r>
        <w:r w:rsidR="008E4CDF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CDF" w:rsidRPr="00D95AE3">
          <w:rPr>
            <w:rStyle w:val="Hyperlink"/>
            <w:noProof/>
          </w:rPr>
          <w:t>Revisões</w:t>
        </w:r>
        <w:r w:rsidR="008E4CDF">
          <w:rPr>
            <w:noProof/>
            <w:webHidden/>
          </w:rPr>
          <w:tab/>
        </w:r>
        <w:r w:rsidR="008E4CDF">
          <w:rPr>
            <w:noProof/>
            <w:webHidden/>
          </w:rPr>
          <w:fldChar w:fldCharType="begin"/>
        </w:r>
        <w:r w:rsidR="008E4CDF">
          <w:rPr>
            <w:noProof/>
            <w:webHidden/>
          </w:rPr>
          <w:instrText xml:space="preserve"> PAGEREF _Toc404611773 \h </w:instrText>
        </w:r>
        <w:r w:rsidR="008E4CDF">
          <w:rPr>
            <w:noProof/>
            <w:webHidden/>
          </w:rPr>
        </w:r>
        <w:r w:rsidR="008E4CDF">
          <w:rPr>
            <w:noProof/>
            <w:webHidden/>
          </w:rPr>
          <w:fldChar w:fldCharType="separate"/>
        </w:r>
        <w:r w:rsidR="008E4CDF">
          <w:rPr>
            <w:noProof/>
            <w:webHidden/>
          </w:rPr>
          <w:t>8</w:t>
        </w:r>
        <w:r w:rsidR="008E4CDF">
          <w:rPr>
            <w:noProof/>
            <w:webHidden/>
          </w:rPr>
          <w:fldChar w:fldCharType="end"/>
        </w:r>
      </w:hyperlink>
    </w:p>
    <w:p w:rsidR="00EA4467" w:rsidRDefault="00EA4467" w:rsidP="00EA4467">
      <w:pPr>
        <w:pStyle w:val="Sumrio1"/>
      </w:pPr>
      <w:r>
        <w:fldChar w:fldCharType="end"/>
      </w:r>
    </w:p>
    <w:p w:rsidR="00EA4467" w:rsidRDefault="00EA4467" w:rsidP="00EA4467">
      <w:pPr>
        <w:widowControl w:val="0"/>
        <w:rPr>
          <w:rFonts w:cs="Arial"/>
          <w:b/>
          <w:bCs/>
          <w:color w:val="000000"/>
        </w:rPr>
      </w:pPr>
    </w:p>
    <w:p w:rsidR="00EA4467" w:rsidRDefault="00EA4467" w:rsidP="00EA4467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EA4467" w:rsidRDefault="00EA4467" w:rsidP="00EA4467">
      <w:pPr>
        <w:pStyle w:val="Heading"/>
      </w:pPr>
    </w:p>
    <w:p w:rsidR="00EA4467" w:rsidRDefault="00EA4467" w:rsidP="00EA4467">
      <w:pPr>
        <w:pStyle w:val="Heading"/>
        <w:jc w:val="center"/>
      </w:pPr>
    </w:p>
    <w:p w:rsidR="00EA4467" w:rsidRDefault="00EA4467" w:rsidP="00EA4467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EA4467" w:rsidRDefault="00EA4467" w:rsidP="00EA44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4611760"/>
      <w:r>
        <w:lastRenderedPageBreak/>
        <w:t>Pacote/Caso de Uso</w:t>
      </w:r>
      <w:bookmarkEnd w:id="1"/>
    </w:p>
    <w:p w:rsidR="00EA4467" w:rsidRDefault="00EA4467" w:rsidP="00EA4467"/>
    <w:p w:rsidR="00EA4467" w:rsidRDefault="00EA4467" w:rsidP="008E4CDF">
      <w:pPr>
        <w:pStyle w:val="Subttulo"/>
      </w:pPr>
      <w:bookmarkStart w:id="2" w:name="_Toc404611761"/>
      <w:r>
        <w:t>Afastamentos</w:t>
      </w:r>
      <w:bookmarkEnd w:id="2"/>
    </w:p>
    <w:p w:rsidR="00EA4467" w:rsidRDefault="00EA4467" w:rsidP="00EA4467">
      <w:pPr>
        <w:widowControl w:val="0"/>
        <w:ind w:left="902"/>
        <w:rPr>
          <w:rFonts w:cs="Arial"/>
          <w:b/>
          <w:bCs/>
          <w:color w:val="FF0000"/>
        </w:rPr>
      </w:pPr>
    </w:p>
    <w:p w:rsidR="00EA4467" w:rsidRDefault="00EA4467" w:rsidP="00EA44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77584278"/>
      <w:bookmarkStart w:id="4" w:name="_Toc404611762"/>
      <w:r>
        <w:t>Descrição</w:t>
      </w:r>
      <w:bookmarkEnd w:id="3"/>
      <w:bookmarkEnd w:id="4"/>
    </w:p>
    <w:p w:rsidR="00EA4467" w:rsidRDefault="00EA4467" w:rsidP="00EA4467">
      <w:pPr>
        <w:pStyle w:val="Recuodecorpodetexto2"/>
        <w:widowControl w:val="0"/>
        <w:ind w:left="1620" w:firstLine="0"/>
        <w:rPr>
          <w:sz w:val="24"/>
        </w:rPr>
      </w:pPr>
    </w:p>
    <w:p w:rsidR="00EA4467" w:rsidRDefault="00EA4467" w:rsidP="00EA4467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consultar e exibir todos os afastamentos que o servidor teve, para a matrícula acessada no portal do servidor.</w:t>
      </w:r>
    </w:p>
    <w:p w:rsidR="00EA4467" w:rsidRDefault="00EA4467" w:rsidP="00EA4467">
      <w:pPr>
        <w:pStyle w:val="Recuodecorpodetexto2"/>
        <w:widowControl w:val="0"/>
        <w:ind w:left="1620" w:firstLine="0"/>
        <w:rPr>
          <w:sz w:val="24"/>
        </w:rPr>
      </w:pPr>
    </w:p>
    <w:p w:rsidR="00EA4467" w:rsidRDefault="00EA4467" w:rsidP="00EA44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611763"/>
      <w:r>
        <w:t>Requisitos atendidos</w:t>
      </w:r>
      <w:bookmarkEnd w:id="5"/>
    </w:p>
    <w:p w:rsidR="00EA4467" w:rsidRDefault="00EA4467" w:rsidP="00EA4467"/>
    <w:p w:rsidR="00EA4467" w:rsidRDefault="00EA4467" w:rsidP="00EA4467">
      <w:pPr>
        <w:pStyle w:val="Recuodecorpodetexto"/>
        <w:ind w:left="1260"/>
      </w:pPr>
      <w:r>
        <w:t>R2 – Consultar informações funcionais</w:t>
      </w:r>
    </w:p>
    <w:p w:rsidR="00EA4467" w:rsidRDefault="00EA4467" w:rsidP="00EA4467"/>
    <w:p w:rsidR="00EA4467" w:rsidRDefault="00EA4467" w:rsidP="00EA44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6" w:name="_Toc404611764"/>
      <w:r>
        <w:t>Conceito</w:t>
      </w:r>
      <w:bookmarkEnd w:id="6"/>
      <w:r>
        <w:tab/>
      </w:r>
    </w:p>
    <w:p w:rsidR="00EA4467" w:rsidRDefault="00EA4467" w:rsidP="00EA4467"/>
    <w:p w:rsidR="00EA4467" w:rsidRDefault="00EA4467" w:rsidP="00EA44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611765"/>
      <w:r>
        <w:t>Conceitos principais</w:t>
      </w:r>
      <w:bookmarkEnd w:id="7"/>
    </w:p>
    <w:p w:rsidR="00EA4467" w:rsidRDefault="00EA4467" w:rsidP="00EA4467">
      <w:pPr>
        <w:pStyle w:val="Cabealho"/>
        <w:ind w:left="371" w:firstLine="709"/>
        <w:rPr>
          <w:rFonts w:cs="Arial"/>
        </w:rPr>
      </w:pPr>
      <w:r>
        <w:rPr>
          <w:rFonts w:cs="Arial"/>
        </w:rPr>
        <w:t>Não se aplica</w:t>
      </w:r>
    </w:p>
    <w:p w:rsidR="00EA4467" w:rsidRDefault="00EA4467" w:rsidP="00EA4467"/>
    <w:p w:rsidR="00EA4467" w:rsidRDefault="00EA4467" w:rsidP="00EA4467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102356184"/>
      <w:bookmarkStart w:id="9" w:name="_Toc404611766"/>
      <w:r>
        <w:t>Conceitos associados</w:t>
      </w:r>
      <w:bookmarkEnd w:id="8"/>
      <w:bookmarkEnd w:id="9"/>
    </w:p>
    <w:p w:rsidR="00EA4467" w:rsidRDefault="00EA4467" w:rsidP="00EA4467">
      <w:pPr>
        <w:pStyle w:val="Cabealho"/>
        <w:ind w:left="742" w:firstLine="338"/>
        <w:rPr>
          <w:rFonts w:cs="Arial"/>
        </w:rPr>
      </w:pPr>
      <w:r>
        <w:rPr>
          <w:rFonts w:cs="Arial"/>
        </w:rPr>
        <w:t>Não se aplica</w:t>
      </w:r>
    </w:p>
    <w:p w:rsidR="00EA4467" w:rsidRDefault="00EA4467" w:rsidP="00EA4467">
      <w:pPr>
        <w:rPr>
          <w:rFonts w:eastAsia="Arial Unicode MS"/>
        </w:rPr>
      </w:pPr>
    </w:p>
    <w:p w:rsidR="00EA4467" w:rsidRDefault="00EA4467" w:rsidP="00EA44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0" w:name="_Toc77584279"/>
      <w:r>
        <w:br w:type="page"/>
      </w:r>
      <w:bookmarkStart w:id="11" w:name="_Toc404611767"/>
      <w:r>
        <w:lastRenderedPageBreak/>
        <w:t>Diagrama</w:t>
      </w:r>
      <w:bookmarkEnd w:id="11"/>
    </w:p>
    <w:p w:rsidR="00EA4467" w:rsidRDefault="00EA4467" w:rsidP="00EA4467">
      <w:pPr>
        <w:pStyle w:val="Cabealho"/>
        <w:widowControl w:val="0"/>
        <w:rPr>
          <w:rFonts w:cs="Arial"/>
        </w:rPr>
      </w:pPr>
    </w:p>
    <w:p w:rsidR="00EA4467" w:rsidRPr="007F26E9" w:rsidRDefault="00632810" w:rsidP="00EA4467">
      <w:pPr>
        <w:widowControl w:val="0"/>
        <w:ind w:left="0"/>
        <w:jc w:val="center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1726565" cy="1002030"/>
            <wp:effectExtent l="0" t="0" r="6985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4467" w:rsidRDefault="00EA4467" w:rsidP="00EA4467">
      <w:pPr>
        <w:widowControl w:val="0"/>
        <w:jc w:val="center"/>
        <w:rPr>
          <w:rFonts w:cs="Arial"/>
        </w:rPr>
      </w:pPr>
    </w:p>
    <w:bookmarkEnd w:id="10"/>
    <w:p w:rsidR="00EA4467" w:rsidRDefault="00EA4467" w:rsidP="00EA44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4611768"/>
      <w:r>
        <w:lastRenderedPageBreak/>
        <w:t>Casos de Uso</w:t>
      </w:r>
      <w:bookmarkEnd w:id="12"/>
    </w:p>
    <w:p w:rsidR="00EA4467" w:rsidRDefault="00EA4467" w:rsidP="00EA4467">
      <w:pPr>
        <w:pStyle w:val="Ttulo2"/>
      </w:pPr>
      <w:bookmarkStart w:id="13" w:name="_Toc404611769"/>
      <w:r>
        <w:t>Consultar Afastamentos</w:t>
      </w:r>
      <w:bookmarkEnd w:id="13"/>
    </w:p>
    <w:p w:rsidR="00EA4467" w:rsidRDefault="00EA4467" w:rsidP="00EA446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4" w:name="_Toc404611770"/>
      <w:r>
        <w:t>Fluxo Básico</w:t>
      </w:r>
      <w:bookmarkEnd w:id="14"/>
    </w:p>
    <w:p w:rsidR="00632810" w:rsidRDefault="00632810" w:rsidP="00632810">
      <w:pPr>
        <w:pStyle w:val="Ttulo4"/>
        <w:spacing w:line="240" w:lineRule="auto"/>
      </w:pPr>
      <w:r>
        <w:t>O ator seleciona a funcionalidade "Consulta de Afastamentos";</w:t>
      </w:r>
    </w:p>
    <w:p w:rsidR="00632810" w:rsidRDefault="00632810" w:rsidP="00632810">
      <w:pPr>
        <w:pStyle w:val="Ttulo4"/>
        <w:spacing w:line="240" w:lineRule="auto"/>
      </w:pPr>
      <w:r>
        <w:t>O sistema exibe formulário para seleção do tipo de consulta (somente vigentes ou por período);</w:t>
      </w:r>
    </w:p>
    <w:p w:rsidR="00632810" w:rsidRDefault="00632810" w:rsidP="00632810">
      <w:pPr>
        <w:pStyle w:val="Ttulo4"/>
        <w:spacing w:line="240" w:lineRule="auto"/>
      </w:pPr>
      <w:r>
        <w:t xml:space="preserve">O autor seleciona o tipo de consulta, preenche os dados </w:t>
      </w:r>
      <w:r>
        <w:t>pertinentes e</w:t>
      </w:r>
      <w:r>
        <w:t xml:space="preserve"> submete a operação;</w:t>
      </w:r>
    </w:p>
    <w:p w:rsidR="00632810" w:rsidRDefault="00632810" w:rsidP="00632810">
      <w:pPr>
        <w:pStyle w:val="Ttulo4"/>
        <w:spacing w:line="240" w:lineRule="auto"/>
      </w:pPr>
      <w:r>
        <w:t xml:space="preserve">O sistema exibe listagem com os resultados da consulta contendo Data de </w:t>
      </w:r>
      <w:r>
        <w:t>Início</w:t>
      </w:r>
      <w:bookmarkStart w:id="15" w:name="_GoBack"/>
      <w:bookmarkEnd w:id="15"/>
      <w:r>
        <w:t xml:space="preserve"> e Fim, Motivo do Afastamento e Remunerado (sim ou não);</w:t>
      </w:r>
    </w:p>
    <w:p w:rsidR="00EA4467" w:rsidRDefault="00EA4467" w:rsidP="00EA4467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6" w:name="_Toc404611771"/>
      <w:r>
        <w:t>Exceções</w:t>
      </w:r>
      <w:bookmarkEnd w:id="16"/>
    </w:p>
    <w:p w:rsidR="00EA4467" w:rsidRDefault="00EA4467" w:rsidP="00EA4467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usuário não é um servidor do Estado. O sistema exibe a mensagem [MSG 107 – Acesso negado.].</w:t>
      </w:r>
    </w:p>
    <w:p w:rsidR="00EA4467" w:rsidRDefault="00EA4467" w:rsidP="00EA4467">
      <w:pPr>
        <w:pStyle w:val="Recuodecorpodetexto"/>
      </w:pPr>
    </w:p>
    <w:p w:rsidR="00EA4467" w:rsidRDefault="00EA4467" w:rsidP="00EA44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7" w:name="_Toc91234987"/>
      <w:bookmarkStart w:id="18" w:name="_Toc91236521"/>
      <w:bookmarkStart w:id="19" w:name="_Toc77584298"/>
      <w:r>
        <w:br w:type="page"/>
      </w:r>
      <w:bookmarkStart w:id="20" w:name="_Toc404611772"/>
      <w:r>
        <w:lastRenderedPageBreak/>
        <w:t>Anexos</w:t>
      </w:r>
      <w:bookmarkEnd w:id="17"/>
      <w:bookmarkEnd w:id="18"/>
      <w:bookmarkEnd w:id="20"/>
    </w:p>
    <w:p w:rsidR="00EA4467" w:rsidRDefault="00EA4467" w:rsidP="00EA4467"/>
    <w:bookmarkEnd w:id="19"/>
    <w:p w:rsidR="00EA4467" w:rsidRDefault="00EA4467" w:rsidP="00EA4467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EA4467" w:rsidRDefault="00EA4467" w:rsidP="00EA4467">
      <w:pPr>
        <w:widowControl w:val="0"/>
        <w:ind w:left="540"/>
        <w:rPr>
          <w:rFonts w:cs="Arial"/>
        </w:rPr>
      </w:pPr>
    </w:p>
    <w:p w:rsidR="008E4CDF" w:rsidRDefault="008E4CDF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EA4467" w:rsidRDefault="00EA4467" w:rsidP="00EA4467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21" w:name="_Toc404611773"/>
      <w:r>
        <w:lastRenderedPageBreak/>
        <w:t>Revisões</w:t>
      </w:r>
      <w:bookmarkEnd w:id="21"/>
    </w:p>
    <w:p w:rsidR="00EA4467" w:rsidRDefault="00EA4467" w:rsidP="00EA4467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EA446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Pr="00EA4467" w:rsidRDefault="00EA446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4467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Pr="00EA4467" w:rsidRDefault="00EA4467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4467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Pr="00EA4467" w:rsidRDefault="00EA446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4467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Pr="00EA4467" w:rsidRDefault="00EA446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EA4467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Pr="00EA4467" w:rsidRDefault="00EA4467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EA4467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EA4467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8E4CDF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EA4467" w:rsidRDefault="00EA4467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Pr="008E4CDF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 w:rsidRPr="008E4CDF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EA4467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Default="00EA4467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Checklist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Default="00EA4467" w:rsidP="008E4CDF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Todos os itens do checklist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EA4467" w:rsidRDefault="00EA4467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EA4467" w:rsidRDefault="00EA4467" w:rsidP="00EA4467">
      <w:pPr>
        <w:pStyle w:val="Recuodecorpodetexto"/>
      </w:pPr>
    </w:p>
    <w:p w:rsidR="00EA4467" w:rsidRDefault="00EA4467" w:rsidP="00EA4467"/>
    <w:p w:rsidR="00EA4467" w:rsidRPr="007F26E9" w:rsidRDefault="00EA4467" w:rsidP="00EA4467">
      <w:pPr>
        <w:tabs>
          <w:tab w:val="left" w:pos="5325"/>
        </w:tabs>
      </w:pPr>
      <w:r>
        <w:tab/>
      </w:r>
    </w:p>
    <w:p w:rsidR="00F41655" w:rsidRPr="00EA4467" w:rsidRDefault="00F41655" w:rsidP="00EA4467"/>
    <w:sectPr w:rsidR="00F41655" w:rsidRPr="00EA4467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1845" w:rsidRDefault="00FC1845" w:rsidP="002908D9">
      <w:r>
        <w:separator/>
      </w:r>
    </w:p>
  </w:endnote>
  <w:endnote w:type="continuationSeparator" w:id="0">
    <w:p w:rsidR="00FC1845" w:rsidRDefault="00FC184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632810">
      <w:rPr>
        <w:rStyle w:val="Nmerodepgina"/>
        <w:noProof/>
        <w:szCs w:val="20"/>
      </w:rPr>
      <w:t>8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EA446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E4CDF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E4CDF">
            <w:rPr>
              <w:sz w:val="20"/>
              <w:szCs w:val="20"/>
            </w:rPr>
            <w:t>Keila Joanês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E4CDF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EA4467">
            <w:rPr>
              <w:b/>
              <w:sz w:val="20"/>
              <w:szCs w:val="20"/>
            </w:rPr>
            <w:t>Cadastro</w:t>
          </w:r>
          <w:r w:rsidR="00010C94">
            <w:rPr>
              <w:b/>
              <w:sz w:val="20"/>
              <w:szCs w:val="20"/>
            </w:rPr>
            <w:t xml:space="preserve"> -</w:t>
          </w:r>
          <w:r w:rsidR="00EA4467">
            <w:rPr>
              <w:b/>
              <w:sz w:val="20"/>
              <w:szCs w:val="20"/>
            </w:rPr>
            <w:t xml:space="preserve"> Informações Individuais</w:t>
          </w:r>
          <w:r w:rsidR="00010C94">
            <w:rPr>
              <w:b/>
              <w:sz w:val="20"/>
              <w:szCs w:val="20"/>
            </w:rPr>
            <w:t xml:space="preserve"> </w:t>
          </w:r>
          <w:r w:rsidR="008E4CDF">
            <w:rPr>
              <w:b/>
              <w:sz w:val="20"/>
              <w:szCs w:val="20"/>
            </w:rPr>
            <w:t>–</w:t>
          </w:r>
          <w:r w:rsidR="00010C94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>UCS</w:t>
          </w:r>
          <w:r w:rsidR="008E4CDF">
            <w:rPr>
              <w:b/>
              <w:sz w:val="20"/>
              <w:szCs w:val="20"/>
            </w:rPr>
            <w:t>0539 - Afastamentos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Rodap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1845" w:rsidRDefault="00FC1845" w:rsidP="002908D9">
      <w:r>
        <w:separator/>
      </w:r>
    </w:p>
  </w:footnote>
  <w:footnote w:type="continuationSeparator" w:id="0">
    <w:p w:rsidR="00FC1845" w:rsidRDefault="00FC184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AC3B1F" w:rsidP="002908D9">
    <w:pPr>
      <w:pStyle w:val="Cabealho"/>
    </w:pP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3E48A9"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 w15:restartNumberingAfterBreak="0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4467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32810"/>
    <w:rsid w:val="00652148"/>
    <w:rsid w:val="00772123"/>
    <w:rsid w:val="007A4B3D"/>
    <w:rsid w:val="007E2985"/>
    <w:rsid w:val="00845060"/>
    <w:rsid w:val="008806C7"/>
    <w:rsid w:val="008E4CDF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657D5"/>
    <w:rsid w:val="00C80215"/>
    <w:rsid w:val="00CA0CEF"/>
    <w:rsid w:val="00DB0139"/>
    <w:rsid w:val="00DF1DDA"/>
    <w:rsid w:val="00E81253"/>
    <w:rsid w:val="00EA4467"/>
    <w:rsid w:val="00F071FA"/>
    <w:rsid w:val="00F41655"/>
    <w:rsid w:val="00F43BE9"/>
    <w:rsid w:val="00F8504F"/>
    <w:rsid w:val="00FA2AF1"/>
    <w:rsid w:val="00FC1845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AA457DA"/>
  <w15:docId w15:val="{84A86BBA-6816-410D-9B51-4EAB3046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67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EA4467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A4467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EA4467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EA4467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EA4467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EA4467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EA4467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EA4467"/>
    <w:pPr>
      <w:ind w:left="0"/>
    </w:pPr>
  </w:style>
  <w:style w:type="paragraph" w:styleId="ndicedeilustraes">
    <w:name w:val="table of figures"/>
    <w:basedOn w:val="Normal"/>
    <w:next w:val="Normal"/>
    <w:semiHidden/>
    <w:rsid w:val="00EA4467"/>
  </w:style>
  <w:style w:type="paragraph" w:styleId="Sumrio2">
    <w:name w:val="toc 2"/>
    <w:basedOn w:val="Normal"/>
    <w:next w:val="Normal"/>
    <w:autoRedefine/>
    <w:uiPriority w:val="39"/>
    <w:rsid w:val="00EA4467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EA4467"/>
    <w:pPr>
      <w:ind w:left="480"/>
    </w:pPr>
  </w:style>
  <w:style w:type="character" w:styleId="Hyperlink">
    <w:name w:val="Hyperlink"/>
    <w:basedOn w:val="Fontepargpadro"/>
    <w:uiPriority w:val="99"/>
    <w:rsid w:val="00EA4467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EA446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A4467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EA4467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EA4467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EA4467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EA4467"/>
    <w:rPr>
      <w:sz w:val="16"/>
    </w:rPr>
  </w:style>
  <w:style w:type="character" w:styleId="Nmerodepgina">
    <w:name w:val="page number"/>
    <w:basedOn w:val="Fontepargpadro"/>
    <w:rsid w:val="00EA4467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EA4467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EA446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A4467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EA4467"/>
  </w:style>
  <w:style w:type="paragraph" w:styleId="Corpodetexto">
    <w:name w:val="Body Text"/>
    <w:basedOn w:val="Normal"/>
    <w:link w:val="CorpodetextoChar"/>
    <w:rsid w:val="00EA4467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EA4467"/>
    <w:rPr>
      <w:rFonts w:eastAsia="Arial Unicode MS"/>
    </w:rPr>
  </w:style>
  <w:style w:type="paragraph" w:customStyle="1" w:styleId="tabletext">
    <w:name w:val="tabletext"/>
    <w:basedOn w:val="Normal"/>
    <w:rsid w:val="00EA4467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EA4467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EA4467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A4467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EA4467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EA4467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EA4467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EA4467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EA4467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EA4467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0FF15-ECB7-4B0B-BC25-769A62075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3652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Steffens, Cristiano Rafael</cp:lastModifiedBy>
  <cp:revision>4</cp:revision>
  <cp:lastPrinted>2014-11-09T03:17:00Z</cp:lastPrinted>
  <dcterms:created xsi:type="dcterms:W3CDTF">2014-11-09T03:16:00Z</dcterms:created>
  <dcterms:modified xsi:type="dcterms:W3CDTF">2021-06-02T13:17:00Z</dcterms:modified>
</cp:coreProperties>
</file>